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AF8D" w14:textId="607FB659" w:rsidR="00D62861" w:rsidRPr="00D62861" w:rsidRDefault="00D62861" w:rsidP="00D62861">
      <w:pPr>
        <w:jc w:val="center"/>
        <w:rPr>
          <w:rFonts w:ascii="Arial" w:hAnsi="Arial" w:cs="Arial"/>
          <w:b/>
          <w:bCs/>
          <w:color w:val="172938"/>
          <w:sz w:val="28"/>
          <w:szCs w:val="28"/>
          <w:shd w:val="clear" w:color="auto" w:fill="FFFFFF"/>
        </w:rPr>
      </w:pPr>
      <w:r w:rsidRPr="00D62861">
        <w:rPr>
          <w:rFonts w:ascii="Arial" w:hAnsi="Arial" w:cs="Arial"/>
          <w:b/>
          <w:bCs/>
          <w:color w:val="172938"/>
          <w:sz w:val="28"/>
          <w:szCs w:val="28"/>
          <w:shd w:val="clear" w:color="auto" w:fill="FFFFFF"/>
        </w:rPr>
        <w:t>Relatório de Pesquisa de Satisfação 2023 do SERPRO</w:t>
      </w:r>
    </w:p>
    <w:p w14:paraId="05D5C2DF" w14:textId="77777777" w:rsidR="00D62861" w:rsidRPr="00D62861" w:rsidRDefault="00D62861" w:rsidP="00D62861">
      <w:pPr>
        <w:shd w:val="clear" w:color="auto" w:fill="FFFFFF"/>
        <w:spacing w:before="75" w:after="179" w:line="283" w:lineRule="atLeast"/>
        <w:jc w:val="center"/>
        <w:textAlignment w:val="baseline"/>
        <w:outlineLvl w:val="0"/>
        <w:rPr>
          <w:rFonts w:ascii="Arial" w:eastAsia="Times New Roman" w:hAnsi="Arial" w:cs="Arial"/>
          <w:i/>
          <w:iCs/>
          <w:color w:val="172938"/>
          <w:kern w:val="36"/>
          <w:sz w:val="26"/>
          <w:szCs w:val="26"/>
          <w:lang w:eastAsia="pt-BR"/>
          <w14:ligatures w14:val="none"/>
        </w:rPr>
      </w:pPr>
      <w:r w:rsidRPr="00D62861">
        <w:rPr>
          <w:rFonts w:ascii="Arial" w:eastAsia="Times New Roman" w:hAnsi="Arial" w:cs="Arial"/>
          <w:i/>
          <w:iCs/>
          <w:color w:val="172938"/>
          <w:kern w:val="36"/>
          <w:sz w:val="26"/>
          <w:szCs w:val="26"/>
          <w:lang w:eastAsia="pt-BR"/>
          <w14:ligatures w14:val="none"/>
        </w:rPr>
        <w:t>Satisfação geral dos clientes do Serpro aumenta e alcança 85%</w:t>
      </w:r>
    </w:p>
    <w:p w14:paraId="24D4967C" w14:textId="77777777" w:rsidR="00D62861" w:rsidRDefault="00D62861">
      <w:pPr>
        <w:rPr>
          <w:rFonts w:ascii="Arial" w:hAnsi="Arial" w:cs="Arial"/>
          <w:color w:val="172938"/>
          <w:sz w:val="26"/>
          <w:szCs w:val="26"/>
          <w:shd w:val="clear" w:color="auto" w:fill="FFFFFF"/>
        </w:rPr>
      </w:pPr>
    </w:p>
    <w:p w14:paraId="2F18771F" w14:textId="77777777" w:rsidR="00D62861" w:rsidRPr="00D62861" w:rsidRDefault="00D62861">
      <w:pPr>
        <w:rPr>
          <w:rFonts w:ascii="Arial" w:hAnsi="Arial" w:cs="Arial"/>
          <w:color w:val="172938"/>
          <w:sz w:val="10"/>
          <w:szCs w:val="10"/>
          <w:shd w:val="clear" w:color="auto" w:fill="FFFFFF"/>
        </w:rPr>
      </w:pPr>
    </w:p>
    <w:p w14:paraId="0BF42C80" w14:textId="1D717650" w:rsidR="00395AE9" w:rsidRPr="000B38FD" w:rsidRDefault="048FA06F" w:rsidP="7BF5F2F5">
      <w:pPr>
        <w:ind w:firstLine="709"/>
        <w:jc w:val="both"/>
        <w:rPr>
          <w:rFonts w:ascii="Arial" w:hAnsi="Arial" w:cs="Arial"/>
          <w:color w:val="172938"/>
          <w:shd w:val="clear" w:color="auto" w:fill="FFFFFF"/>
        </w:rPr>
      </w:pPr>
      <w:r w:rsidRPr="000B38FD">
        <w:rPr>
          <w:rFonts w:ascii="Arial" w:hAnsi="Arial" w:cs="Arial"/>
          <w:color w:val="172938"/>
          <w:shd w:val="clear" w:color="auto" w:fill="FFFFFF"/>
        </w:rPr>
        <w:t>A Pesquisa de Satisfação com Clientes 2023 revelou um aumento significativo na satisfação geral dos consumidores, saltando de 75%, em 2022, para 85% no último ano. O índice subiu 10 pontos percentuais se comparado com a apuração anterior e é o resultado das estratégias realizadas pelo Serpro para garantir uma experiência ao cliente cada vez mais positiva em sua jornada de consumo.</w:t>
      </w:r>
    </w:p>
    <w:p w14:paraId="59A4C103" w14:textId="7866FF49" w:rsidR="003E59D8" w:rsidRPr="00D62861" w:rsidRDefault="18237B86" w:rsidP="7BF5F2F5">
      <w:pPr>
        <w:jc w:val="center"/>
        <w:rPr>
          <w:rFonts w:ascii="Arial" w:hAnsi="Arial" w:cs="Arial"/>
          <w:color w:val="172938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225C79B9" wp14:editId="307F2CC9">
            <wp:extent cx="5144218" cy="2610214"/>
            <wp:effectExtent l="0" t="0" r="0" b="0"/>
            <wp:docPr id="1327230573" name="Imagem 1" descr="Gráfico, Gráfico de cascat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218" cy="2610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52521" w14:textId="3A442029" w:rsidR="7BF5F2F5" w:rsidRDefault="7BF5F2F5" w:rsidP="7BF5F2F5">
      <w:pPr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14:paraId="5E7A6826" w14:textId="6CBC6FCB" w:rsidR="7BF5F2F5" w:rsidRPr="000B38FD" w:rsidRDefault="048FA06F" w:rsidP="000B38FD">
      <w:pPr>
        <w:spacing w:afterLines="160" w:after="384"/>
        <w:ind w:firstLine="709"/>
        <w:jc w:val="both"/>
        <w:rPr>
          <w:rFonts w:ascii="Arial" w:hAnsi="Arial" w:cs="Arial"/>
        </w:rPr>
      </w:pPr>
      <w:r w:rsidRPr="000B38FD">
        <w:rPr>
          <w:rFonts w:ascii="Arial" w:hAnsi="Arial" w:cs="Arial"/>
        </w:rPr>
        <w:t>“Ouvir o cliente é uma ação fundamental para medir a efetividade de nosso trabalho e avaliar a satisfação do cliente, considerando o atendimento, os produtos e serviços da empresa. Permite identificar áreas de melhoria, tomar decisões embasadas em dados e priorizar ações”, enfatizou a gerente do Departamento de Estratégia de Negócio com Foco na Felicidade do Cliente, Sheila Antonioli.</w:t>
      </w:r>
    </w:p>
    <w:p w14:paraId="54E23FD2" w14:textId="1FA5728B" w:rsidR="00395AE9" w:rsidRPr="000B38FD" w:rsidRDefault="048FA06F" w:rsidP="000B38FD">
      <w:pPr>
        <w:spacing w:afterLines="160" w:after="384"/>
        <w:ind w:firstLine="709"/>
        <w:jc w:val="both"/>
        <w:rPr>
          <w:rFonts w:ascii="Arial" w:hAnsi="Arial" w:cs="Arial"/>
        </w:rPr>
      </w:pPr>
      <w:r w:rsidRPr="000B38FD">
        <w:rPr>
          <w:rFonts w:ascii="Arial" w:hAnsi="Arial" w:cs="Arial"/>
        </w:rPr>
        <w:t xml:space="preserve">Com o objetivo de avaliar a experiência dos consumidores com relação ao atendimento e aos produtos e serviços do Serpro, a Pesquisa de Satisfação é realizada anualmente e traz insumos importantes para a definição de estratégias de melhoria no relacionamento com o cliente. Em 2023, a pesquisa foi aplicada em duas etapas: de 24 de abril a 5 de maio, </w:t>
      </w:r>
      <w:r w:rsidR="1754CFDE" w:rsidRPr="000B38FD">
        <w:rPr>
          <w:rFonts w:ascii="Arial" w:hAnsi="Arial" w:cs="Arial"/>
        </w:rPr>
        <w:t>com foco nos clientes privados</w:t>
      </w:r>
      <w:r w:rsidRPr="000B38FD">
        <w:rPr>
          <w:rFonts w:ascii="Arial" w:hAnsi="Arial" w:cs="Arial"/>
        </w:rPr>
        <w:t xml:space="preserve">; e, de 2 a 27 de outubro, </w:t>
      </w:r>
      <w:r w:rsidR="731D986E" w:rsidRPr="000B38FD">
        <w:rPr>
          <w:rFonts w:ascii="Arial" w:hAnsi="Arial" w:cs="Arial"/>
        </w:rPr>
        <w:t>sob a ótica dos clientes públicos e governamentais</w:t>
      </w:r>
      <w:r w:rsidRPr="000B38FD">
        <w:rPr>
          <w:rFonts w:ascii="Arial" w:hAnsi="Arial" w:cs="Arial"/>
        </w:rPr>
        <w:t>. O número de respondentes aumentou 25%, passando de 375 clientes, em 2022, para 470 na última edição. </w:t>
      </w:r>
    </w:p>
    <w:p w14:paraId="1C0D6D4D" w14:textId="77777777" w:rsidR="000B38FD" w:rsidRDefault="000B38FD" w:rsidP="000B38FD">
      <w:pPr>
        <w:spacing w:afterLines="160" w:after="384"/>
        <w:ind w:firstLine="709"/>
        <w:jc w:val="both"/>
        <w:rPr>
          <w:rFonts w:ascii="Arial" w:hAnsi="Arial" w:cs="Arial"/>
        </w:rPr>
      </w:pPr>
    </w:p>
    <w:p w14:paraId="06B73655" w14:textId="1AF74B38" w:rsidR="00395AE9" w:rsidRDefault="048FA06F" w:rsidP="000B38FD">
      <w:pPr>
        <w:spacing w:afterLines="160" w:after="384"/>
        <w:ind w:firstLine="709"/>
        <w:jc w:val="both"/>
        <w:rPr>
          <w:rFonts w:ascii="Arial" w:hAnsi="Arial" w:cs="Arial"/>
          <w:color w:val="172938"/>
        </w:rPr>
      </w:pPr>
      <w:r w:rsidRPr="7BF5F2F5">
        <w:rPr>
          <w:rFonts w:ascii="Arial" w:hAnsi="Arial" w:cs="Arial"/>
        </w:rPr>
        <w:lastRenderedPageBreak/>
        <w:t xml:space="preserve">Do total de respondentes, 71% possuem perfil de liderança com poder total ou parcial na tomada de decisão. </w:t>
      </w:r>
    </w:p>
    <w:p w14:paraId="512F7890" w14:textId="77777777" w:rsidR="00395AE9" w:rsidRPr="00395AE9" w:rsidRDefault="00395AE9" w:rsidP="00D6286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72938"/>
          <w:kern w:val="0"/>
          <w:sz w:val="26"/>
          <w:szCs w:val="26"/>
          <w:lang w:eastAsia="pt-BR"/>
          <w14:ligatures w14:val="none"/>
        </w:rPr>
      </w:pPr>
    </w:p>
    <w:p w14:paraId="1EF65B81" w14:textId="3E9238CC" w:rsidR="00D525CB" w:rsidRDefault="6C8AB487" w:rsidP="7BF5F2F5">
      <w:pPr>
        <w:shd w:val="clear" w:color="auto" w:fill="FFFFFF" w:themeFill="background1"/>
        <w:spacing w:after="0" w:line="312" w:lineRule="atLeast"/>
        <w:jc w:val="center"/>
        <w:textAlignment w:val="baseline"/>
      </w:pPr>
      <w:r>
        <w:rPr>
          <w:noProof/>
        </w:rPr>
        <w:drawing>
          <wp:inline distT="0" distB="0" distL="0" distR="0" wp14:anchorId="1F353FBE" wp14:editId="320FE8B5">
            <wp:extent cx="5400675" cy="3362325"/>
            <wp:effectExtent l="0" t="0" r="0" b="0"/>
            <wp:docPr id="1634724254" name="Imagem 163472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7C5DA" w14:textId="50956EAC" w:rsidR="445D6404" w:rsidRDefault="445D6404" w:rsidP="7BF5F2F5">
      <w:pPr>
        <w:shd w:val="clear" w:color="auto" w:fill="FFFFFF" w:themeFill="background1"/>
        <w:spacing w:after="0" w:line="312" w:lineRule="atLeast"/>
        <w:jc w:val="center"/>
      </w:pPr>
      <w:r>
        <w:rPr>
          <w:noProof/>
        </w:rPr>
        <w:drawing>
          <wp:inline distT="0" distB="0" distL="0" distR="0" wp14:anchorId="4BB396AC" wp14:editId="6D1AA3EF">
            <wp:extent cx="5382422" cy="3352800"/>
            <wp:effectExtent l="0" t="0" r="0" b="0"/>
            <wp:docPr id="494951020" name="Imagem 49495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2422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EC7B9" w14:textId="77777777" w:rsidR="00BD1825" w:rsidRDefault="00BD1825" w:rsidP="7BF5F2F5">
      <w:pPr>
        <w:shd w:val="clear" w:color="auto" w:fill="FFFFFF" w:themeFill="background1"/>
        <w:spacing w:after="0" w:line="312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31F20"/>
          <w:kern w:val="0"/>
          <w:sz w:val="30"/>
          <w:szCs w:val="30"/>
          <w:lang w:eastAsia="pt-BR"/>
          <w14:ligatures w14:val="none"/>
        </w:rPr>
      </w:pPr>
    </w:p>
    <w:p w14:paraId="25F09A65" w14:textId="6BB8B1B1" w:rsidR="7BF5F2F5" w:rsidRDefault="7BF5F2F5" w:rsidP="7BF5F2F5">
      <w:pPr>
        <w:shd w:val="clear" w:color="auto" w:fill="FFFFFF" w:themeFill="background1"/>
        <w:spacing w:after="0" w:line="312" w:lineRule="atLeast"/>
        <w:jc w:val="both"/>
        <w:outlineLvl w:val="2"/>
        <w:rPr>
          <w:rFonts w:ascii="Arial" w:eastAsia="Times New Roman" w:hAnsi="Arial" w:cs="Arial"/>
          <w:b/>
          <w:bCs/>
          <w:color w:val="231F20"/>
          <w:sz w:val="30"/>
          <w:szCs w:val="30"/>
          <w:lang w:eastAsia="pt-BR"/>
        </w:rPr>
      </w:pPr>
    </w:p>
    <w:p w14:paraId="104F061B" w14:textId="1FF7D74C" w:rsidR="7BF5F2F5" w:rsidRDefault="7BF5F2F5" w:rsidP="7BF5F2F5">
      <w:pPr>
        <w:shd w:val="clear" w:color="auto" w:fill="FFFFFF" w:themeFill="background1"/>
        <w:spacing w:after="0" w:line="312" w:lineRule="atLeast"/>
        <w:jc w:val="both"/>
        <w:outlineLvl w:val="2"/>
        <w:rPr>
          <w:rFonts w:ascii="Arial" w:eastAsia="Times New Roman" w:hAnsi="Arial" w:cs="Arial"/>
          <w:b/>
          <w:bCs/>
          <w:color w:val="231F20"/>
          <w:sz w:val="30"/>
          <w:szCs w:val="30"/>
          <w:lang w:eastAsia="pt-BR"/>
        </w:rPr>
      </w:pPr>
    </w:p>
    <w:p w14:paraId="02F6070A" w14:textId="282E1234" w:rsidR="7BF5F2F5" w:rsidRDefault="7BF5F2F5" w:rsidP="7BF5F2F5">
      <w:pPr>
        <w:shd w:val="clear" w:color="auto" w:fill="FFFFFF" w:themeFill="background1"/>
        <w:spacing w:after="0" w:line="312" w:lineRule="atLeast"/>
        <w:jc w:val="both"/>
        <w:outlineLvl w:val="2"/>
        <w:rPr>
          <w:rFonts w:ascii="Arial" w:eastAsia="Times New Roman" w:hAnsi="Arial" w:cs="Arial"/>
          <w:b/>
          <w:bCs/>
          <w:color w:val="231F20"/>
          <w:sz w:val="30"/>
          <w:szCs w:val="30"/>
          <w:lang w:eastAsia="pt-BR"/>
        </w:rPr>
      </w:pPr>
    </w:p>
    <w:p w14:paraId="395E62F2" w14:textId="783C59D2" w:rsidR="00395AE9" w:rsidRPr="00395AE9" w:rsidRDefault="00395AE9" w:rsidP="00D62861">
      <w:pPr>
        <w:shd w:val="clear" w:color="auto" w:fill="FFFFFF"/>
        <w:spacing w:after="0" w:line="312" w:lineRule="atLeast"/>
        <w:jc w:val="both"/>
        <w:textAlignment w:val="baseline"/>
        <w:outlineLvl w:val="2"/>
        <w:rPr>
          <w:rFonts w:ascii="Arial" w:eastAsia="Times New Roman" w:hAnsi="Arial" w:cs="Arial"/>
          <w:color w:val="231F20"/>
          <w:kern w:val="0"/>
          <w:sz w:val="30"/>
          <w:szCs w:val="30"/>
          <w:lang w:eastAsia="pt-BR"/>
          <w14:ligatures w14:val="none"/>
        </w:rPr>
      </w:pPr>
      <w:r w:rsidRPr="00395AE9">
        <w:rPr>
          <w:rFonts w:ascii="Arial" w:eastAsia="Times New Roman" w:hAnsi="Arial" w:cs="Arial"/>
          <w:b/>
          <w:bCs/>
          <w:color w:val="231F20"/>
          <w:kern w:val="0"/>
          <w:sz w:val="30"/>
          <w:szCs w:val="30"/>
          <w:lang w:eastAsia="pt-BR"/>
          <w14:ligatures w14:val="none"/>
        </w:rPr>
        <w:lastRenderedPageBreak/>
        <w:t>Ações de fidelização e engajamento</w:t>
      </w:r>
      <w:r w:rsidRPr="00395AE9">
        <w:rPr>
          <w:rFonts w:ascii="Arial" w:eastAsia="Times New Roman" w:hAnsi="Arial" w:cs="Arial"/>
          <w:color w:val="231F20"/>
          <w:kern w:val="0"/>
          <w:sz w:val="30"/>
          <w:szCs w:val="30"/>
          <w:lang w:eastAsia="pt-BR"/>
          <w14:ligatures w14:val="none"/>
        </w:rPr>
        <w:t> </w:t>
      </w:r>
    </w:p>
    <w:p w14:paraId="5BDFBFF1" w14:textId="77777777" w:rsidR="00D62861" w:rsidRDefault="00D62861" w:rsidP="00D62861">
      <w:pPr>
        <w:shd w:val="clear" w:color="auto" w:fill="FFFFFF"/>
        <w:spacing w:after="0" w:line="384" w:lineRule="atLeast"/>
        <w:jc w:val="both"/>
        <w:textAlignment w:val="baseline"/>
        <w:rPr>
          <w:rFonts w:ascii="Arial" w:eastAsia="Times New Roman" w:hAnsi="Arial" w:cs="Arial"/>
          <w:color w:val="172938"/>
          <w:kern w:val="0"/>
          <w:sz w:val="26"/>
          <w:szCs w:val="26"/>
          <w:lang w:eastAsia="pt-BR"/>
          <w14:ligatures w14:val="none"/>
        </w:rPr>
      </w:pPr>
    </w:p>
    <w:p w14:paraId="7506A578" w14:textId="3E5EF4BD" w:rsidR="00395AE9" w:rsidRPr="000B38FD" w:rsidRDefault="048FA06F" w:rsidP="000B38FD">
      <w:pPr>
        <w:shd w:val="clear" w:color="auto" w:fill="FFFFFF" w:themeFill="background1"/>
        <w:ind w:firstLine="709"/>
        <w:jc w:val="both"/>
        <w:textAlignment w:val="baseline"/>
        <w:rPr>
          <w:rFonts w:ascii="Arial" w:eastAsia="Times New Roman" w:hAnsi="Arial" w:cs="Arial"/>
          <w:color w:val="172938"/>
          <w:kern w:val="0"/>
          <w:lang w:eastAsia="pt-BR"/>
          <w14:ligatures w14:val="none"/>
        </w:rPr>
      </w:pPr>
      <w:r w:rsidRPr="000B38FD">
        <w:rPr>
          <w:rFonts w:ascii="Arial" w:eastAsiaTheme="minorEastAsia" w:hAnsi="Arial" w:cs="Arial"/>
          <w:color w:val="172938"/>
        </w:rPr>
        <w:t>O aumento de 25% da participação nas pesquisas mostrou o quanto os clientes estão engajados e interessados em contribuir para aprimorar produtos, serviços e processos do Serpro, permitindo que a empresa direcione ações cada vez mais assertivas para promover melhores experiências e a fidelização do cliente.</w:t>
      </w:r>
      <w:r w:rsidRPr="000B38FD">
        <w:rPr>
          <w:rFonts w:ascii="Arial" w:eastAsia="Times New Roman" w:hAnsi="Arial" w:cs="Arial"/>
          <w:color w:val="172938"/>
          <w:kern w:val="0"/>
          <w:lang w:eastAsia="pt-BR"/>
          <w14:ligatures w14:val="none"/>
        </w:rPr>
        <w:t> </w:t>
      </w:r>
    </w:p>
    <w:p w14:paraId="32EEADA4" w14:textId="77777777" w:rsidR="00D86BBD" w:rsidRDefault="00D86BBD" w:rsidP="00D62861">
      <w:pPr>
        <w:jc w:val="both"/>
      </w:pPr>
    </w:p>
    <w:p w14:paraId="48257508" w14:textId="122E3833" w:rsidR="00D86BBD" w:rsidRDefault="00D86BBD" w:rsidP="00D62861">
      <w:pPr>
        <w:jc w:val="both"/>
        <w:rPr>
          <w:rFonts w:ascii="Arial" w:eastAsia="Times New Roman" w:hAnsi="Arial" w:cs="Arial"/>
          <w:b/>
          <w:bCs/>
          <w:color w:val="231F20"/>
          <w:kern w:val="0"/>
          <w:sz w:val="30"/>
          <w:szCs w:val="3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231F20"/>
          <w:kern w:val="0"/>
          <w:sz w:val="30"/>
          <w:szCs w:val="30"/>
          <w:lang w:eastAsia="pt-BR"/>
          <w14:ligatures w14:val="none"/>
        </w:rPr>
        <w:t>S</w:t>
      </w:r>
      <w:r w:rsidRPr="00D86BBD">
        <w:rPr>
          <w:rFonts w:ascii="Arial" w:eastAsia="Times New Roman" w:hAnsi="Arial" w:cs="Arial"/>
          <w:b/>
          <w:bCs/>
          <w:color w:val="231F20"/>
          <w:kern w:val="0"/>
          <w:sz w:val="30"/>
          <w:szCs w:val="30"/>
          <w:lang w:eastAsia="pt-BR"/>
          <w14:ligatures w14:val="none"/>
        </w:rPr>
        <w:t>atisfação com a Segurança da Informação e com a Privacidade e Proteção de Dados</w:t>
      </w:r>
    </w:p>
    <w:p w14:paraId="55E50AFE" w14:textId="77777777" w:rsidR="000B38FD" w:rsidRDefault="000B38FD" w:rsidP="00D62861">
      <w:pPr>
        <w:jc w:val="both"/>
      </w:pPr>
    </w:p>
    <w:p w14:paraId="15A6CFD6" w14:textId="00859E4E" w:rsidR="00D62861" w:rsidRPr="00644F2F" w:rsidRDefault="20096553" w:rsidP="000B38FD">
      <w:pPr>
        <w:ind w:firstLine="709"/>
        <w:jc w:val="both"/>
        <w:rPr>
          <w:rFonts w:ascii="Arial" w:hAnsi="Arial" w:cs="Arial"/>
          <w:sz w:val="26"/>
          <w:szCs w:val="26"/>
        </w:rPr>
      </w:pPr>
      <w:r w:rsidRPr="7BF5F2F5">
        <w:rPr>
          <w:rFonts w:ascii="Arial" w:hAnsi="Arial" w:cs="Arial"/>
        </w:rPr>
        <w:t xml:space="preserve">Os </w:t>
      </w:r>
      <w:r w:rsidR="5538C8D5" w:rsidRPr="7BF5F2F5">
        <w:rPr>
          <w:rFonts w:ascii="Arial" w:hAnsi="Arial" w:cs="Arial"/>
        </w:rPr>
        <w:t>clientes estão extremamente satisfeitos com</w:t>
      </w:r>
      <w:r w:rsidR="7EABADC1" w:rsidRPr="7BF5F2F5">
        <w:rPr>
          <w:rFonts w:ascii="Arial" w:hAnsi="Arial" w:cs="Arial"/>
        </w:rPr>
        <w:t xml:space="preserve"> </w:t>
      </w:r>
      <w:r w:rsidR="231AA2C2" w:rsidRPr="7BF5F2F5">
        <w:rPr>
          <w:rFonts w:ascii="Arial" w:eastAsia="Times New Roman" w:hAnsi="Arial" w:cs="Arial"/>
          <w:color w:val="231F20"/>
          <w:kern w:val="0"/>
          <w:lang w:eastAsia="pt-BR"/>
          <w14:ligatures w14:val="none"/>
        </w:rPr>
        <w:t>a Segurança da Informação e com a Privacidade e Proteção de Dados</w:t>
      </w:r>
      <w:r w:rsidR="5538C8D5" w:rsidRPr="7BF5F2F5">
        <w:rPr>
          <w:rFonts w:ascii="Arial" w:hAnsi="Arial" w:cs="Arial"/>
        </w:rPr>
        <w:t>,</w:t>
      </w:r>
      <w:r w:rsidR="2C88A6ED" w:rsidRPr="7BF5F2F5">
        <w:rPr>
          <w:rFonts w:ascii="Arial" w:hAnsi="Arial" w:cs="Arial"/>
        </w:rPr>
        <w:t xml:space="preserve"> com</w:t>
      </w:r>
      <w:r w:rsidR="5538C8D5" w:rsidRPr="7BF5F2F5">
        <w:rPr>
          <w:rFonts w:ascii="Arial" w:hAnsi="Arial" w:cs="Arial"/>
        </w:rPr>
        <w:t xml:space="preserve"> taxa</w:t>
      </w:r>
      <w:r w:rsidR="72387DBA" w:rsidRPr="7BF5F2F5">
        <w:rPr>
          <w:rFonts w:ascii="Arial" w:hAnsi="Arial" w:cs="Arial"/>
        </w:rPr>
        <w:t>s</w:t>
      </w:r>
      <w:r w:rsidR="5538C8D5" w:rsidRPr="7BF5F2F5">
        <w:rPr>
          <w:rFonts w:ascii="Arial" w:hAnsi="Arial" w:cs="Arial"/>
        </w:rPr>
        <w:t xml:space="preserve"> de satisfação de </w:t>
      </w:r>
      <w:r w:rsidR="72387DBA" w:rsidRPr="7BF5F2F5">
        <w:rPr>
          <w:rFonts w:ascii="Arial" w:hAnsi="Arial" w:cs="Arial"/>
        </w:rPr>
        <w:t>89,</w:t>
      </w:r>
      <w:r w:rsidR="54DE2E8F" w:rsidRPr="7BF5F2F5">
        <w:rPr>
          <w:rFonts w:ascii="Arial" w:hAnsi="Arial" w:cs="Arial"/>
        </w:rPr>
        <w:t>4</w:t>
      </w:r>
      <w:r w:rsidR="045356B8" w:rsidRPr="7BF5F2F5">
        <w:rPr>
          <w:rFonts w:ascii="Arial" w:hAnsi="Arial" w:cs="Arial"/>
        </w:rPr>
        <w:t>%</w:t>
      </w:r>
      <w:r w:rsidR="5538C8D5" w:rsidRPr="7BF5F2F5">
        <w:rPr>
          <w:rFonts w:ascii="Arial" w:hAnsi="Arial" w:cs="Arial"/>
        </w:rPr>
        <w:t>. Esses resultados destacam não apenas a excelência do</w:t>
      </w:r>
      <w:r w:rsidR="6B9CB064" w:rsidRPr="7BF5F2F5">
        <w:rPr>
          <w:rFonts w:ascii="Arial" w:hAnsi="Arial" w:cs="Arial"/>
        </w:rPr>
        <w:t xml:space="preserve"> </w:t>
      </w:r>
      <w:r w:rsidR="5538C8D5" w:rsidRPr="7BF5F2F5">
        <w:rPr>
          <w:rFonts w:ascii="Arial" w:hAnsi="Arial" w:cs="Arial"/>
        </w:rPr>
        <w:t xml:space="preserve">serviço oferecido, mas também a profunda expertise e comprometimento </w:t>
      </w:r>
      <w:r w:rsidR="6B9CB064" w:rsidRPr="7BF5F2F5">
        <w:rPr>
          <w:rFonts w:ascii="Arial" w:hAnsi="Arial" w:cs="Arial"/>
        </w:rPr>
        <w:t>do SERPRO</w:t>
      </w:r>
      <w:r w:rsidR="5538C8D5" w:rsidRPr="7BF5F2F5">
        <w:rPr>
          <w:rFonts w:ascii="Arial" w:hAnsi="Arial" w:cs="Arial"/>
        </w:rPr>
        <w:t xml:space="preserve"> com esse assunto específico. É um testemunho da capacidade da empresa de entender as necessidades dos clientes e fornecer soluções que superam suas expectativas. Essa alta satisfação do cliente não apenas valida a qualidade do trabalho realizado, mas também fortalece ainda mais a reputação da empresa como líder de mercado no assunto.</w:t>
      </w:r>
    </w:p>
    <w:p w14:paraId="26E03C26" w14:textId="3E4D7057" w:rsidR="004E6078" w:rsidRDefault="00BA5A2A" w:rsidP="00D62861">
      <w:pPr>
        <w:jc w:val="both"/>
        <w:rPr>
          <w:rFonts w:ascii="Arial" w:hAnsi="Arial" w:cs="Arial"/>
          <w:color w:val="1729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72938"/>
          <w:sz w:val="21"/>
          <w:szCs w:val="21"/>
          <w:shd w:val="clear" w:color="auto" w:fill="FFFFFF"/>
        </w:rPr>
        <w:t>. </w:t>
      </w:r>
    </w:p>
    <w:p w14:paraId="070A7030" w14:textId="2633F868" w:rsidR="00BB3808" w:rsidRDefault="00DD17BA" w:rsidP="7BF5F2F5">
      <w:pPr>
        <w:jc w:val="center"/>
      </w:pPr>
      <w:r>
        <w:rPr>
          <w:noProof/>
        </w:rPr>
        <w:drawing>
          <wp:inline distT="0" distB="0" distL="0" distR="0" wp14:anchorId="32CD6BD3" wp14:editId="0A832FCC">
            <wp:extent cx="5399767" cy="3219450"/>
            <wp:effectExtent l="0" t="0" r="10795" b="0"/>
            <wp:docPr id="23119044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41456C7-7C92-4DC4-A97C-539535369B5F}"/>
                </a:ext>
                <a:ext uri="{147F2762-F138-4A5C-976F-8EAC2B608ADB}">
                  <a16:predDERef xmlns:a16="http://schemas.microsoft.com/office/drawing/2014/main" pred="{90651CE4-73DD-41EB-A21B-3E45C4D7E2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BB3808">
      <w:headerReference w:type="default" r:id="rId13"/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AF788" w14:textId="77777777" w:rsidR="00822610" w:rsidRDefault="00822610">
      <w:pPr>
        <w:spacing w:after="0" w:line="240" w:lineRule="auto"/>
      </w:pPr>
      <w:r>
        <w:separator/>
      </w:r>
    </w:p>
  </w:endnote>
  <w:endnote w:type="continuationSeparator" w:id="0">
    <w:p w14:paraId="55B57930" w14:textId="77777777" w:rsidR="00822610" w:rsidRDefault="0082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BF5F2F5" w14:paraId="7486AD0C" w14:textId="77777777" w:rsidTr="7BF5F2F5">
      <w:trPr>
        <w:trHeight w:val="300"/>
      </w:trPr>
      <w:tc>
        <w:tcPr>
          <w:tcW w:w="2830" w:type="dxa"/>
        </w:tcPr>
        <w:p w14:paraId="594B195C" w14:textId="444FD84B" w:rsidR="7BF5F2F5" w:rsidRDefault="7BF5F2F5" w:rsidP="7BF5F2F5">
          <w:pPr>
            <w:spacing w:line="240" w:lineRule="auto"/>
          </w:pPr>
          <w:r w:rsidRPr="7BF5F2F5">
            <w:rPr>
              <w:rFonts w:ascii="Times New Roman" w:eastAsia="Times New Roman" w:hAnsi="Times New Roman" w:cs="Times New Roman"/>
              <w:color w:val="999999"/>
              <w:sz w:val="20"/>
              <w:szCs w:val="20"/>
            </w:rPr>
            <w:t>serpro.gov.br</w:t>
          </w:r>
        </w:p>
      </w:tc>
      <w:tc>
        <w:tcPr>
          <w:tcW w:w="2830" w:type="dxa"/>
        </w:tcPr>
        <w:p w14:paraId="7CBFAD5E" w14:textId="1E02F918" w:rsidR="7BF5F2F5" w:rsidRDefault="7BF5F2F5" w:rsidP="7BF5F2F5">
          <w:pPr>
            <w:pStyle w:val="Cabealho"/>
            <w:jc w:val="center"/>
          </w:pPr>
        </w:p>
      </w:tc>
      <w:tc>
        <w:tcPr>
          <w:tcW w:w="2830" w:type="dxa"/>
        </w:tcPr>
        <w:p w14:paraId="23E100AE" w14:textId="5653073D" w:rsidR="7BF5F2F5" w:rsidRDefault="7BF5F2F5" w:rsidP="7BF5F2F5">
          <w:pPr>
            <w:pStyle w:val="Cabealho"/>
            <w:ind w:right="-115"/>
            <w:jc w:val="right"/>
          </w:pPr>
        </w:p>
      </w:tc>
    </w:tr>
  </w:tbl>
  <w:p w14:paraId="423584B5" w14:textId="446F5D91" w:rsidR="7BF5F2F5" w:rsidRDefault="7BF5F2F5" w:rsidP="7BF5F2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76546" w14:textId="77777777" w:rsidR="00822610" w:rsidRDefault="00822610">
      <w:pPr>
        <w:spacing w:after="0" w:line="240" w:lineRule="auto"/>
      </w:pPr>
      <w:r>
        <w:separator/>
      </w:r>
    </w:p>
  </w:footnote>
  <w:footnote w:type="continuationSeparator" w:id="0">
    <w:p w14:paraId="1CBC6F53" w14:textId="77777777" w:rsidR="00822610" w:rsidRDefault="0082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Look w:val="06A0" w:firstRow="1" w:lastRow="0" w:firstColumn="1" w:lastColumn="0" w:noHBand="1" w:noVBand="1"/>
    </w:tblPr>
    <w:tblGrid>
      <w:gridCol w:w="2830"/>
      <w:gridCol w:w="555"/>
      <w:gridCol w:w="6254"/>
    </w:tblGrid>
    <w:tr w:rsidR="7BF5F2F5" w14:paraId="66381BEF" w14:textId="77777777" w:rsidTr="007D4D97">
      <w:trPr>
        <w:trHeight w:val="300"/>
      </w:trPr>
      <w:tc>
        <w:tcPr>
          <w:tcW w:w="2830" w:type="dxa"/>
        </w:tcPr>
        <w:p w14:paraId="51F17277" w14:textId="303807C5" w:rsidR="7BF5F2F5" w:rsidRDefault="7BF5F2F5" w:rsidP="7BF5F2F5">
          <w:pPr>
            <w:pStyle w:val="Cabealho"/>
            <w:ind w:left="-115"/>
          </w:pPr>
          <w:r>
            <w:rPr>
              <w:noProof/>
            </w:rPr>
            <w:drawing>
              <wp:inline distT="0" distB="0" distL="0" distR="0" wp14:anchorId="702F6B45" wp14:editId="1039D98F">
                <wp:extent cx="1571625" cy="419100"/>
                <wp:effectExtent l="0" t="0" r="0" b="0"/>
                <wp:docPr id="1602941843" name="Imagem 1602941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" w:type="dxa"/>
        </w:tcPr>
        <w:p w14:paraId="40F9356F" w14:textId="6375DF30" w:rsidR="7BF5F2F5" w:rsidRDefault="7BF5F2F5" w:rsidP="7BF5F2F5">
          <w:pPr>
            <w:pStyle w:val="Cabealho"/>
            <w:jc w:val="center"/>
          </w:pPr>
        </w:p>
      </w:tc>
      <w:tc>
        <w:tcPr>
          <w:tcW w:w="6254" w:type="dxa"/>
          <w:vAlign w:val="center"/>
        </w:tcPr>
        <w:p w14:paraId="0EBF7453" w14:textId="3979A04E" w:rsidR="7BF5F2F5" w:rsidRDefault="7BF5F2F5" w:rsidP="7BF5F2F5">
          <w:pPr>
            <w:pStyle w:val="Cabealho"/>
            <w:ind w:right="-115"/>
            <w:jc w:val="right"/>
            <w:rPr>
              <w:rFonts w:ascii="Arial" w:eastAsia="Arial" w:hAnsi="Arial" w:cs="Arial"/>
              <w:b/>
              <w:bCs/>
              <w:sz w:val="20"/>
              <w:szCs w:val="20"/>
            </w:rPr>
          </w:pPr>
          <w:r w:rsidRPr="7BF5F2F5">
            <w:rPr>
              <w:rFonts w:ascii="Arial" w:eastAsia="Arial" w:hAnsi="Arial" w:cs="Arial"/>
              <w:b/>
              <w:bCs/>
              <w:sz w:val="20"/>
              <w:szCs w:val="20"/>
            </w:rPr>
            <w:t>Relatório de Pesquisa de Satisfação - 2023</w:t>
          </w:r>
        </w:p>
      </w:tc>
    </w:tr>
  </w:tbl>
  <w:p w14:paraId="77B83A1F" w14:textId="712D272D" w:rsidR="7BF5F2F5" w:rsidRDefault="7BF5F2F5" w:rsidP="7BF5F2F5">
    <w:pPr>
      <w:pStyle w:val="Cabealho"/>
    </w:pPr>
  </w:p>
  <w:p w14:paraId="0B7EBFD4" w14:textId="095B56CA" w:rsidR="7BF5F2F5" w:rsidRDefault="7BF5F2F5" w:rsidP="7BF5F2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E9"/>
    <w:rsid w:val="000B38FD"/>
    <w:rsid w:val="000D5FF0"/>
    <w:rsid w:val="0017784F"/>
    <w:rsid w:val="0018457D"/>
    <w:rsid w:val="002C3025"/>
    <w:rsid w:val="002C5875"/>
    <w:rsid w:val="00300EB4"/>
    <w:rsid w:val="00325155"/>
    <w:rsid w:val="00342CC8"/>
    <w:rsid w:val="00395AE9"/>
    <w:rsid w:val="003E59D8"/>
    <w:rsid w:val="00444906"/>
    <w:rsid w:val="004858D4"/>
    <w:rsid w:val="00487194"/>
    <w:rsid w:val="00487ECC"/>
    <w:rsid w:val="0049527B"/>
    <w:rsid w:val="004D0A16"/>
    <w:rsid w:val="004E6078"/>
    <w:rsid w:val="0058254B"/>
    <w:rsid w:val="005B343D"/>
    <w:rsid w:val="00644F2F"/>
    <w:rsid w:val="007D4D97"/>
    <w:rsid w:val="008056D2"/>
    <w:rsid w:val="00822610"/>
    <w:rsid w:val="008F1138"/>
    <w:rsid w:val="00937439"/>
    <w:rsid w:val="009F6372"/>
    <w:rsid w:val="00AA61CD"/>
    <w:rsid w:val="00BA5A2A"/>
    <w:rsid w:val="00BA6B04"/>
    <w:rsid w:val="00BB3808"/>
    <w:rsid w:val="00BD1825"/>
    <w:rsid w:val="00BE4556"/>
    <w:rsid w:val="00BF2C48"/>
    <w:rsid w:val="00C26807"/>
    <w:rsid w:val="00C4021B"/>
    <w:rsid w:val="00D45E88"/>
    <w:rsid w:val="00D525CB"/>
    <w:rsid w:val="00D62861"/>
    <w:rsid w:val="00D86BBD"/>
    <w:rsid w:val="00DB0E36"/>
    <w:rsid w:val="00DD17BA"/>
    <w:rsid w:val="00DE038B"/>
    <w:rsid w:val="00E264E3"/>
    <w:rsid w:val="00E629F5"/>
    <w:rsid w:val="00F23296"/>
    <w:rsid w:val="00F96646"/>
    <w:rsid w:val="00FE3979"/>
    <w:rsid w:val="045356B8"/>
    <w:rsid w:val="048FA06F"/>
    <w:rsid w:val="04AC7F93"/>
    <w:rsid w:val="0C415B29"/>
    <w:rsid w:val="1754CFDE"/>
    <w:rsid w:val="18237B86"/>
    <w:rsid w:val="19132392"/>
    <w:rsid w:val="1E7065A7"/>
    <w:rsid w:val="20096553"/>
    <w:rsid w:val="201BA1C0"/>
    <w:rsid w:val="231AA2C2"/>
    <w:rsid w:val="27F238BF"/>
    <w:rsid w:val="28040F8C"/>
    <w:rsid w:val="2C88A6ED"/>
    <w:rsid w:val="327DE0A4"/>
    <w:rsid w:val="3A0F5EA8"/>
    <w:rsid w:val="3A768C76"/>
    <w:rsid w:val="3B2AD3FA"/>
    <w:rsid w:val="3E320982"/>
    <w:rsid w:val="445D6404"/>
    <w:rsid w:val="479BA104"/>
    <w:rsid w:val="4D35DC53"/>
    <w:rsid w:val="4FA83494"/>
    <w:rsid w:val="50C834B1"/>
    <w:rsid w:val="54DE2E8F"/>
    <w:rsid w:val="5538C8D5"/>
    <w:rsid w:val="5967B6E6"/>
    <w:rsid w:val="5D5AEFC4"/>
    <w:rsid w:val="5FC9B279"/>
    <w:rsid w:val="6361C661"/>
    <w:rsid w:val="6B9CB064"/>
    <w:rsid w:val="6C8AB487"/>
    <w:rsid w:val="6CC8C6BA"/>
    <w:rsid w:val="6D27299D"/>
    <w:rsid w:val="701FDD09"/>
    <w:rsid w:val="72387DBA"/>
    <w:rsid w:val="731D986E"/>
    <w:rsid w:val="7819496D"/>
    <w:rsid w:val="7BF5F2F5"/>
    <w:rsid w:val="7CE412FF"/>
    <w:rsid w:val="7EABA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47738"/>
  <w15:chartTrackingRefBased/>
  <w15:docId w15:val="{7DB5531A-BF44-4886-BEF1-D3127491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95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95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95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5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95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95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95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95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95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5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95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395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5A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95AE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95A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95AE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95A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95A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95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95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5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95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95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95AE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95AE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95AE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95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95AE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95AE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9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xelementtoproof">
    <w:name w:val="x_elementtoproof"/>
    <w:basedOn w:val="Normal"/>
    <w:rsid w:val="00395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395AE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serprogovbr-my.sharepoint.com/personal/jane_carneiro_serpro_gov_br/Documents/Dados%20Pesquisas%20de%20Satisfa&#231;&#227;o%202021%20a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Percentual de Clientes Satisfeitos e Muito Satisfeitos Segurança da Informação e Privacidade dos Dados   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'[Dados Pesquisas de Satisfação 2021 a 2023.xlsx]Atend e Segur Estruturantes'!$A$3</c:f>
              <c:strCache>
                <c:ptCount val="1"/>
                <c:pt idx="0">
                  <c:v>Muito Satisfeito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1">
                  <a:shade val="9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43,6%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A7C3-4981-B133-570155025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A7C3-4981-B133-570155025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'[Dados Pesquisas de Satisfação 2021 a 2023.xlsx]Atend e Segur Estruturantes'!$F$2:$G$2</c:f>
              <c:strCache>
                <c:ptCount val="2"/>
                <c:pt idx="0">
                  <c:v>Segurança da Informação</c:v>
                </c:pt>
                <c:pt idx="1">
                  <c:v>Privac. e Prot. de Dados (LGPD)</c:v>
                </c:pt>
              </c:strCache>
            </c:strRef>
          </c:cat>
          <c:val>
            <c:numRef>
              <c:f>'[Dados Pesquisas de Satisfação 2021 a 2023.xlsx]Atend e Segur Estruturantes'!$F$3:$G$3</c:f>
              <c:numCache>
                <c:formatCode>0.0%</c:formatCode>
                <c:ptCount val="2"/>
                <c:pt idx="0">
                  <c:v>0.45610000000000001</c:v>
                </c:pt>
                <c:pt idx="1">
                  <c:v>0.45610000000000001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C3-4981-B133-570155025796}"/>
            </c:ext>
          </c:extLst>
        </c:ser>
        <c:ser>
          <c:idx val="1"/>
          <c:order val="1"/>
          <c:tx>
            <c:strRef>
              <c:f>'[Dados Pesquisas de Satisfação 2021 a 2023.xlsx]Atend e Segur Estruturantes'!$A$4</c:f>
              <c:strCache>
                <c:ptCount val="1"/>
                <c:pt idx="0">
                  <c:v>Satisfeito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110000"/>
                    <a:satMod val="105000"/>
                    <a:tint val="67000"/>
                  </a:schemeClr>
                </a:gs>
                <a:gs pos="50000">
                  <a:schemeClr val="accent2">
                    <a:lumMod val="105000"/>
                    <a:satMod val="103000"/>
                    <a:tint val="73000"/>
                  </a:schemeClr>
                </a:gs>
                <a:gs pos="100000">
                  <a:schemeClr val="accent2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2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2">
                  <a:shade val="9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45,8%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A7C3-4981-B133-57015502579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44,8%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A7C3-4981-B133-5701550257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'[Dados Pesquisas de Satisfação 2021 a 2023.xlsx]Atend e Segur Estruturantes'!$F$2:$G$2</c:f>
              <c:strCache>
                <c:ptCount val="2"/>
                <c:pt idx="0">
                  <c:v>Segurança da Informação</c:v>
                </c:pt>
                <c:pt idx="1">
                  <c:v>Privac. e Prot. de Dados (LGPD)</c:v>
                </c:pt>
              </c:strCache>
            </c:strRef>
          </c:cat>
          <c:val>
            <c:numRef>
              <c:f>'[Dados Pesquisas de Satisfação 2021 a 2023.xlsx]Atend e Segur Estruturantes'!$F$4:$G$4</c:f>
              <c:numCache>
                <c:formatCode>0.0%</c:formatCode>
                <c:ptCount val="2"/>
                <c:pt idx="0">
                  <c:v>0.47370000000000001</c:v>
                </c:pt>
                <c:pt idx="1">
                  <c:v>0.47370000000000001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C3-4981-B133-57015502579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81317640"/>
        <c:axId val="1381337096"/>
        <c:axId val="0"/>
      </c:bar3DChart>
      <c:catAx>
        <c:axId val="1381317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81337096"/>
        <c:crosses val="autoZero"/>
        <c:auto val="1"/>
        <c:lblAlgn val="ctr"/>
        <c:lblOffset val="100"/>
        <c:noMultiLvlLbl val="0"/>
      </c:catAx>
      <c:valAx>
        <c:axId val="1381337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381317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974708-fb91-4dea-ac87-3265597523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FA94984CEF84DB66F551A6754EE88" ma:contentTypeVersion="17" ma:contentTypeDescription="Create a new document." ma:contentTypeScope="" ma:versionID="d1dfbda2e093e8c458708375ad3c9227">
  <xsd:schema xmlns:xsd="http://www.w3.org/2001/XMLSchema" xmlns:xs="http://www.w3.org/2001/XMLSchema" xmlns:p="http://schemas.microsoft.com/office/2006/metadata/properties" xmlns:ns3="aa974708-fb91-4dea-ac87-326559752320" xmlns:ns4="e3187a16-353e-4925-9054-68f3bc293f46" targetNamespace="http://schemas.microsoft.com/office/2006/metadata/properties" ma:root="true" ma:fieldsID="b0c48f5bc66255923b27a740ca175380" ns3:_="" ns4:_="">
    <xsd:import namespace="aa974708-fb91-4dea-ac87-326559752320"/>
    <xsd:import namespace="e3187a16-353e-4925-9054-68f3bc293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974708-fb91-4dea-ac87-326559752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87a16-353e-4925-9054-68f3bc293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D1F1A8-687D-4B4E-8806-98F3A3575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9A0D1-A15F-42E1-8D7B-9A8F0C082B00}">
  <ds:schemaRefs>
    <ds:schemaRef ds:uri="http://schemas.microsoft.com/office/2006/metadata/properties"/>
    <ds:schemaRef ds:uri="http://schemas.microsoft.com/office/infopath/2007/PartnerControls"/>
    <ds:schemaRef ds:uri="aa974708-fb91-4dea-ac87-326559752320"/>
  </ds:schemaRefs>
</ds:datastoreItem>
</file>

<file path=customXml/itemProps3.xml><?xml version="1.0" encoding="utf-8"?>
<ds:datastoreItem xmlns:ds="http://schemas.openxmlformats.org/officeDocument/2006/customXml" ds:itemID="{3752E7DB-14D0-4B27-8467-F456A6A7A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974708-fb91-4dea-ac87-326559752320"/>
    <ds:schemaRef ds:uri="e3187a16-353e-4925-9054-68f3bc293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409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Saliba Carneiro</dc:creator>
  <cp:keywords/>
  <dc:description/>
  <cp:lastModifiedBy>Karina da Costa Bruno</cp:lastModifiedBy>
  <cp:revision>40</cp:revision>
  <cp:lastPrinted>2024-06-14T17:36:00Z</cp:lastPrinted>
  <dcterms:created xsi:type="dcterms:W3CDTF">2024-06-13T19:08:00Z</dcterms:created>
  <dcterms:modified xsi:type="dcterms:W3CDTF">2024-06-14T17:36:00Z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0x010100CE0FA94984CEF84DB66F551A6754EE88</vt:lpwstr>
  </property>
</Properties>
</file>