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_rels/item3.xml.rels" ContentType="application/vnd.openxmlformats-package.relationship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20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b/>
          <w:sz w:val="24"/>
          <w:szCs w:val="24"/>
        </w:rPr>
        <w:t>DECLARAÇÃO ANUAL</w:t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bCs/>
          <w:sz w:val="24"/>
          <w:szCs w:val="24"/>
        </w:rPr>
        <w:t>1. Declaro que cumpri com os valores da Auditoria Interna, conforme constam no Regimento Interno da Auditoria Interna do Serpro:</w:t>
      </w:r>
    </w:p>
    <w:p>
      <w:pPr>
        <w:pStyle w:val="Normal"/>
        <w:ind w:left="709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1B1B1B"/>
          <w:spacing w:val="0"/>
          <w:sz w:val="22"/>
          <w:szCs w:val="22"/>
        </w:rPr>
        <w:t>I. integridade;</w:t>
      </w:r>
    </w:p>
    <w:p>
      <w:pPr>
        <w:pStyle w:val="Normal"/>
        <w:ind w:left="709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1B1B1B"/>
          <w:spacing w:val="0"/>
          <w:sz w:val="22"/>
          <w:szCs w:val="22"/>
        </w:rPr>
        <w:t>II. proficiência e zelo profissional;</w:t>
      </w:r>
    </w:p>
    <w:p>
      <w:pPr>
        <w:pStyle w:val="Normal"/>
        <w:ind w:left="709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1B1B1B"/>
          <w:spacing w:val="0"/>
          <w:sz w:val="22"/>
          <w:szCs w:val="22"/>
        </w:rPr>
        <w:t>III. autonomia técnica e objetividade;</w:t>
      </w:r>
    </w:p>
    <w:p>
      <w:pPr>
        <w:pStyle w:val="Normal"/>
        <w:ind w:left="709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1B1B1B"/>
          <w:spacing w:val="0"/>
          <w:sz w:val="22"/>
          <w:szCs w:val="22"/>
        </w:rPr>
        <w:t>IV. alinhamento às estratégias, objetivos e riscos do Serpro;</w:t>
      </w:r>
    </w:p>
    <w:p>
      <w:pPr>
        <w:pStyle w:val="Normal"/>
        <w:ind w:left="709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1B1B1B"/>
          <w:spacing w:val="0"/>
          <w:sz w:val="22"/>
          <w:szCs w:val="22"/>
        </w:rPr>
        <w:t>V. atuação respaldada em adequado posicionamento e em recursos apropriados;</w:t>
      </w:r>
    </w:p>
    <w:p>
      <w:pPr>
        <w:pStyle w:val="Normal"/>
        <w:ind w:left="709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1B1B1B"/>
          <w:spacing w:val="0"/>
          <w:sz w:val="22"/>
          <w:szCs w:val="22"/>
        </w:rPr>
        <w:t>VI. qualidade e melhoria contínua;</w:t>
      </w:r>
    </w:p>
    <w:p>
      <w:pPr>
        <w:pStyle w:val="Normal"/>
        <w:ind w:left="709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1B1B1B"/>
          <w:spacing w:val="0"/>
          <w:sz w:val="22"/>
          <w:szCs w:val="22"/>
        </w:rPr>
        <w:t>VII. comunicação eficaz;</w:t>
      </w:r>
    </w:p>
    <w:p>
      <w:pPr>
        <w:pStyle w:val="Normal"/>
        <w:ind w:left="709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1B1B1B"/>
          <w:spacing w:val="0"/>
          <w:sz w:val="22"/>
          <w:szCs w:val="22"/>
        </w:rPr>
        <w:t>VIII. sigilo profissional.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bCs/>
          <w:sz w:val="24"/>
          <w:szCs w:val="24"/>
        </w:rPr>
        <w:t xml:space="preserve">2. Declaro que cumpri com o </w:t>
      </w:r>
      <w:bookmarkStart w:id="0" w:name="__DdeLink__2607_2770944000"/>
      <w:r>
        <w:rPr>
          <w:b/>
          <w:bCs/>
          <w:sz w:val="24"/>
          <w:szCs w:val="24"/>
        </w:rPr>
        <w:t>Código de Ética, Conduta e Integridade do Serpro.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bCs/>
          <w:sz w:val="24"/>
          <w:szCs w:val="24"/>
        </w:rPr>
        <w:t xml:space="preserve">3. </w:t>
      </w:r>
      <w:bookmarkStart w:id="1" w:name="tw-target-text3"/>
      <w:bookmarkEnd w:id="1"/>
      <w:r>
        <w:rPr>
          <w:b/>
          <w:bCs/>
          <w:i w:val="false"/>
          <w:iCs w:val="false"/>
          <w:caps w:val="false"/>
          <w:smallCaps w:val="false"/>
          <w:color w:val="202124"/>
          <w:spacing w:val="0"/>
          <w:sz w:val="24"/>
          <w:szCs w:val="24"/>
          <w:lang w:val="pt-PT"/>
        </w:rPr>
        <w:t xml:space="preserve">Orientações mandatórias de auditoria interna, incluindo o Código de Ética do IIA </w:t>
      </w:r>
      <w:bookmarkEnd w:id="0"/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xtoprformatado"/>
        <w:jc w:val="both"/>
        <w:rPr/>
      </w:pPr>
      <w:bookmarkStart w:id="2" w:name="tw-target-text4"/>
      <w:bookmarkEnd w:id="2"/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202124"/>
          <w:spacing w:val="0"/>
          <w:sz w:val="24"/>
          <w:szCs w:val="24"/>
          <w:lang w:val="pt-PT"/>
        </w:rPr>
        <w:t>Declaro que atuei com o devido zelo profissional para fazer cumprir as orientações mandatórias que incluem:</w:t>
      </w:r>
    </w:p>
    <w:p>
      <w:pPr>
        <w:pStyle w:val="Textoprformatado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202124"/>
          <w:spacing w:val="0"/>
          <w:sz w:val="24"/>
          <w:szCs w:val="24"/>
          <w:lang w:val="pt-PT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pt-PT"/>
        </w:rPr>
      </w:r>
    </w:p>
    <w:p>
      <w:pPr>
        <w:pStyle w:val="Textoprformatado"/>
        <w:numPr>
          <w:ilvl w:val="0"/>
          <w:numId w:val="1"/>
        </w:numPr>
        <w:jc w:val="both"/>
        <w:rPr/>
      </w:pPr>
      <w:bookmarkStart w:id="3" w:name="tw-target-text5"/>
      <w:bookmarkEnd w:id="3"/>
      <w:r>
        <w:rPr>
          <w:rFonts w:ascii="Arial" w:hAnsi="Arial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pt-PT"/>
        </w:rPr>
        <w:t>Princípios Fundamentais para a Prática Profissional de Auditoria Interna</w:t>
      </w:r>
    </w:p>
    <w:p>
      <w:pPr>
        <w:pStyle w:val="Textoprformatado"/>
        <w:numPr>
          <w:ilvl w:val="0"/>
          <w:numId w:val="1"/>
        </w:numPr>
        <w:jc w:val="both"/>
        <w:rPr/>
      </w:pPr>
      <w:r>
        <w:rPr>
          <w:rFonts w:ascii="Arial" w:hAnsi="Arial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pt-PT"/>
        </w:rPr>
        <w:t>Definição de Auditoria Interna</w:t>
      </w:r>
    </w:p>
    <w:p>
      <w:pPr>
        <w:pStyle w:val="Textoprformatado"/>
        <w:numPr>
          <w:ilvl w:val="0"/>
          <w:numId w:val="1"/>
        </w:numPr>
        <w:jc w:val="both"/>
        <w:rPr/>
      </w:pPr>
      <w:bookmarkStart w:id="4" w:name="tw-target-text6"/>
      <w:bookmarkEnd w:id="4"/>
      <w:r>
        <w:rPr>
          <w:rFonts w:ascii="Arial" w:hAnsi="Arial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pt-PT"/>
        </w:rPr>
        <w:t>Normas Internacionais para a Prática Profissional de Auditoria Interna</w:t>
      </w:r>
    </w:p>
    <w:p>
      <w:pPr>
        <w:pStyle w:val="Textoprformatado"/>
        <w:numPr>
          <w:ilvl w:val="0"/>
          <w:numId w:val="1"/>
        </w:numPr>
        <w:jc w:val="both"/>
        <w:rPr/>
      </w:pPr>
      <w:r>
        <w:rPr>
          <w:rFonts w:ascii="Arial" w:hAnsi="Arial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pt-PT"/>
        </w:rPr>
        <w:t>Código de Ética do IIA</w:t>
      </w:r>
    </w:p>
    <w:p>
      <w:pPr>
        <w:pStyle w:val="Textoprformatado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202124"/>
          <w:spacing w:val="0"/>
          <w:sz w:val="24"/>
          <w:szCs w:val="24"/>
          <w:lang w:val="pt-PT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pt-PT"/>
        </w:rPr>
      </w:r>
    </w:p>
    <w:p>
      <w:pPr>
        <w:pStyle w:val="Textoprformatado"/>
        <w:jc w:val="both"/>
        <w:rPr/>
      </w:pPr>
      <w:bookmarkStart w:id="5" w:name="tw-target-text7"/>
      <w:bookmarkEnd w:id="5"/>
      <w:r>
        <w:rPr>
          <w:rFonts w:eastAsia="Courier New" w:cs="Liberation Mono" w:ascii="Arial" w:hAnsi="Arial"/>
          <w:b w:val="false"/>
          <w:bCs w:val="false"/>
          <w:i w:val="false"/>
          <w:iCs w:val="false"/>
          <w:caps w:val="false"/>
          <w:smallCaps w:val="false"/>
          <w:color w:val="202124"/>
          <w:spacing w:val="0"/>
          <w:sz w:val="24"/>
          <w:szCs w:val="24"/>
          <w:lang w:val="pt-PT"/>
        </w:rPr>
        <w:t>Quanto a esse último, declaro que cumpri os princípios do Código de Ética do IIA:</w:t>
      </w:r>
    </w:p>
    <w:p>
      <w:pPr>
        <w:pStyle w:val="Textoprformatado"/>
        <w:jc w:val="both"/>
        <w:rPr>
          <w:rFonts w:ascii="Arial" w:hAnsi="Arial" w:eastAsia="Courier New" w:cs="Liberation Mono"/>
          <w:b w:val="false"/>
          <w:b w:val="false"/>
          <w:i w:val="false"/>
          <w:i w:val="false"/>
          <w:caps w:val="false"/>
          <w:smallCaps w:val="false"/>
          <w:color w:val="202124"/>
          <w:spacing w:val="0"/>
          <w:sz w:val="24"/>
          <w:szCs w:val="24"/>
          <w:lang w:val="pt-PT"/>
        </w:rPr>
      </w:pPr>
      <w:r>
        <w:rPr>
          <w:rFonts w:eastAsia="Courier New" w:cs="Liberation Mono" w:ascii="Arial" w:hAnsi="Arial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pt-PT"/>
        </w:rPr>
      </w:r>
    </w:p>
    <w:p>
      <w:pPr>
        <w:pStyle w:val="Textoprformatado"/>
        <w:numPr>
          <w:ilvl w:val="0"/>
          <w:numId w:val="2"/>
        </w:numPr>
        <w:spacing w:before="113" w:after="113"/>
        <w:jc w:val="both"/>
        <w:rPr/>
      </w:pPr>
      <w:r>
        <w:rPr>
          <w:rFonts w:ascii="Arial" w:hAnsi="Arial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pt-PT"/>
        </w:rPr>
        <w:t>Integridade: A integridade dos auditores internos estabelece credibilidade e, desta forma, fornece a base para a confiança dada a seus julgamentos.</w:t>
      </w:r>
    </w:p>
    <w:p>
      <w:pPr>
        <w:pStyle w:val="Textoprformatado"/>
        <w:numPr>
          <w:ilvl w:val="0"/>
          <w:numId w:val="2"/>
        </w:numPr>
        <w:spacing w:before="113" w:after="113"/>
        <w:jc w:val="both"/>
        <w:rPr/>
      </w:pPr>
      <w:r>
        <w:rPr>
          <w:rFonts w:ascii="Arial" w:hAnsi="Arial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pt-PT"/>
        </w:rPr>
        <w:t>Objetividade: Os auditores internos exibem o mais alto grau de objetividade profissional na coleta, avaliação e comunicação de informações sobre a atividade ou processo examinado. Os auditores internos efetuam uma avaliação equilibrada de todas as circunstâncias relevantes e não são indevidamente influenciados pelos interesses próprios ou de terceiros na formulação dos julgamentos.</w:t>
      </w:r>
    </w:p>
    <w:p>
      <w:pPr>
        <w:pStyle w:val="Textoprformatado"/>
        <w:numPr>
          <w:ilvl w:val="0"/>
          <w:numId w:val="2"/>
        </w:numPr>
        <w:spacing w:before="113" w:after="113"/>
        <w:jc w:val="both"/>
        <w:rPr/>
      </w:pPr>
      <w:r>
        <w:rPr>
          <w:rFonts w:ascii="Arial" w:hAnsi="Arial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pt-PT"/>
        </w:rPr>
        <w:t>Confidencialidade: Os auditores internos respeitam o valor e a propriedade das informações que recebem e não divulgam informações sem a autorização apropriada, a não ser em caso de obrigação legal ou profissional de assim proceder.</w:t>
      </w:r>
    </w:p>
    <w:p>
      <w:pPr>
        <w:pStyle w:val="Textoprformatado"/>
        <w:numPr>
          <w:ilvl w:val="0"/>
          <w:numId w:val="2"/>
        </w:numPr>
        <w:spacing w:before="113" w:after="113"/>
        <w:jc w:val="both"/>
        <w:rPr/>
      </w:pPr>
      <w:r>
        <w:rPr>
          <w:rFonts w:ascii="Arial" w:hAnsi="Arial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pt-PT"/>
        </w:rPr>
        <w:t>Competência: Os auditores internos aplicam o conhecimento, habilidades e experiência necessárias na execução dos serviços de Auditoria Interna.</w:t>
      </w:r>
    </w:p>
    <w:p>
      <w:pPr>
        <w:pStyle w:val="Normal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202124"/>
          <w:spacing w:val="0"/>
          <w:sz w:val="24"/>
          <w:szCs w:val="24"/>
          <w:lang w:val="pt-PT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pt-PT"/>
        </w:rPr>
      </w:r>
    </w:p>
    <w:p>
      <w:pPr>
        <w:pStyle w:val="Normal"/>
        <w:jc w:val="both"/>
        <w:rPr/>
      </w:pPr>
      <w:r>
        <w:rPr>
          <w:b/>
          <w:bCs/>
          <w:i w:val="false"/>
          <w:iCs w:val="false"/>
          <w:caps w:val="false"/>
          <w:smallCaps w:val="false"/>
          <w:color w:val="202124"/>
          <w:spacing w:val="0"/>
          <w:sz w:val="24"/>
          <w:szCs w:val="24"/>
          <w:lang w:val="pt-PT"/>
        </w:rPr>
        <w:t>4. Políticas e Procedimentos da Auditoria Interna do Serpro</w:t>
      </w:r>
    </w:p>
    <w:p>
      <w:pPr>
        <w:pStyle w:val="Normal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202124"/>
          <w:spacing w:val="0"/>
          <w:sz w:val="24"/>
          <w:szCs w:val="24"/>
          <w:lang w:val="pt-PT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pt-PT"/>
        </w:rPr>
      </w:r>
    </w:p>
    <w:p>
      <w:pPr>
        <w:pStyle w:val="Textoprformatado"/>
        <w:bidi w:val="0"/>
        <w:spacing w:lineRule="auto" w:line="240" w:beforeAutospacing="0" w:before="0" w:afterAutospacing="0" w:after="0"/>
        <w:ind w:left="0" w:right="0" w:hanging="0"/>
        <w:jc w:val="both"/>
        <w:rPr/>
      </w:pPr>
      <w:bookmarkStart w:id="6" w:name="tw-target-text8"/>
      <w:bookmarkEnd w:id="6"/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202124"/>
          <w:spacing w:val="0"/>
          <w:sz w:val="24"/>
          <w:szCs w:val="24"/>
          <w:lang w:val="pt-PT"/>
        </w:rPr>
        <w:t xml:space="preserve">Declaro que cumpri as políticas e procedimentos 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202124"/>
          <w:sz w:val="24"/>
          <w:szCs w:val="24"/>
          <w:lang w:val="pt-PT"/>
        </w:rPr>
        <w:t>estabelecidos no Regimento Interno da Auditoria Interna, suportado pelas diretrizes e normas técnicas que regem as ações da atividade de auditoria interna governamental.</w:t>
      </w:r>
    </w:p>
    <w:p>
      <w:pPr>
        <w:pStyle w:val="Normal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202124"/>
          <w:spacing w:val="0"/>
          <w:sz w:val="24"/>
          <w:szCs w:val="24"/>
          <w:lang w:val="pt-PT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pt-PT"/>
        </w:rPr>
      </w:r>
    </w:p>
    <w:p>
      <w:pPr>
        <w:pStyle w:val="Normal"/>
        <w:jc w:val="both"/>
        <w:rPr/>
      </w:pPr>
      <w:r>
        <w:rPr>
          <w:b/>
          <w:bCs/>
          <w:i w:val="false"/>
          <w:caps w:val="false"/>
          <w:smallCaps w:val="false"/>
          <w:color w:val="202124"/>
          <w:spacing w:val="0"/>
          <w:sz w:val="24"/>
          <w:szCs w:val="24"/>
          <w:lang w:val="pt-PT"/>
        </w:rPr>
        <w:t>5. Conflito de Interesses</w:t>
      </w:r>
    </w:p>
    <w:p>
      <w:pPr>
        <w:pStyle w:val="Normal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202124"/>
          <w:spacing w:val="0"/>
          <w:sz w:val="24"/>
          <w:szCs w:val="24"/>
          <w:lang w:val="pt-PT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pt-PT"/>
        </w:rPr>
      </w:r>
    </w:p>
    <w:p>
      <w:pPr>
        <w:pStyle w:val="Normal"/>
        <w:jc w:val="both"/>
        <w:rPr/>
      </w:pPr>
      <w:r>
        <w:rPr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pt-PT"/>
        </w:rPr>
        <w:t>Declaro que não tenho nenhum conflito de interesse.</w:t>
      </w:r>
    </w:p>
    <w:p>
      <w:pPr>
        <w:pStyle w:val="Normal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202124"/>
          <w:spacing w:val="0"/>
          <w:sz w:val="24"/>
          <w:szCs w:val="24"/>
          <w:lang w:val="pt-PT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pt-PT"/>
        </w:rPr>
      </w:r>
    </w:p>
    <w:p>
      <w:pPr>
        <w:pStyle w:val="Normal"/>
        <w:jc w:val="both"/>
        <w:rPr/>
      </w:pPr>
      <w:r>
        <w:rPr>
          <w:b w:val="false"/>
          <w:i w:val="false"/>
          <w:caps w:val="false"/>
          <w:smallCaps w:val="false"/>
          <w:color w:val="202124"/>
          <w:spacing w:val="0"/>
          <w:sz w:val="24"/>
          <w:szCs w:val="24"/>
          <w:highlight w:val="yellow"/>
          <w:lang w:val="pt-PT"/>
        </w:rPr>
        <w:t xml:space="preserve">Ou 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xtoprformatado"/>
        <w:jc w:val="both"/>
        <w:rPr/>
      </w:pPr>
      <w:bookmarkStart w:id="7" w:name="tw-target-text9"/>
      <w:bookmarkEnd w:id="7"/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CE181E"/>
          <w:spacing w:val="0"/>
          <w:sz w:val="24"/>
          <w:szCs w:val="24"/>
          <w:lang w:val="pt-PT"/>
        </w:rPr>
        <w:t>Eu relatei ao Supervisor da equipe situações de conflitos de interesse registradas nas Declarações a seguir:</w:t>
      </w:r>
    </w:p>
    <w:p>
      <w:pPr>
        <w:pStyle w:val="Textoprformatado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CE181E"/>
          <w:spacing w:val="0"/>
          <w:sz w:val="24"/>
          <w:szCs w:val="24"/>
          <w:lang w:val="pt-PT"/>
        </w:rPr>
      </w:pPr>
      <w:r>
        <w:rPr>
          <w:rFonts w:ascii="Arial" w:hAnsi="Arial"/>
          <w:b w:val="false"/>
          <w:i w:val="false"/>
          <w:caps w:val="false"/>
          <w:smallCaps w:val="false"/>
          <w:color w:val="CE181E"/>
          <w:spacing w:val="0"/>
          <w:sz w:val="24"/>
          <w:szCs w:val="24"/>
          <w:lang w:val="pt-PT"/>
        </w:rPr>
      </w:r>
    </w:p>
    <w:p>
      <w:pPr>
        <w:pStyle w:val="Textoprformatado"/>
        <w:jc w:val="both"/>
        <w:rPr/>
      </w:pPr>
      <w:r>
        <w:rPr>
          <w:rFonts w:ascii="Arial" w:hAnsi="Arial"/>
          <w:b w:val="false"/>
          <w:i w:val="false"/>
          <w:caps w:val="false"/>
          <w:smallCaps w:val="false"/>
          <w:color w:val="CE181E"/>
          <w:spacing w:val="0"/>
          <w:sz w:val="24"/>
          <w:szCs w:val="24"/>
          <w:lang w:val="pt-PT"/>
        </w:rPr>
        <w:t>x</w:t>
      </w:r>
    </w:p>
    <w:p>
      <w:pPr>
        <w:pStyle w:val="Textoprformatado"/>
        <w:jc w:val="both"/>
        <w:rPr/>
      </w:pPr>
      <w:r>
        <w:rPr>
          <w:rFonts w:ascii="Arial" w:hAnsi="Arial"/>
          <w:b w:val="false"/>
          <w:i w:val="false"/>
          <w:caps w:val="false"/>
          <w:smallCaps w:val="false"/>
          <w:color w:val="CE181E"/>
          <w:spacing w:val="0"/>
          <w:sz w:val="24"/>
          <w:szCs w:val="24"/>
          <w:lang w:val="pt-PT"/>
        </w:rPr>
        <w:t>x</w:t>
      </w:r>
    </w:p>
    <w:p>
      <w:pPr>
        <w:pStyle w:val="Textoprformatado"/>
        <w:jc w:val="both"/>
        <w:rPr/>
      </w:pPr>
      <w:r>
        <w:rPr>
          <w:rFonts w:ascii="Arial" w:hAnsi="Arial"/>
          <w:b w:val="false"/>
          <w:i w:val="false"/>
          <w:caps w:val="false"/>
          <w:smallCaps w:val="false"/>
          <w:color w:val="CE181E"/>
          <w:spacing w:val="0"/>
          <w:sz w:val="24"/>
          <w:szCs w:val="24"/>
          <w:lang w:val="pt-PT"/>
        </w:rPr>
        <w:t>x</w:t>
      </w:r>
    </w:p>
    <w:p>
      <w:pPr>
        <w:pStyle w:val="Textoprformatado"/>
        <w:jc w:val="both"/>
        <w:rPr/>
      </w:pPr>
      <w:r>
        <w:rPr>
          <w:rFonts w:ascii="Arial" w:hAnsi="Arial"/>
          <w:b w:val="false"/>
          <w:i w:val="false"/>
          <w:caps w:val="false"/>
          <w:smallCaps w:val="false"/>
          <w:color w:val="CE181E"/>
          <w:spacing w:val="0"/>
          <w:sz w:val="24"/>
          <w:szCs w:val="24"/>
          <w:lang w:val="pt-PT"/>
        </w:rPr>
        <w:t>x</w:t>
      </w:r>
    </w:p>
    <w:p>
      <w:pPr>
        <w:pStyle w:val="Textoprformatado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202124"/>
          <w:spacing w:val="0"/>
          <w:sz w:val="24"/>
          <w:szCs w:val="24"/>
          <w:lang w:val="pt-PT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pt-PT"/>
        </w:rPr>
      </w:r>
    </w:p>
    <w:p>
      <w:pPr>
        <w:pStyle w:val="Normal"/>
        <w:jc w:val="both"/>
        <w:rPr/>
      </w:pPr>
      <w:r>
        <w:rPr>
          <w:b/>
          <w:bCs/>
          <w:sz w:val="24"/>
          <w:szCs w:val="24"/>
        </w:rPr>
        <w:t>6. Desenvolvimento Profissional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xtoprformatado"/>
        <w:jc w:val="both"/>
        <w:rPr/>
      </w:pPr>
      <w:bookmarkStart w:id="8" w:name="tw-target-text10"/>
      <w:bookmarkEnd w:id="8"/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202124"/>
          <w:spacing w:val="0"/>
          <w:sz w:val="24"/>
          <w:szCs w:val="24"/>
          <w:lang w:val="pt-PT"/>
        </w:rPr>
        <w:t>Declaro que cumpri os requisitos de desenvolvimento profissional para Auditores Internos de no mínimo 40 horas a cada ano.</w:t>
      </w:r>
    </w:p>
    <w:p>
      <w:pPr>
        <w:pStyle w:val="Textoprformatado"/>
        <w:jc w:val="both"/>
        <w:rPr>
          <w:rFonts w:ascii="Liberation Mono" w:hAnsi="Liberation Mono" w:eastAsia="Courier New" w:cs="Liberation Mono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A"/>
          <w:sz w:val="20"/>
          <w:szCs w:val="20"/>
          <w:lang w:val="pt-PT"/>
        </w:rPr>
      </w:pPr>
      <w:r>
        <w:rPr>
          <w:rFonts w:eastAsia="Courier New" w:cs="Liberation Mono"/>
          <w:b w:val="false"/>
          <w:bCs w:val="false"/>
          <w:i w:val="false"/>
          <w:iCs w:val="false"/>
          <w:caps w:val="false"/>
          <w:smallCaps w:val="false"/>
          <w:color w:val="00000A"/>
          <w:sz w:val="20"/>
          <w:szCs w:val="20"/>
          <w:lang w:val="pt-PT"/>
        </w:rPr>
      </w:r>
    </w:p>
    <w:p>
      <w:pPr>
        <w:pStyle w:val="Textoprformatado"/>
        <w:jc w:val="both"/>
        <w:rPr/>
      </w:pPr>
      <w:r>
        <w:rPr>
          <w:rFonts w:eastAsia="Courier New" w:cs="Liberation Mono" w:ascii="Arial" w:hAnsi="Arial"/>
          <w:b w:val="false"/>
          <w:bCs w:val="false"/>
          <w:i w:val="false"/>
          <w:iCs w:val="false"/>
          <w:caps w:val="false"/>
          <w:smallCaps w:val="false"/>
          <w:color w:val="202124"/>
          <w:sz w:val="24"/>
          <w:szCs w:val="24"/>
          <w:lang w:val="pt-PT" w:eastAsia="zh-CN" w:bidi="hi-IN"/>
        </w:rPr>
        <w:t xml:space="preserve">Adicionalmente, declaro que recebi orientações apresentadas na ação educacional </w:t>
      </w:r>
      <w:r>
        <w:rPr>
          <w:rFonts w:eastAsia="Courier New" w:cs="Liberation Mono" w:ascii="Arial" w:hAnsi="Arial"/>
          <w:b/>
          <w:bCs/>
          <w:i w:val="false"/>
          <w:iCs w:val="false"/>
          <w:caps w:val="false"/>
          <w:smallCaps w:val="false"/>
          <w:color w:val="202124"/>
          <w:sz w:val="24"/>
          <w:szCs w:val="24"/>
          <w:lang w:val="pt-PT" w:eastAsia="zh-CN" w:bidi="hi-IN"/>
        </w:rPr>
        <w:t>Normas Internacionais (IPPF), Código de Ética e Orientações Mandatórias para Auditoria Interna</w:t>
      </w:r>
      <w:r>
        <w:rPr>
          <w:rFonts w:eastAsia="Courier New" w:cs="Liberation Mono" w:ascii="Arial" w:hAnsi="Arial"/>
          <w:b w:val="false"/>
          <w:bCs w:val="false"/>
          <w:i w:val="false"/>
          <w:iCs w:val="false"/>
          <w:caps w:val="false"/>
          <w:smallCaps w:val="false"/>
          <w:color w:val="202124"/>
          <w:sz w:val="24"/>
          <w:szCs w:val="24"/>
          <w:lang w:val="pt-PT" w:eastAsia="zh-CN" w:bidi="hi-IN"/>
        </w:rPr>
        <w:t>.</w:t>
      </w:r>
    </w:p>
    <w:p>
      <w:pPr>
        <w:pStyle w:val="Textoprformatado"/>
        <w:jc w:val="both"/>
        <w:rPr>
          <w:rFonts w:ascii="Arial" w:hAnsi="Arial" w:eastAsia="Courier New" w:cs="Liberation Mono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202124"/>
          <w:sz w:val="24"/>
          <w:szCs w:val="24"/>
          <w:lang w:val="pt-PT" w:eastAsia="zh-CN" w:bidi="hi-IN"/>
        </w:rPr>
      </w:pPr>
      <w:r>
        <w:rPr>
          <w:rFonts w:eastAsia="Courier New" w:cs="Liberation Mono" w:ascii="Arial" w:hAnsi="Arial"/>
          <w:b w:val="false"/>
          <w:bCs w:val="false"/>
          <w:i w:val="false"/>
          <w:iCs w:val="false"/>
          <w:caps w:val="false"/>
          <w:smallCaps w:val="false"/>
          <w:color w:val="202124"/>
          <w:sz w:val="24"/>
          <w:szCs w:val="24"/>
          <w:lang w:val="pt-PT" w:eastAsia="zh-CN" w:bidi="hi-IN"/>
        </w:rPr>
      </w:r>
    </w:p>
    <w:p>
      <w:pPr>
        <w:pStyle w:val="Textoprformatado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202124"/>
          <w:spacing w:val="0"/>
          <w:sz w:val="24"/>
          <w:szCs w:val="24"/>
          <w:lang w:val="pt-PT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pt-PT"/>
        </w:rPr>
      </w:r>
    </w:p>
    <w:p>
      <w:pPr>
        <w:pStyle w:val="Normal"/>
        <w:jc w:val="both"/>
        <w:rPr/>
      </w:pPr>
      <w:r>
        <w:rPr>
          <w:b/>
          <w:bCs/>
          <w:sz w:val="24"/>
          <w:szCs w:val="24"/>
        </w:rPr>
        <w:t>Declaração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xtoprformatado"/>
        <w:bidi w:val="0"/>
        <w:spacing w:lineRule="auto" w:line="240" w:beforeAutospacing="0" w:before="0" w:afterAutospacing="0" w:after="0"/>
        <w:ind w:left="0" w:right="0" w:hanging="0"/>
        <w:jc w:val="both"/>
        <w:rPr/>
      </w:pPr>
      <w:bookmarkStart w:id="9" w:name="tw-target-text11"/>
      <w:bookmarkEnd w:id="9"/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202124"/>
          <w:spacing w:val="0"/>
          <w:sz w:val="24"/>
          <w:szCs w:val="24"/>
          <w:lang w:val="pt-PT"/>
        </w:rPr>
        <w:t xml:space="preserve">Declaro que cumpri todos os requisitos desta Declaração Anual para o período de 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pacing w:val="0"/>
          <w:sz w:val="24"/>
          <w:szCs w:val="24"/>
          <w:lang w:val="pt-PT"/>
        </w:rPr>
        <w:t xml:space="preserve">1 ° de 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24"/>
          <w:szCs w:val="24"/>
          <w:lang w:val="pt-PT"/>
        </w:rPr>
        <w:t>janeiro de 20__ a 31 de dezembro de 20__.</w:t>
      </w:r>
    </w:p>
    <w:p>
      <w:pPr>
        <w:pStyle w:val="Normal"/>
        <w:spacing w:lineRule="auto" w:line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xtoprformatado"/>
        <w:spacing w:lineRule="auto" w:line="240" w:before="0" w:after="120"/>
        <w:jc w:val="both"/>
        <w:rPr/>
      </w:pPr>
      <w:bookmarkStart w:id="10" w:name="tw-target-text2"/>
      <w:bookmarkEnd w:id="10"/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202124"/>
          <w:spacing w:val="0"/>
          <w:sz w:val="24"/>
          <w:szCs w:val="24"/>
          <w:lang w:val="pt-PT"/>
        </w:rPr>
        <w:t>Declaro que se surgir um problema em relação a qualquer uma das seis áreas contidas nesta Declaração Anual no próximo ano, devo relatá-lo imediatamente ao Gerente de Auditoria e ao titular da Auditoria Interna.</w:t>
      </w:r>
    </w:p>
    <w:p>
      <w:pPr>
        <w:pStyle w:val="Normal"/>
        <w:spacing w:lineRule="auto" w:line="240" w:before="0" w:after="120"/>
        <w:jc w:val="both"/>
        <w:rPr/>
      </w:pPr>
      <w:r>
        <w:rPr/>
      </w:r>
    </w:p>
    <w:p>
      <w:pPr>
        <w:pStyle w:val="Normal"/>
        <w:spacing w:lineRule="auto" w:line="240" w:before="0" w:after="120"/>
        <w:jc w:val="right"/>
        <w:rPr/>
      </w:pPr>
      <w:r>
        <w:rPr>
          <w:i/>
          <w:iCs/>
        </w:rPr>
        <w:t>&lt;local&gt;</w:t>
      </w:r>
      <w:r>
        <w:rPr/>
        <w:t xml:space="preserve">, </w:t>
      </w:r>
      <w:r>
        <w:rPr>
          <w:i/>
          <w:iCs/>
        </w:rPr>
        <w:t>&lt;data e mês&gt;</w:t>
      </w:r>
      <w:r>
        <w:rPr/>
        <w:t xml:space="preserve"> de 20</w:t>
      </w:r>
      <w:r>
        <w:rPr>
          <w:i/>
          <w:iCs/>
        </w:rPr>
        <w:t>&lt;ano&gt;</w:t>
      </w:r>
      <w:r>
        <w:rPr/>
        <w:t>.</w:t>
      </w:r>
    </w:p>
    <w:p>
      <w:pPr>
        <w:pStyle w:val="Normal"/>
        <w:spacing w:lineRule="auto" w:line="240" w:before="0" w:after="120"/>
        <w:rPr/>
      </w:pPr>
      <w:r>
        <w:rPr/>
      </w:r>
    </w:p>
    <w:p>
      <w:pPr>
        <w:pStyle w:val="Normal"/>
        <w:spacing w:lineRule="auto" w:line="240" w:before="0" w:after="120"/>
        <w:rPr/>
      </w:pPr>
      <w:r>
        <w:rPr/>
        <w:t xml:space="preserve"> </w:t>
      </w:r>
    </w:p>
    <w:p>
      <w:pPr>
        <w:pStyle w:val="Normal"/>
        <w:spacing w:lineRule="auto" w:line="240" w:before="0" w:after="120"/>
        <w:rPr/>
      </w:pPr>
      <w:r>
        <w:rPr/>
      </w:r>
    </w:p>
    <w:p>
      <w:pPr>
        <w:pStyle w:val="Normal"/>
        <w:spacing w:lineRule="auto" w:line="240" w:before="0" w:after="120"/>
        <w:jc w:val="center"/>
        <w:rPr/>
      </w:pPr>
      <w:r>
        <w:rPr/>
        <w:t>_________________________________________</w:t>
      </w:r>
    </w:p>
    <w:p>
      <w:pPr>
        <w:pStyle w:val="Normal"/>
        <w:spacing w:lineRule="auto" w:line="240" w:before="0" w:after="120"/>
        <w:jc w:val="center"/>
        <w:rPr/>
      </w:pPr>
      <w:r>
        <w:rPr/>
        <w:t>Assinatura</w:t>
      </w:r>
    </w:p>
    <w:sectPr>
      <w:headerReference w:type="default" r:id="rId2"/>
      <w:footerReference w:type="default" r:id="rId3"/>
      <w:type w:val="nextPage"/>
      <w:pgSz w:w="11906" w:h="16838"/>
      <w:pgMar w:left="720" w:right="720" w:header="567" w:top="1208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Spranq eco sans">
    <w:charset w:val="01"/>
    <w:family w:val="roman"/>
    <w:pitch w:val="variable"/>
  </w:font>
  <w:font w:name="Calibri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Open Sans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left"/>
      <w:rPr/>
    </w:pPr>
    <w:r>
      <w:rPr>
        <w:rFonts w:cs="Open Sans" w:ascii="Open Sans" w:hAnsi="Open Sans"/>
        <w:color w:val="808080" w:themeColor="background1" w:themeShade="80"/>
        <w:sz w:val="16"/>
        <w:szCs w:val="16"/>
      </w:rPr>
      <w:t xml:space="preserve">Declaração Anual da Auditoria Interna – AUDIN – </w:t>
    </w:r>
    <w:r>
      <w:rPr>
        <w:rFonts w:cs="Open Sans" w:ascii="Open Sans" w:hAnsi="Open Sans"/>
        <w:color w:val="808080" w:themeColor="background1" w:themeShade="80"/>
        <w:sz w:val="16"/>
        <w:szCs w:val="16"/>
      </w:rPr>
      <w:t xml:space="preserve">versão </w:t>
    </w:r>
    <w:r>
      <w:rPr>
        <w:rFonts w:cs="Open Sans" w:ascii="Open Sans" w:hAnsi="Open Sans"/>
        <w:color w:val="808080" w:themeColor="background1" w:themeShade="80"/>
        <w:sz w:val="16"/>
        <w:szCs w:val="16"/>
      </w:rPr>
      <w:t>01</w:t>
      <w:tab/>
      <w:tab/>
      <w:tab/>
    </w:r>
    <w:r>
      <w:rPr>
        <w:rFonts w:cs="Open Sans" w:ascii="Open Sans" w:hAnsi="Open Sans"/>
        <w:color w:val="808080" w:themeColor="background1" w:themeShade="80"/>
        <w:sz w:val="16"/>
        <w:szCs w:val="16"/>
      </w:rPr>
      <w:fldChar w:fldCharType="begin"/>
    </w:r>
    <w:r>
      <w:rPr>
        <w:sz w:val="16"/>
        <w:szCs w:val="16"/>
        <w:rFonts w:cs="Open Sans" w:ascii="Open Sans" w:hAnsi="Open Sans"/>
      </w:rPr>
      <w:instrText> PAGE </w:instrText>
    </w:r>
    <w:r>
      <w:rPr>
        <w:sz w:val="16"/>
        <w:szCs w:val="16"/>
        <w:rFonts w:cs="Open Sans" w:ascii="Open Sans" w:hAnsi="Open Sans"/>
      </w:rPr>
      <w:fldChar w:fldCharType="separate"/>
    </w:r>
    <w:r>
      <w:rPr>
        <w:sz w:val="16"/>
        <w:szCs w:val="16"/>
        <w:rFonts w:cs="Open Sans" w:ascii="Open Sans" w:hAnsi="Open Sans"/>
      </w:rPr>
      <w:t>3</w:t>
    </w:r>
    <w:r>
      <w:rPr>
        <w:sz w:val="16"/>
        <w:szCs w:val="16"/>
        <w:rFonts w:cs="Open Sans" w:ascii="Open Sans" w:hAnsi="Open Sa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rFonts w:ascii="Open Sans" w:hAnsi="Open Sans" w:cs="Open Sans"/>
        <w:b/>
        <w:b/>
        <w:bCs/>
        <w:sz w:val="16"/>
        <w:szCs w:val="16"/>
      </w:rPr>
    </w:pPr>
    <w:r>
      <w:rPr>
        <w:rFonts w:cs="Open Sans" w:ascii="Open Sans" w:hAnsi="Open Sans"/>
        <w:b/>
        <w:bCs/>
        <w:sz w:val="16"/>
        <w:szCs w:val="16"/>
      </w:rPr>
      <mc:AlternateContent>
        <mc:Choice Requires="wpg">
          <w:drawing>
            <wp:anchor behindDoc="1" distT="0" distB="0" distL="114300" distR="114300" simplePos="0" locked="0" layoutInCell="1" allowOverlap="1" relativeHeight="4" wp14:anchorId="412165E6">
              <wp:simplePos x="0" y="0"/>
              <wp:positionH relativeFrom="page">
                <wp:align>left</wp:align>
              </wp:positionH>
              <wp:positionV relativeFrom="paragraph">
                <wp:posOffset>-358775</wp:posOffset>
              </wp:positionV>
              <wp:extent cx="48895" cy="10683875"/>
              <wp:effectExtent l="0" t="0" r="0" b="6350"/>
              <wp:wrapNone/>
              <wp:docPr id="1" name="Google Shape;14;p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240" cy="10683360"/>
                      </a:xfrm>
                    </wpg:grpSpPr>
                    <wps:wsp>
                      <wps:cNvSpPr/>
                      <wps:spPr>
                        <a:xfrm>
                          <a:off x="25920" y="0"/>
                          <a:ext cx="22320" cy="106833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cc">
                                <a:alpha val="47000"/>
                              </a:srgbClr>
                            </a:gs>
                            <a:gs pos="100000">
                              <a:srgbClr val="33ccff">
                                <a:alpha val="47000"/>
                              </a:srgbClr>
                            </a:gs>
                          </a:gsLst>
                          <a:lin ang="5400000"/>
                        </a:gra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0"/>
                          <a:ext cx="22320" cy="106833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cc"/>
                            </a:gs>
                            <a:gs pos="100000">
                              <a:srgbClr val="33ccff"/>
                            </a:gs>
                          </a:gsLst>
                          <a:lin ang="5400000"/>
                        </a:gra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oogle Shape;14;p2" style="position:absolute;margin-left:9.05pt;margin-top:-28.25pt;width:3.8pt;height:841.2pt" coordorigin="181,-565" coordsize="76,16824">
              <v:rect id="shape_0" fillcolor="#33ccff" stroked="f" style="position:absolute;left:221;top:-565;width:34;height:16823;mso-position-horizontal:left;mso-position-horizontal-relative:page">
                <w10:wrap type="none"/>
                <v:fill o:detectmouseclick="t" color2="#0000cc"/>
                <v:stroke color="#3465a4" joinstyle="round" endcap="flat"/>
              </v:rect>
              <v:rect id="shape_0" fillcolor="#33ccff" stroked="f" style="position:absolute;left:180;top:-565;width:34;height:16823;mso-position-horizontal:left;mso-position-horizontal-relative:page">
                <w10:wrap type="none"/>
                <v:fill o:detectmouseclick="t" color2="#0000cc"/>
                <v:stroke color="#3465a4" joinstyle="round" endcap="flat"/>
              </v:rect>
            </v:group>
          </w:pict>
        </mc:Fallback>
      </mc:AlternateContent>
      <w:drawing>
        <wp:anchor behindDoc="1" distT="0" distB="0" distL="0" distR="0" simplePos="0" locked="0" layoutInCell="1" allowOverlap="1" relativeHeight="7">
          <wp:simplePos x="0" y="0"/>
          <wp:positionH relativeFrom="margin">
            <wp:align>right</wp:align>
          </wp:positionH>
          <wp:positionV relativeFrom="paragraph">
            <wp:posOffset>-10160</wp:posOffset>
          </wp:positionV>
          <wp:extent cx="716280" cy="190500"/>
          <wp:effectExtent l="0" t="0" r="0" b="0"/>
          <wp:wrapNone/>
          <wp:docPr id="2" name="image7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7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bc26f0"/>
    <w:rPr/>
  </w:style>
  <w:style w:type="character" w:styleId="RodapChar" w:customStyle="1">
    <w:name w:val="Rodapé Char"/>
    <w:basedOn w:val="DefaultParagraphFont"/>
    <w:link w:val="Rodap"/>
    <w:uiPriority w:val="99"/>
    <w:qFormat/>
    <w:rsid w:val="00bc26f0"/>
    <w:rPr/>
  </w:style>
  <w:style w:type="character" w:styleId="LinkdaInternet">
    <w:name w:val="Link da Internet"/>
    <w:basedOn w:val="DefaultParagraphFont"/>
    <w:uiPriority w:val="99"/>
    <w:unhideWhenUsed/>
    <w:rsid w:val="00e71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717c5"/>
    <w:rPr>
      <w:color w:val="605E5C"/>
      <w:shd w:fill="E1DFDD" w:val="clear"/>
    </w:rPr>
  </w:style>
  <w:style w:type="character" w:styleId="ListLabel1">
    <w:name w:val="ListLabel 1"/>
    <w:qFormat/>
    <w:rPr>
      <w:b/>
      <w:bCs/>
    </w:rPr>
  </w:style>
  <w:style w:type="character" w:styleId="ListLabel127">
    <w:name w:val="ListLabel 127"/>
    <w:qFormat/>
    <w:rPr>
      <w:rFonts w:cs="OpenSymbol"/>
      <w:b w:val="false"/>
      <w:sz w:val="24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  <w:b w:val="false"/>
      <w:sz w:val="24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  <w:b w:val="false"/>
      <w:sz w:val="24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  <w:b w:val="false"/>
      <w:sz w:val="24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  <w:b w:val="false"/>
      <w:sz w:val="24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cs="OpenSymbol"/>
      <w:b w:val="false"/>
      <w:sz w:val="24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cs="OpenSymbol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Spranq eco sans" w:hAnsi="Spranq eco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bc26f0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bc26f0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40a2c"/>
    <w:pPr>
      <w:spacing w:before="0" w:after="160"/>
      <w:ind w:left="720" w:hanging="0"/>
      <w:contextualSpacing/>
    </w:pPr>
    <w:rPr/>
  </w:style>
  <w:style w:type="paragraph" w:styleId="Textoprformatado">
    <w:name w:val="Texto préformatado"/>
    <w:basedOn w:val="Normal"/>
    <w:qFormat/>
    <w:pPr>
      <w:spacing w:before="0" w:after="0"/>
    </w:pPr>
    <w:rPr>
      <w:rFonts w:ascii="Liberation Mono" w:hAnsi="Liberation Mono" w:eastAsia="Courier New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f740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17A44C54B0F244B6AA6FB9B76A5DB3" ma:contentTypeVersion="17" ma:contentTypeDescription="Crie um novo documento." ma:contentTypeScope="" ma:versionID="379157eb712d36ce9548efcf0915e8ef">
  <xsd:schema xmlns:xsd="http://www.w3.org/2001/XMLSchema" xmlns:xs="http://www.w3.org/2001/XMLSchema" xmlns:p="http://schemas.microsoft.com/office/2006/metadata/properties" xmlns:ns2="4c44d1a2-714b-427a-88a7-d47601b70d31" xmlns:ns3="1b51bc9b-cf9c-45f4-882e-17789deab790" targetNamespace="http://schemas.microsoft.com/office/2006/metadata/properties" ma:root="true" ma:fieldsID="7e4e23b5fd633c66cd7bd24b9af3edc0" ns2:_="" ns3:_="">
    <xsd:import namespace="4c44d1a2-714b-427a-88a7-d47601b70d31"/>
    <xsd:import namespace="1b51bc9b-cf9c-45f4-882e-17789deab7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4d1a2-714b-427a-88a7-d47601b70d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105fed-749e-4077-bf79-33a6284026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1bc9b-cf9c-45f4-882e-17789deab7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fad09d9-9520-4505-87a9-f5db844d377b}" ma:internalName="TaxCatchAll" ma:showField="CatchAllData" ma:web="1b51bc9b-cf9c-45f4-882e-17789deab7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51bc9b-cf9c-45f4-882e-17789deab790" xsi:nil="true"/>
    <lcf76f155ced4ddcb4097134ff3c332f xmlns="4c44d1a2-714b-427a-88a7-d47601b70d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CC1712-D31F-4635-8991-1B1813E7395F}"/>
</file>

<file path=customXml/itemProps2.xml><?xml version="1.0" encoding="utf-8"?>
<ds:datastoreItem xmlns:ds="http://schemas.openxmlformats.org/officeDocument/2006/customXml" ds:itemID="{0061EB67-C079-45B2-A293-E45EB757B0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6C7A1-96B2-4BA3-B6D5-097D021993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LibreOffice/6.0.3.2$Linux_X86_64 LibreOffice_project/00m0$Build-2</Application>
  <Pages>3</Pages>
  <Words>475</Words>
  <Characters>2767</Characters>
  <CharactersWithSpaces>3199</CharactersWithSpaces>
  <Paragraphs>43</Paragraphs>
  <Company>Serviço Federal de Processamento de Dados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2022/001 Procedimento 2.3 Elaborar DAP</dc:title>
  <dc:subject/>
  <dc:creator>Marcos José Perini</dc:creator>
  <dc:description/>
  <cp:lastModifiedBy/>
  <cp:revision>21</cp:revision>
  <dcterms:created xsi:type="dcterms:W3CDTF">2022-03-02T20:05:00Z</dcterms:created>
  <dcterms:modified xsi:type="dcterms:W3CDTF">2022-03-11T13:51:20Z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Serviço Federal de Processamento de Dados</vt:lpwstr>
  </property>
  <property fmtid="{D5CDD505-2E9C-101B-9397-08002B2CF9AE}" pid="4" name="ContentTypeId">
    <vt:lpwstr>0x0101006617A44C54B0F244B6AA6FB9B76A5DB3</vt:lpwstr>
  </property>
  <property fmtid="{D5CDD505-2E9C-101B-9397-08002B2CF9AE}" pid="5" name="DocSecurity">
    <vt:i4>2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