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5DBAB" w14:textId="171BA747" w:rsidR="00C15236" w:rsidRDefault="210ED313" w:rsidP="00841C3A">
      <w:pPr>
        <w:spacing w:line="240" w:lineRule="auto"/>
        <w:rPr>
          <w:rFonts w:ascii="Open Sans" w:eastAsia="Open Sans" w:hAnsi="Open Sans" w:cs="Open Sans"/>
          <w:b/>
          <w:bCs/>
          <w:color w:val="434343"/>
          <w:sz w:val="72"/>
          <w:szCs w:val="72"/>
        </w:rPr>
      </w:pPr>
      <w:bookmarkStart w:id="0" w:name="_Hlk148708441"/>
      <w:bookmarkEnd w:id="0"/>
      <w:r>
        <w:rPr>
          <w:noProof/>
        </w:rPr>
        <w:drawing>
          <wp:inline distT="0" distB="0" distL="0" distR="0" wp14:anchorId="7A5C5717" wp14:editId="0EE0BF80">
            <wp:extent cx="1971675" cy="432148"/>
            <wp:effectExtent l="0" t="0" r="0" b="6350"/>
            <wp:docPr id="1410516562" name="Picture 1410516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1675" cy="432148"/>
                    </a:xfrm>
                    <a:prstGeom prst="rect">
                      <a:avLst/>
                    </a:prstGeom>
                    <a:ln/>
                  </pic:spPr>
                </pic:pic>
              </a:graphicData>
            </a:graphic>
          </wp:inline>
        </w:drawing>
      </w:r>
    </w:p>
    <w:p w14:paraId="3FB1AA0B" w14:textId="77777777" w:rsidR="00D94290" w:rsidRDefault="00D94290" w:rsidP="00841C3A">
      <w:pPr>
        <w:spacing w:line="240" w:lineRule="auto"/>
        <w:rPr>
          <w:rFonts w:ascii="Open Sans" w:eastAsia="Open Sans" w:hAnsi="Open Sans" w:cs="Open Sans"/>
          <w:b/>
          <w:bCs/>
          <w:color w:val="434343"/>
          <w:sz w:val="72"/>
          <w:szCs w:val="72"/>
        </w:rPr>
      </w:pPr>
    </w:p>
    <w:p w14:paraId="72D05B53" w14:textId="77777777" w:rsidR="00630212" w:rsidRDefault="00630212" w:rsidP="00841C3A">
      <w:pPr>
        <w:spacing w:line="240" w:lineRule="auto"/>
        <w:rPr>
          <w:rFonts w:ascii="Open Sans" w:eastAsia="Open Sans" w:hAnsi="Open Sans" w:cs="Open Sans"/>
          <w:b/>
          <w:bCs/>
          <w:color w:val="434343"/>
          <w:sz w:val="72"/>
          <w:szCs w:val="72"/>
        </w:rPr>
      </w:pPr>
    </w:p>
    <w:p w14:paraId="00000005" w14:textId="1B359CE2" w:rsidR="006147F3" w:rsidRPr="00D468C4" w:rsidRDefault="347E19F6" w:rsidP="00841C3A">
      <w:pPr>
        <w:spacing w:line="240" w:lineRule="auto"/>
        <w:rPr>
          <w:rFonts w:ascii="Open Sans" w:eastAsia="Open Sans" w:hAnsi="Open Sans" w:cs="Open Sans"/>
          <w:b/>
          <w:bCs/>
          <w:color w:val="434343"/>
          <w:sz w:val="72"/>
          <w:szCs w:val="72"/>
        </w:rPr>
      </w:pPr>
      <w:r w:rsidRPr="00841C3A">
        <w:rPr>
          <w:rFonts w:ascii="Open Sans" w:eastAsia="Open Sans" w:hAnsi="Open Sans" w:cs="Open Sans"/>
          <w:b/>
          <w:bCs/>
          <w:color w:val="434343"/>
          <w:sz w:val="72"/>
          <w:szCs w:val="72"/>
        </w:rPr>
        <w:t xml:space="preserve">Relatório </w:t>
      </w:r>
      <w:r w:rsidR="1180C482" w:rsidRPr="00841C3A">
        <w:rPr>
          <w:rFonts w:ascii="Open Sans" w:eastAsia="Open Sans" w:hAnsi="Open Sans" w:cs="Open Sans"/>
          <w:b/>
          <w:bCs/>
          <w:color w:val="434343"/>
          <w:sz w:val="72"/>
          <w:szCs w:val="72"/>
        </w:rPr>
        <w:t xml:space="preserve">Anual de </w:t>
      </w:r>
      <w:r w:rsidR="00D468C4">
        <w:rPr>
          <w:rFonts w:ascii="Open Sans" w:eastAsia="Open Sans" w:hAnsi="Open Sans" w:cs="Open Sans"/>
          <w:b/>
          <w:bCs/>
          <w:color w:val="434343"/>
          <w:sz w:val="72"/>
          <w:szCs w:val="72"/>
        </w:rPr>
        <w:t>G</w:t>
      </w:r>
      <w:r w:rsidR="1180C482" w:rsidRPr="00841C3A">
        <w:rPr>
          <w:rFonts w:ascii="Open Sans" w:eastAsia="Open Sans" w:hAnsi="Open Sans" w:cs="Open Sans"/>
          <w:b/>
          <w:bCs/>
          <w:color w:val="434343"/>
          <w:sz w:val="72"/>
          <w:szCs w:val="72"/>
        </w:rPr>
        <w:t>estão da</w:t>
      </w:r>
      <w:r w:rsidRPr="00841C3A">
        <w:rPr>
          <w:rFonts w:ascii="Open Sans" w:eastAsia="Open Sans" w:hAnsi="Open Sans" w:cs="Open Sans"/>
          <w:b/>
          <w:bCs/>
          <w:color w:val="434343"/>
          <w:sz w:val="72"/>
          <w:szCs w:val="72"/>
        </w:rPr>
        <w:t xml:space="preserve"> </w:t>
      </w:r>
      <w:r w:rsidR="003D776D" w:rsidRPr="00841C3A">
        <w:rPr>
          <w:rFonts w:ascii="Open Sans" w:eastAsia="Open Sans" w:hAnsi="Open Sans" w:cs="Open Sans"/>
          <w:b/>
          <w:bCs/>
          <w:color w:val="434343"/>
          <w:sz w:val="72"/>
          <w:szCs w:val="72"/>
        </w:rPr>
        <w:t>O</w:t>
      </w:r>
      <w:r w:rsidRPr="00841C3A">
        <w:rPr>
          <w:rFonts w:ascii="Open Sans" w:eastAsia="Open Sans" w:hAnsi="Open Sans" w:cs="Open Sans"/>
          <w:b/>
          <w:bCs/>
          <w:color w:val="434343"/>
          <w:sz w:val="72"/>
          <w:szCs w:val="72"/>
        </w:rPr>
        <w:t>uvidoria</w:t>
      </w:r>
    </w:p>
    <w:p w14:paraId="4F19063D" w14:textId="389DA417" w:rsidR="08F41992" w:rsidRPr="00177374" w:rsidRDefault="08F41992" w:rsidP="39D40792">
      <w:pPr>
        <w:spacing w:before="200" w:line="240" w:lineRule="auto"/>
        <w:rPr>
          <w:rFonts w:ascii="Open Sans" w:eastAsia="Open Sans" w:hAnsi="Open Sans" w:cs="Open Sans"/>
          <w:b/>
          <w:bCs/>
          <w:color w:val="434343"/>
          <w:sz w:val="40"/>
          <w:szCs w:val="40"/>
        </w:rPr>
      </w:pPr>
      <w:r w:rsidRPr="00177374">
        <w:rPr>
          <w:rFonts w:ascii="Open Sans" w:eastAsia="Open Sans" w:hAnsi="Open Sans" w:cs="Open Sans"/>
          <w:b/>
          <w:bCs/>
          <w:color w:val="434343"/>
          <w:sz w:val="40"/>
          <w:szCs w:val="40"/>
        </w:rPr>
        <w:t>Serviço Federal de Processamento de Dados (SERPRO)</w:t>
      </w:r>
    </w:p>
    <w:p w14:paraId="1765C64C" w14:textId="3B9D6BFE" w:rsidR="00790E0F" w:rsidRDefault="39D40792" w:rsidP="39D40792">
      <w:pPr>
        <w:spacing w:before="200" w:line="240" w:lineRule="auto"/>
        <w:rPr>
          <w:rFonts w:ascii="Open Sans" w:eastAsia="Open Sans" w:hAnsi="Open Sans" w:cs="Open Sans"/>
          <w:b/>
          <w:bCs/>
          <w:color w:val="434343"/>
          <w:sz w:val="100"/>
          <w:szCs w:val="100"/>
        </w:rPr>
      </w:pPr>
      <w:r w:rsidRPr="00177374">
        <w:rPr>
          <w:rFonts w:ascii="Open Sans" w:eastAsia="Open Sans" w:hAnsi="Open Sans" w:cs="Open Sans"/>
          <w:b/>
          <w:bCs/>
          <w:color w:val="434343"/>
          <w:sz w:val="100"/>
          <w:szCs w:val="100"/>
        </w:rPr>
        <w:t>202</w:t>
      </w:r>
      <w:r w:rsidR="00D94290">
        <w:rPr>
          <w:rFonts w:ascii="Open Sans" w:eastAsia="Open Sans" w:hAnsi="Open Sans" w:cs="Open Sans"/>
          <w:b/>
          <w:bCs/>
          <w:color w:val="434343"/>
          <w:sz w:val="100"/>
          <w:szCs w:val="100"/>
        </w:rPr>
        <w:t>3</w:t>
      </w:r>
    </w:p>
    <w:p w14:paraId="015DC33D" w14:textId="2144C96A" w:rsidR="00630212" w:rsidRDefault="00630212" w:rsidP="39D40792">
      <w:pPr>
        <w:spacing w:before="200" w:line="240" w:lineRule="auto"/>
        <w:rPr>
          <w:rFonts w:ascii="Open Sans" w:eastAsia="Open Sans" w:hAnsi="Open Sans" w:cs="Open Sans"/>
          <w:b/>
          <w:bCs/>
          <w:color w:val="434343"/>
          <w:sz w:val="100"/>
          <w:szCs w:val="100"/>
        </w:rPr>
      </w:pPr>
      <w:r w:rsidRPr="00841C3A">
        <w:rPr>
          <w:rFonts w:ascii="Open Sans" w:eastAsia="Open Sans" w:hAnsi="Open Sans" w:cs="Open Sans"/>
          <w:b/>
          <w:bCs/>
          <w:noProof/>
          <w:color w:val="434343"/>
          <w:sz w:val="72"/>
          <w:szCs w:val="72"/>
        </w:rPr>
        <w:drawing>
          <wp:anchor distT="0" distB="0" distL="114300" distR="114300" simplePos="0" relativeHeight="251658252" behindDoc="1" locked="0" layoutInCell="1" allowOverlap="1" wp14:anchorId="2F63C6B7" wp14:editId="053406A1">
            <wp:simplePos x="0" y="0"/>
            <wp:positionH relativeFrom="page">
              <wp:posOffset>10795</wp:posOffset>
            </wp:positionH>
            <wp:positionV relativeFrom="paragraph">
              <wp:posOffset>403726</wp:posOffset>
            </wp:positionV>
            <wp:extent cx="7551420" cy="4572635"/>
            <wp:effectExtent l="0" t="0" r="0" b="0"/>
            <wp:wrapNone/>
            <wp:docPr id="153" name="Picture 153" descr="Grupo de pessoas posando para foto&#10;&#10;Descrição gerada automaticamente"/>
            <wp:cNvGraphicFramePr/>
            <a:graphic xmlns:a="http://schemas.openxmlformats.org/drawingml/2006/main">
              <a:graphicData uri="http://schemas.openxmlformats.org/drawingml/2006/picture">
                <pic:pic xmlns:pic="http://schemas.openxmlformats.org/drawingml/2006/picture">
                  <pic:nvPicPr>
                    <pic:cNvPr id="153" name="Google Shape;153;p29" descr="Grupo de pessoas posando para foto&#10;&#10;Descrição gerada automaticamente"/>
                    <pic:cNvPicPr preferRelativeResize="0"/>
                  </pic:nvPicPr>
                  <pic:blipFill rotWithShape="1">
                    <a:blip r:embed="rId12" cstate="print">
                      <a:alphaModFix/>
                      <a:extLst>
                        <a:ext uri="{28A0092B-C50C-407E-A947-70E740481C1C}">
                          <a14:useLocalDpi xmlns:a14="http://schemas.microsoft.com/office/drawing/2010/main" val="0"/>
                        </a:ext>
                      </a:extLst>
                    </a:blip>
                    <a:srcRect l="1428" t="10241" r="762"/>
                    <a:stretch/>
                  </pic:blipFill>
                  <pic:spPr>
                    <a:xfrm>
                      <a:off x="0" y="0"/>
                      <a:ext cx="7551420" cy="4572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028E0D" w14:textId="7FC4BB27" w:rsidR="00D468C4" w:rsidRDefault="00790E0F" w:rsidP="00D94290">
      <w:pPr>
        <w:rPr>
          <w:noProof/>
        </w:rPr>
        <w:sectPr w:rsidR="00D468C4" w:rsidSect="00CA771A">
          <w:headerReference w:type="default" r:id="rId13"/>
          <w:footerReference w:type="default" r:id="rId14"/>
          <w:headerReference w:type="first" r:id="rId15"/>
          <w:footerReference w:type="first" r:id="rId16"/>
          <w:type w:val="continuous"/>
          <w:pgSz w:w="11909" w:h="16834"/>
          <w:pgMar w:top="1133" w:right="1133" w:bottom="1133" w:left="1276" w:header="793" w:footer="566" w:gutter="0"/>
          <w:pgNumType w:start="1"/>
          <w:cols w:space="720"/>
          <w:titlePg/>
          <w:docGrid w:linePitch="299"/>
        </w:sectPr>
      </w:pPr>
      <w:r>
        <w:rPr>
          <w:rFonts w:ascii="Open Sans" w:eastAsia="Open Sans" w:hAnsi="Open Sans" w:cs="Open Sans"/>
          <w:b/>
          <w:bCs/>
          <w:color w:val="434343"/>
          <w:sz w:val="100"/>
          <w:szCs w:val="100"/>
        </w:rPr>
        <w:br w:type="page"/>
      </w:r>
    </w:p>
    <w:sdt>
      <w:sdtPr>
        <w:rPr>
          <w:rFonts w:ascii="Arial" w:eastAsia="Arial" w:hAnsi="Arial" w:cs="Arial"/>
          <w:color w:val="auto"/>
          <w:sz w:val="22"/>
          <w:szCs w:val="22"/>
          <w:lang w:eastAsia="ja-JP"/>
        </w:rPr>
        <w:id w:val="1224951884"/>
        <w:docPartObj>
          <w:docPartGallery w:val="Table of Contents"/>
          <w:docPartUnique/>
        </w:docPartObj>
      </w:sdtPr>
      <w:sdtContent>
        <w:p w14:paraId="464C3B98" w14:textId="0A2F8670" w:rsidR="00882163" w:rsidRDefault="00882163">
          <w:pPr>
            <w:pStyle w:val="CabealhodoSumrio"/>
          </w:pPr>
          <w:r>
            <w:t>Sumário</w:t>
          </w:r>
        </w:p>
        <w:p w14:paraId="05E5C7CA" w14:textId="77777777" w:rsidR="00882163" w:rsidRPr="00882163" w:rsidRDefault="00882163" w:rsidP="00882163">
          <w:pPr>
            <w:rPr>
              <w:lang w:eastAsia="pt-BR"/>
            </w:rPr>
          </w:pPr>
        </w:p>
        <w:p w14:paraId="4E50B04C" w14:textId="292E913A" w:rsidR="007E7B66" w:rsidRDefault="00E02FFF" w:rsidP="46DC9631">
          <w:pPr>
            <w:pStyle w:val="Sumrio1"/>
            <w:tabs>
              <w:tab w:val="right" w:leader="dot" w:pos="9495"/>
            </w:tabs>
            <w:rPr>
              <w:rStyle w:val="Hyperlink"/>
              <w:noProof/>
              <w:kern w:val="2"/>
              <w:lang w:eastAsia="pt-BR"/>
              <w14:ligatures w14:val="standardContextual"/>
            </w:rPr>
          </w:pPr>
          <w:r>
            <w:fldChar w:fldCharType="begin"/>
          </w:r>
          <w:r w:rsidR="00882163">
            <w:instrText>TOC \o "1-3" \h \z \u</w:instrText>
          </w:r>
          <w:r>
            <w:fldChar w:fldCharType="separate"/>
          </w:r>
          <w:hyperlink w:anchor="_Toc1531088961">
            <w:r w:rsidR="46DC9631" w:rsidRPr="46DC9631">
              <w:rPr>
                <w:rStyle w:val="Hyperlink"/>
              </w:rPr>
              <w:t>1 SUMÁRIO EXECUTIVO</w:t>
            </w:r>
            <w:r w:rsidR="00882163">
              <w:tab/>
            </w:r>
            <w:r w:rsidR="00882163">
              <w:fldChar w:fldCharType="begin"/>
            </w:r>
            <w:r w:rsidR="00882163">
              <w:instrText>PAGEREF _Toc1531088961 \h</w:instrText>
            </w:r>
            <w:r w:rsidR="00882163">
              <w:fldChar w:fldCharType="separate"/>
            </w:r>
            <w:r w:rsidR="00FF380F">
              <w:rPr>
                <w:noProof/>
              </w:rPr>
              <w:t>3</w:t>
            </w:r>
            <w:r w:rsidR="00882163">
              <w:fldChar w:fldCharType="end"/>
            </w:r>
          </w:hyperlink>
        </w:p>
        <w:p w14:paraId="08883219" w14:textId="249A817B" w:rsidR="007E7B66" w:rsidRDefault="00000000" w:rsidP="46DC9631">
          <w:pPr>
            <w:pStyle w:val="Sumrio1"/>
            <w:tabs>
              <w:tab w:val="right" w:leader="dot" w:pos="9495"/>
            </w:tabs>
            <w:rPr>
              <w:rStyle w:val="Hyperlink"/>
              <w:noProof/>
              <w:kern w:val="2"/>
              <w:lang w:eastAsia="pt-BR"/>
              <w14:ligatures w14:val="standardContextual"/>
            </w:rPr>
          </w:pPr>
          <w:hyperlink w:anchor="_Toc939759083">
            <w:r w:rsidR="46DC9631" w:rsidRPr="46DC9631">
              <w:rPr>
                <w:rStyle w:val="Hyperlink"/>
              </w:rPr>
              <w:t>2 APRESENTAÇÃO</w:t>
            </w:r>
            <w:r w:rsidR="00E02FFF">
              <w:tab/>
            </w:r>
            <w:r w:rsidR="00E02FFF">
              <w:fldChar w:fldCharType="begin"/>
            </w:r>
            <w:r w:rsidR="00E02FFF">
              <w:instrText>PAGEREF _Toc939759083 \h</w:instrText>
            </w:r>
            <w:r w:rsidR="00E02FFF">
              <w:fldChar w:fldCharType="separate"/>
            </w:r>
            <w:r w:rsidR="00FF380F">
              <w:rPr>
                <w:noProof/>
              </w:rPr>
              <w:t>5</w:t>
            </w:r>
            <w:r w:rsidR="00E02FFF">
              <w:fldChar w:fldCharType="end"/>
            </w:r>
          </w:hyperlink>
        </w:p>
        <w:p w14:paraId="6BF69E6E" w14:textId="25AC4F05" w:rsidR="007E7B66" w:rsidRDefault="00000000" w:rsidP="46DC9631">
          <w:pPr>
            <w:pStyle w:val="Sumrio1"/>
            <w:tabs>
              <w:tab w:val="right" w:leader="dot" w:pos="9495"/>
            </w:tabs>
            <w:rPr>
              <w:rStyle w:val="Hyperlink"/>
              <w:noProof/>
              <w:kern w:val="2"/>
              <w:lang w:eastAsia="pt-BR"/>
              <w14:ligatures w14:val="standardContextual"/>
            </w:rPr>
          </w:pPr>
          <w:hyperlink w:anchor="_Toc823822181">
            <w:r w:rsidR="46DC9631" w:rsidRPr="46DC9631">
              <w:rPr>
                <w:rStyle w:val="Hyperlink"/>
              </w:rPr>
              <w:t>3 A OUVIDORIA</w:t>
            </w:r>
            <w:r w:rsidR="00E02FFF">
              <w:tab/>
            </w:r>
            <w:r w:rsidR="00E02FFF">
              <w:fldChar w:fldCharType="begin"/>
            </w:r>
            <w:r w:rsidR="00E02FFF">
              <w:instrText>PAGEREF _Toc823822181 \h</w:instrText>
            </w:r>
            <w:r w:rsidR="00E02FFF">
              <w:fldChar w:fldCharType="separate"/>
            </w:r>
            <w:r w:rsidR="00FF380F">
              <w:rPr>
                <w:noProof/>
              </w:rPr>
              <w:t>6</w:t>
            </w:r>
            <w:r w:rsidR="00E02FFF">
              <w:fldChar w:fldCharType="end"/>
            </w:r>
          </w:hyperlink>
        </w:p>
        <w:p w14:paraId="6F28C863" w14:textId="2D61521D" w:rsidR="007E7B66" w:rsidRDefault="00000000" w:rsidP="46DC9631">
          <w:pPr>
            <w:pStyle w:val="Sumrio1"/>
            <w:tabs>
              <w:tab w:val="right" w:leader="dot" w:pos="9495"/>
            </w:tabs>
            <w:rPr>
              <w:rStyle w:val="Hyperlink"/>
              <w:noProof/>
              <w:kern w:val="2"/>
              <w:lang w:eastAsia="pt-BR"/>
              <w14:ligatures w14:val="standardContextual"/>
            </w:rPr>
          </w:pPr>
          <w:hyperlink w:anchor="_Toc1532421533">
            <w:r w:rsidR="46DC9631" w:rsidRPr="46DC9631">
              <w:rPr>
                <w:rStyle w:val="Hyperlink"/>
              </w:rPr>
              <w:t>4 CANAIS DE ATENDIMENTO</w:t>
            </w:r>
            <w:r w:rsidR="00E02FFF">
              <w:tab/>
            </w:r>
            <w:r w:rsidR="00E02FFF">
              <w:fldChar w:fldCharType="begin"/>
            </w:r>
            <w:r w:rsidR="00E02FFF">
              <w:instrText>PAGEREF _Toc1532421533 \h</w:instrText>
            </w:r>
            <w:r w:rsidR="00E02FFF">
              <w:fldChar w:fldCharType="separate"/>
            </w:r>
            <w:r w:rsidR="00FF380F">
              <w:rPr>
                <w:noProof/>
              </w:rPr>
              <w:t>7</w:t>
            </w:r>
            <w:r w:rsidR="00E02FFF">
              <w:fldChar w:fldCharType="end"/>
            </w:r>
          </w:hyperlink>
        </w:p>
        <w:p w14:paraId="0A9C637F" w14:textId="2375462F" w:rsidR="007E7B66" w:rsidRDefault="00000000" w:rsidP="46DC9631">
          <w:pPr>
            <w:pStyle w:val="Sumrio1"/>
            <w:tabs>
              <w:tab w:val="right" w:leader="dot" w:pos="9495"/>
            </w:tabs>
            <w:rPr>
              <w:rStyle w:val="Hyperlink"/>
              <w:noProof/>
              <w:kern w:val="2"/>
              <w:lang w:eastAsia="pt-BR"/>
              <w14:ligatures w14:val="standardContextual"/>
            </w:rPr>
          </w:pPr>
          <w:hyperlink w:anchor="_Toc2110883813">
            <w:r w:rsidR="46DC9631" w:rsidRPr="46DC9631">
              <w:rPr>
                <w:rStyle w:val="Hyperlink"/>
              </w:rPr>
              <w:t>5 MANIFESTAÇÕES</w:t>
            </w:r>
            <w:r w:rsidR="00E02FFF">
              <w:tab/>
            </w:r>
            <w:r w:rsidR="00E02FFF">
              <w:fldChar w:fldCharType="begin"/>
            </w:r>
            <w:r w:rsidR="00E02FFF">
              <w:instrText>PAGEREF _Toc2110883813 \h</w:instrText>
            </w:r>
            <w:r w:rsidR="00E02FFF">
              <w:fldChar w:fldCharType="separate"/>
            </w:r>
            <w:r w:rsidR="00FF380F">
              <w:rPr>
                <w:noProof/>
              </w:rPr>
              <w:t>8</w:t>
            </w:r>
            <w:r w:rsidR="00E02FFF">
              <w:fldChar w:fldCharType="end"/>
            </w:r>
          </w:hyperlink>
        </w:p>
        <w:p w14:paraId="2CA1B769" w14:textId="06B0FE79" w:rsidR="007E7B66" w:rsidRDefault="00000000" w:rsidP="46DC9631">
          <w:pPr>
            <w:pStyle w:val="Sumrio3"/>
            <w:tabs>
              <w:tab w:val="right" w:leader="dot" w:pos="9495"/>
            </w:tabs>
            <w:rPr>
              <w:rStyle w:val="Hyperlink"/>
              <w:noProof/>
              <w:kern w:val="2"/>
              <w:lang w:eastAsia="pt-BR"/>
              <w14:ligatures w14:val="standardContextual"/>
            </w:rPr>
          </w:pPr>
          <w:hyperlink w:anchor="_Toc1551976658">
            <w:r w:rsidR="46DC9631" w:rsidRPr="46DC9631">
              <w:rPr>
                <w:rStyle w:val="Hyperlink"/>
              </w:rPr>
              <w:t>5.1 Painel Resolveu?</w:t>
            </w:r>
            <w:r w:rsidR="00E02FFF">
              <w:tab/>
            </w:r>
            <w:r w:rsidR="00E02FFF">
              <w:fldChar w:fldCharType="begin"/>
            </w:r>
            <w:r w:rsidR="00E02FFF">
              <w:instrText>PAGEREF _Toc1551976658 \h</w:instrText>
            </w:r>
            <w:r w:rsidR="00E02FFF">
              <w:fldChar w:fldCharType="separate"/>
            </w:r>
            <w:r w:rsidR="00FF380F">
              <w:rPr>
                <w:noProof/>
              </w:rPr>
              <w:t>8</w:t>
            </w:r>
            <w:r w:rsidR="00E02FFF">
              <w:fldChar w:fldCharType="end"/>
            </w:r>
          </w:hyperlink>
        </w:p>
        <w:p w14:paraId="5305FA6E" w14:textId="79690C1A" w:rsidR="007E7B66" w:rsidRDefault="00000000" w:rsidP="46DC9631">
          <w:pPr>
            <w:pStyle w:val="Sumrio3"/>
            <w:tabs>
              <w:tab w:val="right" w:leader="dot" w:pos="9495"/>
            </w:tabs>
            <w:rPr>
              <w:rStyle w:val="Hyperlink"/>
              <w:noProof/>
              <w:kern w:val="2"/>
              <w:lang w:eastAsia="pt-BR"/>
              <w14:ligatures w14:val="standardContextual"/>
            </w:rPr>
          </w:pPr>
          <w:hyperlink w:anchor="_Toc2041989258">
            <w:r w:rsidR="46DC9631" w:rsidRPr="46DC9631">
              <w:rPr>
                <w:rStyle w:val="Hyperlink"/>
              </w:rPr>
              <w:t>5.2 Manifestações por situação</w:t>
            </w:r>
            <w:r w:rsidR="00E02FFF">
              <w:tab/>
            </w:r>
            <w:r w:rsidR="00E02FFF">
              <w:fldChar w:fldCharType="begin"/>
            </w:r>
            <w:r w:rsidR="00E02FFF">
              <w:instrText>PAGEREF _Toc2041989258 \h</w:instrText>
            </w:r>
            <w:r w:rsidR="00E02FFF">
              <w:fldChar w:fldCharType="separate"/>
            </w:r>
            <w:r w:rsidR="00FF380F">
              <w:rPr>
                <w:noProof/>
              </w:rPr>
              <w:t>9</w:t>
            </w:r>
            <w:r w:rsidR="00E02FFF">
              <w:fldChar w:fldCharType="end"/>
            </w:r>
          </w:hyperlink>
        </w:p>
        <w:p w14:paraId="27652C26" w14:textId="4777F0CF" w:rsidR="007E7B66" w:rsidRDefault="00000000" w:rsidP="46DC9631">
          <w:pPr>
            <w:pStyle w:val="Sumrio3"/>
            <w:tabs>
              <w:tab w:val="right" w:leader="dot" w:pos="9495"/>
            </w:tabs>
            <w:rPr>
              <w:rStyle w:val="Hyperlink"/>
              <w:noProof/>
              <w:kern w:val="2"/>
              <w:lang w:eastAsia="pt-BR"/>
              <w14:ligatures w14:val="standardContextual"/>
            </w:rPr>
          </w:pPr>
          <w:hyperlink w:anchor="_Toc136493405">
            <w:r w:rsidR="46DC9631" w:rsidRPr="46DC9631">
              <w:rPr>
                <w:rStyle w:val="Hyperlink"/>
              </w:rPr>
              <w:t>5.3 Manifestações por tipo</w:t>
            </w:r>
            <w:r w:rsidR="00E02FFF">
              <w:tab/>
            </w:r>
            <w:r w:rsidR="00E02FFF">
              <w:fldChar w:fldCharType="begin"/>
            </w:r>
            <w:r w:rsidR="00E02FFF">
              <w:instrText>PAGEREF _Toc136493405 \h</w:instrText>
            </w:r>
            <w:r w:rsidR="00E02FFF">
              <w:fldChar w:fldCharType="separate"/>
            </w:r>
            <w:r w:rsidR="00FF380F">
              <w:rPr>
                <w:noProof/>
              </w:rPr>
              <w:t>10</w:t>
            </w:r>
            <w:r w:rsidR="00E02FFF">
              <w:fldChar w:fldCharType="end"/>
            </w:r>
          </w:hyperlink>
        </w:p>
        <w:p w14:paraId="6F5B6DA4" w14:textId="3500F4FD" w:rsidR="007E7B66" w:rsidRDefault="00000000" w:rsidP="46DC9631">
          <w:pPr>
            <w:pStyle w:val="Sumrio3"/>
            <w:tabs>
              <w:tab w:val="right" w:leader="dot" w:pos="9495"/>
            </w:tabs>
            <w:rPr>
              <w:rStyle w:val="Hyperlink"/>
              <w:noProof/>
              <w:kern w:val="2"/>
              <w:lang w:eastAsia="pt-BR"/>
              <w14:ligatures w14:val="standardContextual"/>
            </w:rPr>
          </w:pPr>
          <w:hyperlink w:anchor="_Toc1562838748">
            <w:r w:rsidR="46DC9631" w:rsidRPr="46DC9631">
              <w:rPr>
                <w:rStyle w:val="Hyperlink"/>
              </w:rPr>
              <w:t>5.4 Manifestações por categoria</w:t>
            </w:r>
            <w:r w:rsidR="00E02FFF">
              <w:tab/>
            </w:r>
            <w:r w:rsidR="00E02FFF">
              <w:fldChar w:fldCharType="begin"/>
            </w:r>
            <w:r w:rsidR="00E02FFF">
              <w:instrText>PAGEREF _Toc1562838748 \h</w:instrText>
            </w:r>
            <w:r w:rsidR="00E02FFF">
              <w:fldChar w:fldCharType="separate"/>
            </w:r>
            <w:r w:rsidR="00FF380F">
              <w:rPr>
                <w:noProof/>
              </w:rPr>
              <w:t>13</w:t>
            </w:r>
            <w:r w:rsidR="00E02FFF">
              <w:fldChar w:fldCharType="end"/>
            </w:r>
          </w:hyperlink>
        </w:p>
        <w:p w14:paraId="218A237E" w14:textId="628CECA3" w:rsidR="007E7B66" w:rsidRDefault="00000000" w:rsidP="46DC9631">
          <w:pPr>
            <w:pStyle w:val="Sumrio3"/>
            <w:tabs>
              <w:tab w:val="right" w:leader="dot" w:pos="9495"/>
            </w:tabs>
            <w:rPr>
              <w:rStyle w:val="Hyperlink"/>
              <w:noProof/>
              <w:kern w:val="2"/>
              <w:lang w:eastAsia="pt-BR"/>
              <w14:ligatures w14:val="standardContextual"/>
            </w:rPr>
          </w:pPr>
          <w:hyperlink w:anchor="_Toc1093600318">
            <w:r w:rsidR="46DC9631" w:rsidRPr="46DC9631">
              <w:rPr>
                <w:rStyle w:val="Hyperlink"/>
              </w:rPr>
              <w:t>5.5 Tempo médio de resposta das manifestações no Fala.BR</w:t>
            </w:r>
            <w:r w:rsidR="00E02FFF">
              <w:tab/>
            </w:r>
            <w:r w:rsidR="00E02FFF">
              <w:fldChar w:fldCharType="begin"/>
            </w:r>
            <w:r w:rsidR="00E02FFF">
              <w:instrText>PAGEREF _Toc1093600318 \h</w:instrText>
            </w:r>
            <w:r w:rsidR="00E02FFF">
              <w:fldChar w:fldCharType="separate"/>
            </w:r>
            <w:r w:rsidR="00FF380F">
              <w:rPr>
                <w:noProof/>
              </w:rPr>
              <w:t>5</w:t>
            </w:r>
            <w:r w:rsidR="00E02FFF">
              <w:fldChar w:fldCharType="end"/>
            </w:r>
          </w:hyperlink>
        </w:p>
        <w:p w14:paraId="4B805670" w14:textId="01BF8DCD" w:rsidR="007E7B66" w:rsidRDefault="00000000" w:rsidP="46DC9631">
          <w:pPr>
            <w:pStyle w:val="Sumrio3"/>
            <w:tabs>
              <w:tab w:val="right" w:leader="dot" w:pos="9495"/>
            </w:tabs>
            <w:rPr>
              <w:rStyle w:val="Hyperlink"/>
              <w:noProof/>
              <w:kern w:val="2"/>
              <w:lang w:eastAsia="pt-BR"/>
              <w14:ligatures w14:val="standardContextual"/>
            </w:rPr>
          </w:pPr>
          <w:hyperlink w:anchor="_Toc1674986303">
            <w:r w:rsidR="46DC9631" w:rsidRPr="46DC9631">
              <w:rPr>
                <w:rStyle w:val="Hyperlink"/>
              </w:rPr>
              <w:t>5.6 Áreas mais demandadas</w:t>
            </w:r>
            <w:r w:rsidR="00E02FFF">
              <w:tab/>
            </w:r>
            <w:r w:rsidR="00E02FFF">
              <w:fldChar w:fldCharType="begin"/>
            </w:r>
            <w:r w:rsidR="00E02FFF">
              <w:instrText>PAGEREF _Toc1674986303 \h</w:instrText>
            </w:r>
            <w:r w:rsidR="00E02FFF">
              <w:fldChar w:fldCharType="separate"/>
            </w:r>
            <w:r w:rsidR="00FF380F">
              <w:rPr>
                <w:noProof/>
              </w:rPr>
              <w:t>6</w:t>
            </w:r>
            <w:r w:rsidR="00E02FFF">
              <w:fldChar w:fldCharType="end"/>
            </w:r>
          </w:hyperlink>
        </w:p>
        <w:p w14:paraId="1580F356" w14:textId="677AA56B" w:rsidR="007E7B66" w:rsidRDefault="00000000" w:rsidP="46DC9631">
          <w:pPr>
            <w:pStyle w:val="Sumrio3"/>
            <w:tabs>
              <w:tab w:val="right" w:leader="dot" w:pos="9495"/>
            </w:tabs>
            <w:rPr>
              <w:rStyle w:val="Hyperlink"/>
              <w:noProof/>
              <w:kern w:val="2"/>
              <w:lang w:eastAsia="pt-BR"/>
              <w14:ligatures w14:val="standardContextual"/>
            </w:rPr>
          </w:pPr>
          <w:hyperlink w:anchor="_Toc1596766036">
            <w:r w:rsidR="46DC9631" w:rsidRPr="46DC9631">
              <w:rPr>
                <w:rStyle w:val="Hyperlink"/>
              </w:rPr>
              <w:t>5.7 Análise dos problemas recorrentes e soluções adotadas</w:t>
            </w:r>
            <w:r w:rsidR="00E02FFF">
              <w:tab/>
            </w:r>
            <w:r w:rsidR="00E02FFF">
              <w:fldChar w:fldCharType="begin"/>
            </w:r>
            <w:r w:rsidR="00E02FFF">
              <w:instrText>PAGEREF _Toc1596766036 \h</w:instrText>
            </w:r>
            <w:r w:rsidR="00E02FFF">
              <w:fldChar w:fldCharType="separate"/>
            </w:r>
            <w:r w:rsidR="00FF380F">
              <w:rPr>
                <w:noProof/>
              </w:rPr>
              <w:t>6</w:t>
            </w:r>
            <w:r w:rsidR="00E02FFF">
              <w:fldChar w:fldCharType="end"/>
            </w:r>
          </w:hyperlink>
        </w:p>
        <w:p w14:paraId="0F03EC42" w14:textId="26B8C2FC" w:rsidR="007E7B66" w:rsidRDefault="00000000" w:rsidP="46DC9631">
          <w:pPr>
            <w:pStyle w:val="Sumrio3"/>
            <w:tabs>
              <w:tab w:val="right" w:leader="dot" w:pos="9495"/>
            </w:tabs>
            <w:rPr>
              <w:rStyle w:val="Hyperlink"/>
              <w:noProof/>
              <w:kern w:val="2"/>
              <w:lang w:eastAsia="pt-BR"/>
              <w14:ligatures w14:val="standardContextual"/>
            </w:rPr>
          </w:pPr>
          <w:hyperlink w:anchor="_Toc2136260744">
            <w:r w:rsidR="46DC9631" w:rsidRPr="46DC9631">
              <w:rPr>
                <w:rStyle w:val="Hyperlink"/>
              </w:rPr>
              <w:t>5.8 Pesquisa de satisfação das manifestações na plataforma Fala.BR</w:t>
            </w:r>
            <w:r w:rsidR="00E02FFF">
              <w:tab/>
            </w:r>
            <w:r w:rsidR="00E02FFF">
              <w:fldChar w:fldCharType="begin"/>
            </w:r>
            <w:r w:rsidR="00E02FFF">
              <w:instrText>PAGEREF _Toc2136260744 \h</w:instrText>
            </w:r>
            <w:r w:rsidR="00E02FFF">
              <w:fldChar w:fldCharType="separate"/>
            </w:r>
            <w:r w:rsidR="00FF380F">
              <w:rPr>
                <w:noProof/>
              </w:rPr>
              <w:t>9</w:t>
            </w:r>
            <w:r w:rsidR="00E02FFF">
              <w:fldChar w:fldCharType="end"/>
            </w:r>
          </w:hyperlink>
        </w:p>
        <w:p w14:paraId="248B546E" w14:textId="0B78E9C1" w:rsidR="007E7B66" w:rsidRDefault="00000000" w:rsidP="46DC9631">
          <w:pPr>
            <w:pStyle w:val="Sumrio2"/>
            <w:tabs>
              <w:tab w:val="right" w:leader="dot" w:pos="9495"/>
            </w:tabs>
            <w:rPr>
              <w:rStyle w:val="Hyperlink"/>
              <w:noProof/>
              <w:kern w:val="2"/>
              <w:lang w:eastAsia="pt-BR"/>
              <w14:ligatures w14:val="standardContextual"/>
            </w:rPr>
          </w:pPr>
          <w:hyperlink w:anchor="_Toc1134571199">
            <w:r w:rsidR="46DC9631" w:rsidRPr="46DC9631">
              <w:rPr>
                <w:rStyle w:val="Hyperlink"/>
              </w:rPr>
              <w:t>6.1 Carta de Serviços ao Usuário</w:t>
            </w:r>
            <w:r w:rsidR="00E02FFF">
              <w:tab/>
            </w:r>
            <w:r w:rsidR="00E02FFF">
              <w:fldChar w:fldCharType="begin"/>
            </w:r>
            <w:r w:rsidR="00E02FFF">
              <w:instrText>PAGEREF _Toc1134571199 \h</w:instrText>
            </w:r>
            <w:r w:rsidR="00E02FFF">
              <w:fldChar w:fldCharType="separate"/>
            </w:r>
            <w:r w:rsidR="00FF380F">
              <w:rPr>
                <w:noProof/>
              </w:rPr>
              <w:t>11</w:t>
            </w:r>
            <w:r w:rsidR="00E02FFF">
              <w:fldChar w:fldCharType="end"/>
            </w:r>
          </w:hyperlink>
        </w:p>
        <w:p w14:paraId="1032B922" w14:textId="4337CD62" w:rsidR="007E7B66" w:rsidRDefault="00000000" w:rsidP="46DC9631">
          <w:pPr>
            <w:pStyle w:val="Sumrio2"/>
            <w:tabs>
              <w:tab w:val="right" w:leader="dot" w:pos="9495"/>
            </w:tabs>
            <w:rPr>
              <w:rStyle w:val="Hyperlink"/>
              <w:noProof/>
              <w:kern w:val="2"/>
              <w:lang w:eastAsia="pt-BR"/>
              <w14:ligatures w14:val="standardContextual"/>
            </w:rPr>
          </w:pPr>
          <w:hyperlink w:anchor="_Toc530584014">
            <w:r w:rsidR="46DC9631" w:rsidRPr="46DC9631">
              <w:rPr>
                <w:rStyle w:val="Hyperlink"/>
              </w:rPr>
              <w:t>6.1.2 Painel de monitoramento</w:t>
            </w:r>
            <w:r w:rsidR="00E02FFF">
              <w:tab/>
            </w:r>
            <w:r w:rsidR="00E02FFF">
              <w:fldChar w:fldCharType="begin"/>
            </w:r>
            <w:r w:rsidR="00E02FFF">
              <w:instrText>PAGEREF _Toc530584014 \h</w:instrText>
            </w:r>
            <w:r w:rsidR="00E02FFF">
              <w:fldChar w:fldCharType="separate"/>
            </w:r>
            <w:r w:rsidR="00FF380F">
              <w:rPr>
                <w:noProof/>
              </w:rPr>
              <w:t>12</w:t>
            </w:r>
            <w:r w:rsidR="00E02FFF">
              <w:fldChar w:fldCharType="end"/>
            </w:r>
          </w:hyperlink>
        </w:p>
        <w:p w14:paraId="04F51789" w14:textId="74C8EFCD" w:rsidR="007E7B66" w:rsidRDefault="00000000" w:rsidP="46DC9631">
          <w:pPr>
            <w:pStyle w:val="Sumrio2"/>
            <w:tabs>
              <w:tab w:val="right" w:leader="dot" w:pos="9495"/>
            </w:tabs>
            <w:rPr>
              <w:rStyle w:val="Hyperlink"/>
              <w:noProof/>
              <w:kern w:val="2"/>
              <w:lang w:eastAsia="pt-BR"/>
              <w14:ligatures w14:val="standardContextual"/>
            </w:rPr>
          </w:pPr>
          <w:hyperlink w:anchor="_Toc1115887173">
            <w:r w:rsidR="46DC9631" w:rsidRPr="46DC9631">
              <w:rPr>
                <w:rStyle w:val="Hyperlink"/>
              </w:rPr>
              <w:t>6.2. Conselhos de Usuários</w:t>
            </w:r>
            <w:r w:rsidR="00E02FFF">
              <w:tab/>
            </w:r>
            <w:r w:rsidR="00E02FFF">
              <w:fldChar w:fldCharType="begin"/>
            </w:r>
            <w:r w:rsidR="00E02FFF">
              <w:instrText>PAGEREF _Toc1115887173 \h</w:instrText>
            </w:r>
            <w:r w:rsidR="00E02FFF">
              <w:fldChar w:fldCharType="separate"/>
            </w:r>
            <w:r w:rsidR="00FF380F">
              <w:rPr>
                <w:noProof/>
              </w:rPr>
              <w:t>13</w:t>
            </w:r>
            <w:r w:rsidR="00E02FFF">
              <w:fldChar w:fldCharType="end"/>
            </w:r>
          </w:hyperlink>
        </w:p>
        <w:p w14:paraId="49948F80" w14:textId="4FAC7EE8" w:rsidR="007E7B66" w:rsidRDefault="00000000" w:rsidP="46DC9631">
          <w:pPr>
            <w:pStyle w:val="Sumrio1"/>
            <w:tabs>
              <w:tab w:val="right" w:leader="dot" w:pos="9495"/>
            </w:tabs>
            <w:rPr>
              <w:rStyle w:val="Hyperlink"/>
              <w:noProof/>
              <w:kern w:val="2"/>
              <w:lang w:eastAsia="pt-BR"/>
              <w14:ligatures w14:val="standardContextual"/>
            </w:rPr>
          </w:pPr>
          <w:hyperlink w:anchor="_Toc796523680">
            <w:r w:rsidR="46DC9631" w:rsidRPr="46DC9631">
              <w:rPr>
                <w:rStyle w:val="Hyperlink"/>
              </w:rPr>
              <w:t>7 TRANSPARÊNCIA</w:t>
            </w:r>
            <w:r w:rsidR="00E02FFF">
              <w:tab/>
            </w:r>
            <w:r w:rsidR="00E02FFF">
              <w:fldChar w:fldCharType="begin"/>
            </w:r>
            <w:r w:rsidR="00E02FFF">
              <w:instrText>PAGEREF _Toc796523680 \h</w:instrText>
            </w:r>
            <w:r w:rsidR="00E02FFF">
              <w:fldChar w:fldCharType="separate"/>
            </w:r>
            <w:r w:rsidR="00FF380F">
              <w:rPr>
                <w:noProof/>
              </w:rPr>
              <w:t>14</w:t>
            </w:r>
            <w:r w:rsidR="00E02FFF">
              <w:fldChar w:fldCharType="end"/>
            </w:r>
          </w:hyperlink>
        </w:p>
        <w:p w14:paraId="63520C32" w14:textId="760A6DA5" w:rsidR="007E7B66" w:rsidRDefault="00000000" w:rsidP="46DC9631">
          <w:pPr>
            <w:pStyle w:val="Sumrio2"/>
            <w:tabs>
              <w:tab w:val="right" w:leader="dot" w:pos="9495"/>
            </w:tabs>
            <w:rPr>
              <w:rStyle w:val="Hyperlink"/>
              <w:noProof/>
              <w:kern w:val="2"/>
              <w:lang w:eastAsia="pt-BR"/>
              <w14:ligatures w14:val="standardContextual"/>
            </w:rPr>
          </w:pPr>
          <w:hyperlink w:anchor="_Toc1878414441">
            <w:r w:rsidR="46DC9631" w:rsidRPr="46DC9631">
              <w:rPr>
                <w:rStyle w:val="Hyperlink"/>
              </w:rPr>
              <w:t>7.1 Pedidos de acesso à informação</w:t>
            </w:r>
            <w:r w:rsidR="00E02FFF">
              <w:tab/>
            </w:r>
            <w:r w:rsidR="00E02FFF">
              <w:fldChar w:fldCharType="begin"/>
            </w:r>
            <w:r w:rsidR="00E02FFF">
              <w:instrText>PAGEREF _Toc1878414441 \h</w:instrText>
            </w:r>
            <w:r w:rsidR="00E02FFF">
              <w:fldChar w:fldCharType="separate"/>
            </w:r>
            <w:r w:rsidR="00FF380F">
              <w:rPr>
                <w:noProof/>
              </w:rPr>
              <w:t>14</w:t>
            </w:r>
            <w:r w:rsidR="00E02FFF">
              <w:fldChar w:fldCharType="end"/>
            </w:r>
          </w:hyperlink>
        </w:p>
        <w:p w14:paraId="5DAACD2D" w14:textId="4672D3F3" w:rsidR="007E7B66" w:rsidRDefault="00000000" w:rsidP="46DC9631">
          <w:pPr>
            <w:pStyle w:val="Sumrio3"/>
            <w:tabs>
              <w:tab w:val="right" w:leader="dot" w:pos="9495"/>
            </w:tabs>
            <w:rPr>
              <w:rStyle w:val="Hyperlink"/>
              <w:noProof/>
              <w:kern w:val="2"/>
              <w:lang w:eastAsia="pt-BR"/>
              <w14:ligatures w14:val="standardContextual"/>
            </w:rPr>
          </w:pPr>
          <w:hyperlink w:anchor="_Toc856557889">
            <w:r w:rsidR="46DC9631" w:rsidRPr="46DC9631">
              <w:rPr>
                <w:rStyle w:val="Hyperlink"/>
              </w:rPr>
              <w:t>7.1.1 Painel LAI</w:t>
            </w:r>
            <w:r w:rsidR="00E02FFF">
              <w:tab/>
            </w:r>
            <w:r w:rsidR="00E02FFF">
              <w:fldChar w:fldCharType="begin"/>
            </w:r>
            <w:r w:rsidR="00E02FFF">
              <w:instrText>PAGEREF _Toc856557889 \h</w:instrText>
            </w:r>
            <w:r w:rsidR="00E02FFF">
              <w:fldChar w:fldCharType="separate"/>
            </w:r>
            <w:r w:rsidR="00FF380F">
              <w:rPr>
                <w:noProof/>
              </w:rPr>
              <w:t>14</w:t>
            </w:r>
            <w:r w:rsidR="00E02FFF">
              <w:fldChar w:fldCharType="end"/>
            </w:r>
          </w:hyperlink>
        </w:p>
        <w:p w14:paraId="7C8E3094" w14:textId="4C76ECAB" w:rsidR="007E7B66" w:rsidRDefault="00000000" w:rsidP="46DC9631">
          <w:pPr>
            <w:pStyle w:val="Sumrio3"/>
            <w:tabs>
              <w:tab w:val="right" w:leader="dot" w:pos="9495"/>
            </w:tabs>
            <w:rPr>
              <w:rStyle w:val="Hyperlink"/>
              <w:noProof/>
              <w:kern w:val="2"/>
              <w:lang w:eastAsia="pt-BR"/>
              <w14:ligatures w14:val="standardContextual"/>
            </w:rPr>
          </w:pPr>
          <w:hyperlink w:anchor="_Toc1562540734">
            <w:r w:rsidR="46DC9631" w:rsidRPr="46DC9631">
              <w:rPr>
                <w:rStyle w:val="Hyperlink"/>
              </w:rPr>
              <w:t>7.1.2 Pedidos por situação</w:t>
            </w:r>
            <w:r w:rsidR="00E02FFF">
              <w:tab/>
            </w:r>
            <w:r w:rsidR="00E02FFF">
              <w:fldChar w:fldCharType="begin"/>
            </w:r>
            <w:r w:rsidR="00E02FFF">
              <w:instrText>PAGEREF _Toc1562540734 \h</w:instrText>
            </w:r>
            <w:r w:rsidR="00E02FFF">
              <w:fldChar w:fldCharType="separate"/>
            </w:r>
            <w:r w:rsidR="00FF380F">
              <w:rPr>
                <w:noProof/>
              </w:rPr>
              <w:t>15</w:t>
            </w:r>
            <w:r w:rsidR="00E02FFF">
              <w:fldChar w:fldCharType="end"/>
            </w:r>
          </w:hyperlink>
        </w:p>
        <w:p w14:paraId="75EA99EB" w14:textId="18A5C591" w:rsidR="007E7B66" w:rsidRDefault="00000000" w:rsidP="46DC9631">
          <w:pPr>
            <w:pStyle w:val="Sumrio3"/>
            <w:tabs>
              <w:tab w:val="right" w:leader="dot" w:pos="9495"/>
            </w:tabs>
            <w:rPr>
              <w:rStyle w:val="Hyperlink"/>
              <w:noProof/>
              <w:kern w:val="2"/>
              <w:lang w:eastAsia="pt-BR"/>
              <w14:ligatures w14:val="standardContextual"/>
            </w:rPr>
          </w:pPr>
          <w:hyperlink w:anchor="_Toc601630826">
            <w:r w:rsidR="46DC9631" w:rsidRPr="46DC9631">
              <w:rPr>
                <w:rStyle w:val="Hyperlink"/>
              </w:rPr>
              <w:t>7.1.3 Categoria</w:t>
            </w:r>
            <w:r w:rsidR="00E02FFF">
              <w:tab/>
            </w:r>
            <w:r w:rsidR="00E02FFF">
              <w:fldChar w:fldCharType="begin"/>
            </w:r>
            <w:r w:rsidR="00E02FFF">
              <w:instrText>PAGEREF _Toc601630826 \h</w:instrText>
            </w:r>
            <w:r w:rsidR="00E02FFF">
              <w:fldChar w:fldCharType="separate"/>
            </w:r>
            <w:r w:rsidR="00FF380F">
              <w:rPr>
                <w:noProof/>
              </w:rPr>
              <w:t>15</w:t>
            </w:r>
            <w:r w:rsidR="00E02FFF">
              <w:fldChar w:fldCharType="end"/>
            </w:r>
          </w:hyperlink>
        </w:p>
        <w:p w14:paraId="441FCBD3" w14:textId="4C27D9D4" w:rsidR="007E7B66" w:rsidRDefault="00000000" w:rsidP="46DC9631">
          <w:pPr>
            <w:pStyle w:val="Sumrio3"/>
            <w:tabs>
              <w:tab w:val="right" w:leader="dot" w:pos="9495"/>
            </w:tabs>
            <w:rPr>
              <w:rStyle w:val="Hyperlink"/>
              <w:noProof/>
              <w:kern w:val="2"/>
              <w:lang w:eastAsia="pt-BR"/>
              <w14:ligatures w14:val="standardContextual"/>
            </w:rPr>
          </w:pPr>
          <w:hyperlink w:anchor="_Toc222003237">
            <w:r w:rsidR="46DC9631" w:rsidRPr="46DC9631">
              <w:rPr>
                <w:rStyle w:val="Hyperlink"/>
              </w:rPr>
              <w:t>7.1.4 Subprocessos mais frequentes</w:t>
            </w:r>
            <w:r w:rsidR="00E02FFF">
              <w:tab/>
            </w:r>
            <w:r w:rsidR="00E02FFF">
              <w:fldChar w:fldCharType="begin"/>
            </w:r>
            <w:r w:rsidR="00E02FFF">
              <w:instrText>PAGEREF _Toc222003237 \h</w:instrText>
            </w:r>
            <w:r w:rsidR="00E02FFF">
              <w:fldChar w:fldCharType="separate"/>
            </w:r>
            <w:r w:rsidR="00FF380F">
              <w:rPr>
                <w:noProof/>
              </w:rPr>
              <w:t>16</w:t>
            </w:r>
            <w:r w:rsidR="00E02FFF">
              <w:fldChar w:fldCharType="end"/>
            </w:r>
          </w:hyperlink>
        </w:p>
        <w:p w14:paraId="12DB3672" w14:textId="3877BD2B" w:rsidR="007E7B66" w:rsidRDefault="00000000" w:rsidP="46DC9631">
          <w:pPr>
            <w:pStyle w:val="Sumrio3"/>
            <w:tabs>
              <w:tab w:val="right" w:leader="dot" w:pos="9495"/>
            </w:tabs>
            <w:rPr>
              <w:rStyle w:val="Hyperlink"/>
              <w:noProof/>
              <w:kern w:val="2"/>
              <w:lang w:eastAsia="pt-BR"/>
              <w14:ligatures w14:val="standardContextual"/>
            </w:rPr>
          </w:pPr>
          <w:hyperlink w:anchor="_Toc207201530">
            <w:r w:rsidR="46DC9631" w:rsidRPr="46DC9631">
              <w:rPr>
                <w:rStyle w:val="Hyperlink"/>
              </w:rPr>
              <w:t>7.1.5 Áreas mais demandadas</w:t>
            </w:r>
            <w:r w:rsidR="00E02FFF">
              <w:tab/>
            </w:r>
            <w:r w:rsidR="00E02FFF">
              <w:fldChar w:fldCharType="begin"/>
            </w:r>
            <w:r w:rsidR="00E02FFF">
              <w:instrText>PAGEREF _Toc207201530 \h</w:instrText>
            </w:r>
            <w:r w:rsidR="00E02FFF">
              <w:fldChar w:fldCharType="separate"/>
            </w:r>
            <w:r w:rsidR="00FF380F">
              <w:rPr>
                <w:noProof/>
              </w:rPr>
              <w:t>16</w:t>
            </w:r>
            <w:r w:rsidR="00E02FFF">
              <w:fldChar w:fldCharType="end"/>
            </w:r>
          </w:hyperlink>
        </w:p>
        <w:p w14:paraId="7EC47041" w14:textId="0E9B3B5C" w:rsidR="007E7B66" w:rsidRDefault="00000000" w:rsidP="46DC9631">
          <w:pPr>
            <w:pStyle w:val="Sumrio3"/>
            <w:tabs>
              <w:tab w:val="right" w:leader="dot" w:pos="9495"/>
            </w:tabs>
            <w:rPr>
              <w:rStyle w:val="Hyperlink"/>
              <w:noProof/>
              <w:kern w:val="2"/>
              <w:lang w:eastAsia="pt-BR"/>
              <w14:ligatures w14:val="standardContextual"/>
            </w:rPr>
          </w:pPr>
          <w:hyperlink w:anchor="_Toc2044935316">
            <w:r w:rsidR="46DC9631" w:rsidRPr="46DC9631">
              <w:rPr>
                <w:rStyle w:val="Hyperlink"/>
              </w:rPr>
              <w:t>7.1.6 Média mensal e tempo médio de resposta</w:t>
            </w:r>
            <w:r w:rsidR="00E02FFF">
              <w:tab/>
            </w:r>
            <w:r w:rsidR="00E02FFF">
              <w:fldChar w:fldCharType="begin"/>
            </w:r>
            <w:r w:rsidR="00E02FFF">
              <w:instrText>PAGEREF _Toc2044935316 \h</w:instrText>
            </w:r>
            <w:r w:rsidR="00E02FFF">
              <w:fldChar w:fldCharType="separate"/>
            </w:r>
            <w:r w:rsidR="00FF380F">
              <w:rPr>
                <w:noProof/>
              </w:rPr>
              <w:t>17</w:t>
            </w:r>
            <w:r w:rsidR="00E02FFF">
              <w:fldChar w:fldCharType="end"/>
            </w:r>
          </w:hyperlink>
        </w:p>
        <w:p w14:paraId="51135A55" w14:textId="7BBA704C" w:rsidR="007E7B66" w:rsidRDefault="00000000" w:rsidP="46DC9631">
          <w:pPr>
            <w:pStyle w:val="Sumrio3"/>
            <w:tabs>
              <w:tab w:val="right" w:leader="dot" w:pos="9495"/>
            </w:tabs>
            <w:rPr>
              <w:rStyle w:val="Hyperlink"/>
              <w:noProof/>
              <w:kern w:val="2"/>
              <w:lang w:eastAsia="pt-BR"/>
              <w14:ligatures w14:val="standardContextual"/>
            </w:rPr>
          </w:pPr>
          <w:hyperlink w:anchor="_Toc996722260">
            <w:r w:rsidR="46DC9631" w:rsidRPr="46DC9631">
              <w:rPr>
                <w:rStyle w:val="Hyperlink"/>
              </w:rPr>
              <w:t>7.1.7 Especificação da decisão</w:t>
            </w:r>
            <w:r w:rsidR="00E02FFF">
              <w:tab/>
            </w:r>
            <w:r w:rsidR="00E02FFF">
              <w:fldChar w:fldCharType="begin"/>
            </w:r>
            <w:r w:rsidR="00E02FFF">
              <w:instrText>PAGEREF _Toc996722260 \h</w:instrText>
            </w:r>
            <w:r w:rsidR="00E02FFF">
              <w:fldChar w:fldCharType="separate"/>
            </w:r>
            <w:r w:rsidR="00FF380F">
              <w:rPr>
                <w:noProof/>
              </w:rPr>
              <w:t>17</w:t>
            </w:r>
            <w:r w:rsidR="00E02FFF">
              <w:fldChar w:fldCharType="end"/>
            </w:r>
          </w:hyperlink>
        </w:p>
        <w:p w14:paraId="6E7D5E4B" w14:textId="6C785C8C" w:rsidR="007E7B66" w:rsidRDefault="00000000" w:rsidP="46DC9631">
          <w:pPr>
            <w:pStyle w:val="Sumrio3"/>
            <w:tabs>
              <w:tab w:val="right" w:leader="dot" w:pos="9495"/>
            </w:tabs>
            <w:rPr>
              <w:rStyle w:val="Hyperlink"/>
              <w:noProof/>
              <w:kern w:val="2"/>
              <w:lang w:eastAsia="pt-BR"/>
              <w14:ligatures w14:val="standardContextual"/>
            </w:rPr>
          </w:pPr>
          <w:hyperlink w:anchor="_Toc830792110">
            <w:r w:rsidR="46DC9631" w:rsidRPr="46DC9631">
              <w:rPr>
                <w:rStyle w:val="Hyperlink"/>
              </w:rPr>
              <w:t>7.1.8 Recursos</w:t>
            </w:r>
            <w:r w:rsidR="00E02FFF">
              <w:tab/>
            </w:r>
            <w:r w:rsidR="00E02FFF">
              <w:fldChar w:fldCharType="begin"/>
            </w:r>
            <w:r w:rsidR="00E02FFF">
              <w:instrText>PAGEREF _Toc830792110 \h</w:instrText>
            </w:r>
            <w:r w:rsidR="00E02FFF">
              <w:fldChar w:fldCharType="separate"/>
            </w:r>
            <w:r w:rsidR="00FF380F">
              <w:rPr>
                <w:noProof/>
              </w:rPr>
              <w:t>18</w:t>
            </w:r>
            <w:r w:rsidR="00E02FFF">
              <w:fldChar w:fldCharType="end"/>
            </w:r>
          </w:hyperlink>
        </w:p>
        <w:p w14:paraId="5A976745" w14:textId="2A8054DF" w:rsidR="007E7B66" w:rsidRDefault="00000000" w:rsidP="46DC9631">
          <w:pPr>
            <w:pStyle w:val="Sumrio3"/>
            <w:tabs>
              <w:tab w:val="right" w:leader="dot" w:pos="9495"/>
            </w:tabs>
            <w:rPr>
              <w:rStyle w:val="Hyperlink"/>
              <w:noProof/>
              <w:kern w:val="2"/>
              <w:lang w:eastAsia="pt-BR"/>
              <w14:ligatures w14:val="standardContextual"/>
            </w:rPr>
          </w:pPr>
          <w:hyperlink w:anchor="_Toc1331588136">
            <w:r w:rsidR="46DC9631" w:rsidRPr="46DC9631">
              <w:rPr>
                <w:rStyle w:val="Hyperlink"/>
              </w:rPr>
              <w:t>7.1.9 Pesquisa de satisfação dos pedidos de acesso à informação na plataforma Fala.BR</w:t>
            </w:r>
            <w:r w:rsidR="00E02FFF">
              <w:tab/>
            </w:r>
            <w:r w:rsidR="00E02FFF">
              <w:fldChar w:fldCharType="begin"/>
            </w:r>
            <w:r w:rsidR="00E02FFF">
              <w:instrText>PAGEREF _Toc1331588136 \h</w:instrText>
            </w:r>
            <w:r w:rsidR="00E02FFF">
              <w:fldChar w:fldCharType="separate"/>
            </w:r>
            <w:r w:rsidR="00FF380F">
              <w:rPr>
                <w:noProof/>
              </w:rPr>
              <w:t>18</w:t>
            </w:r>
            <w:r w:rsidR="00E02FFF">
              <w:fldChar w:fldCharType="end"/>
            </w:r>
          </w:hyperlink>
        </w:p>
        <w:p w14:paraId="7D619E00" w14:textId="1EF7661B" w:rsidR="007E7B66" w:rsidRDefault="00000000" w:rsidP="46DC9631">
          <w:pPr>
            <w:pStyle w:val="Sumrio2"/>
            <w:tabs>
              <w:tab w:val="right" w:leader="dot" w:pos="9495"/>
            </w:tabs>
            <w:rPr>
              <w:rStyle w:val="Hyperlink"/>
              <w:noProof/>
              <w:kern w:val="2"/>
              <w:lang w:eastAsia="pt-BR"/>
              <w14:ligatures w14:val="standardContextual"/>
            </w:rPr>
          </w:pPr>
          <w:hyperlink w:anchor="_Toc931377048">
            <w:r w:rsidR="46DC9631" w:rsidRPr="46DC9631">
              <w:rPr>
                <w:rStyle w:val="Hyperlink"/>
              </w:rPr>
              <w:t>7.2 Transparência ativa</w:t>
            </w:r>
            <w:r w:rsidR="00E02FFF">
              <w:tab/>
            </w:r>
            <w:r w:rsidR="00E02FFF">
              <w:fldChar w:fldCharType="begin"/>
            </w:r>
            <w:r w:rsidR="00E02FFF">
              <w:instrText>PAGEREF _Toc931377048 \h</w:instrText>
            </w:r>
            <w:r w:rsidR="00E02FFF">
              <w:fldChar w:fldCharType="separate"/>
            </w:r>
            <w:r w:rsidR="00FF380F">
              <w:rPr>
                <w:noProof/>
              </w:rPr>
              <w:t>19</w:t>
            </w:r>
            <w:r w:rsidR="00E02FFF">
              <w:fldChar w:fldCharType="end"/>
            </w:r>
          </w:hyperlink>
        </w:p>
        <w:p w14:paraId="24F76155" w14:textId="0080F3C0" w:rsidR="007E7B66" w:rsidRDefault="00000000" w:rsidP="46DC9631">
          <w:pPr>
            <w:pStyle w:val="Sumrio3"/>
            <w:tabs>
              <w:tab w:val="right" w:leader="dot" w:pos="9495"/>
            </w:tabs>
            <w:rPr>
              <w:rStyle w:val="Hyperlink"/>
              <w:noProof/>
              <w:kern w:val="2"/>
              <w:lang w:eastAsia="pt-BR"/>
              <w14:ligatures w14:val="standardContextual"/>
            </w:rPr>
          </w:pPr>
          <w:hyperlink w:anchor="_Toc1933286822">
            <w:r w:rsidR="46DC9631" w:rsidRPr="46DC9631">
              <w:rPr>
                <w:rStyle w:val="Hyperlink"/>
              </w:rPr>
              <w:t>7.2.1 Avaliação da Controladoria-Geral da União (CGU)</w:t>
            </w:r>
            <w:r w:rsidR="00E02FFF">
              <w:tab/>
            </w:r>
            <w:r w:rsidR="00E02FFF">
              <w:fldChar w:fldCharType="begin"/>
            </w:r>
            <w:r w:rsidR="00E02FFF">
              <w:instrText>PAGEREF _Toc1933286822 \h</w:instrText>
            </w:r>
            <w:r w:rsidR="00E02FFF">
              <w:fldChar w:fldCharType="separate"/>
            </w:r>
            <w:r w:rsidR="00FF380F">
              <w:rPr>
                <w:noProof/>
              </w:rPr>
              <w:t>20</w:t>
            </w:r>
            <w:r w:rsidR="00E02FFF">
              <w:fldChar w:fldCharType="end"/>
            </w:r>
          </w:hyperlink>
        </w:p>
        <w:p w14:paraId="415DD31E" w14:textId="080CD3E0" w:rsidR="007E7B66" w:rsidRDefault="00000000" w:rsidP="46DC9631">
          <w:pPr>
            <w:pStyle w:val="Sumrio3"/>
            <w:tabs>
              <w:tab w:val="right" w:leader="dot" w:pos="9495"/>
            </w:tabs>
            <w:rPr>
              <w:rStyle w:val="Hyperlink"/>
              <w:noProof/>
              <w:kern w:val="2"/>
              <w:lang w:eastAsia="pt-BR"/>
              <w14:ligatures w14:val="standardContextual"/>
            </w:rPr>
          </w:pPr>
          <w:hyperlink w:anchor="_Toc383408511">
            <w:r w:rsidR="46DC9631" w:rsidRPr="46DC9631">
              <w:rPr>
                <w:rStyle w:val="Hyperlink"/>
              </w:rPr>
              <w:t>7.2.2 Avaliação do Tribunal de Contas da União (TCU)</w:t>
            </w:r>
            <w:r w:rsidR="00E02FFF">
              <w:tab/>
            </w:r>
            <w:r w:rsidR="00E02FFF">
              <w:fldChar w:fldCharType="begin"/>
            </w:r>
            <w:r w:rsidR="00E02FFF">
              <w:instrText>PAGEREF _Toc383408511 \h</w:instrText>
            </w:r>
            <w:r w:rsidR="00E02FFF">
              <w:fldChar w:fldCharType="separate"/>
            </w:r>
            <w:r w:rsidR="00FF380F">
              <w:rPr>
                <w:noProof/>
              </w:rPr>
              <w:t>21</w:t>
            </w:r>
            <w:r w:rsidR="00E02FFF">
              <w:fldChar w:fldCharType="end"/>
            </w:r>
          </w:hyperlink>
        </w:p>
        <w:p w14:paraId="47790C8D" w14:textId="0F90E002" w:rsidR="007E7B66" w:rsidRDefault="00000000" w:rsidP="46DC9631">
          <w:pPr>
            <w:pStyle w:val="Sumrio1"/>
            <w:tabs>
              <w:tab w:val="right" w:leader="dot" w:pos="9495"/>
            </w:tabs>
            <w:rPr>
              <w:rStyle w:val="Hyperlink"/>
              <w:noProof/>
              <w:kern w:val="2"/>
              <w:lang w:eastAsia="pt-BR"/>
              <w14:ligatures w14:val="standardContextual"/>
            </w:rPr>
          </w:pPr>
          <w:hyperlink w:anchor="_Toc784533764">
            <w:r w:rsidR="46DC9631" w:rsidRPr="46DC9631">
              <w:rPr>
                <w:rStyle w:val="Hyperlink"/>
              </w:rPr>
              <w:t>8 PARTICIPAÇÃO EM COMITÊS</w:t>
            </w:r>
            <w:r w:rsidR="00E02FFF">
              <w:tab/>
            </w:r>
            <w:r w:rsidR="00E02FFF">
              <w:fldChar w:fldCharType="begin"/>
            </w:r>
            <w:r w:rsidR="00E02FFF">
              <w:instrText>PAGEREF _Toc784533764 \h</w:instrText>
            </w:r>
            <w:r w:rsidR="00E02FFF">
              <w:fldChar w:fldCharType="separate"/>
            </w:r>
            <w:r w:rsidR="00FF380F">
              <w:rPr>
                <w:noProof/>
              </w:rPr>
              <w:t>22</w:t>
            </w:r>
            <w:r w:rsidR="00E02FFF">
              <w:fldChar w:fldCharType="end"/>
            </w:r>
          </w:hyperlink>
        </w:p>
        <w:p w14:paraId="09E35139" w14:textId="2D65E01D" w:rsidR="007E7B66" w:rsidRDefault="00000000" w:rsidP="46DC9631">
          <w:pPr>
            <w:pStyle w:val="Sumrio2"/>
            <w:tabs>
              <w:tab w:val="right" w:leader="dot" w:pos="9495"/>
            </w:tabs>
            <w:rPr>
              <w:rStyle w:val="Hyperlink"/>
              <w:noProof/>
              <w:kern w:val="2"/>
              <w:lang w:eastAsia="pt-BR"/>
              <w14:ligatures w14:val="standardContextual"/>
            </w:rPr>
          </w:pPr>
          <w:hyperlink w:anchor="_Toc1636426564">
            <w:r w:rsidR="46DC9631" w:rsidRPr="46DC9631">
              <w:rPr>
                <w:rStyle w:val="Hyperlink"/>
              </w:rPr>
              <w:t>8.1 Comitê de Integridade (COINT)</w:t>
            </w:r>
            <w:r w:rsidR="00E02FFF">
              <w:tab/>
            </w:r>
            <w:r w:rsidR="00E02FFF">
              <w:fldChar w:fldCharType="begin"/>
            </w:r>
            <w:r w:rsidR="00E02FFF">
              <w:instrText>PAGEREF _Toc1636426564 \h</w:instrText>
            </w:r>
            <w:r w:rsidR="00E02FFF">
              <w:fldChar w:fldCharType="separate"/>
            </w:r>
            <w:r w:rsidR="00FF380F">
              <w:rPr>
                <w:noProof/>
              </w:rPr>
              <w:t>22</w:t>
            </w:r>
            <w:r w:rsidR="00E02FFF">
              <w:fldChar w:fldCharType="end"/>
            </w:r>
          </w:hyperlink>
        </w:p>
        <w:p w14:paraId="70AF9C92" w14:textId="756EA939" w:rsidR="007E7B66" w:rsidRDefault="00000000" w:rsidP="46DC9631">
          <w:pPr>
            <w:pStyle w:val="Sumrio2"/>
            <w:tabs>
              <w:tab w:val="right" w:leader="dot" w:pos="9495"/>
            </w:tabs>
            <w:rPr>
              <w:rStyle w:val="Hyperlink"/>
              <w:noProof/>
              <w:kern w:val="2"/>
              <w:lang w:eastAsia="pt-BR"/>
              <w14:ligatures w14:val="standardContextual"/>
            </w:rPr>
          </w:pPr>
          <w:hyperlink w:anchor="_Toc280485868">
            <w:r w:rsidR="46DC9631" w:rsidRPr="46DC9631">
              <w:rPr>
                <w:rStyle w:val="Hyperlink"/>
              </w:rPr>
              <w:t>8.2 Comitê Tático de Gestão de Riscos e Controles Internos da Presidência - COGRC da Presidência – DP</w:t>
            </w:r>
            <w:r w:rsidR="00E02FFF">
              <w:tab/>
            </w:r>
            <w:r w:rsidR="00E02FFF">
              <w:fldChar w:fldCharType="begin"/>
            </w:r>
            <w:r w:rsidR="00E02FFF">
              <w:instrText>PAGEREF _Toc280485868 \h</w:instrText>
            </w:r>
            <w:r w:rsidR="00E02FFF">
              <w:fldChar w:fldCharType="separate"/>
            </w:r>
            <w:r w:rsidR="00FF380F">
              <w:rPr>
                <w:noProof/>
              </w:rPr>
              <w:t>22</w:t>
            </w:r>
            <w:r w:rsidR="00E02FFF">
              <w:fldChar w:fldCharType="end"/>
            </w:r>
          </w:hyperlink>
        </w:p>
        <w:p w14:paraId="1C1674F8" w14:textId="1EEAB4A4" w:rsidR="007E7B66" w:rsidRDefault="00000000" w:rsidP="46DC9631">
          <w:pPr>
            <w:pStyle w:val="Sumrio1"/>
            <w:tabs>
              <w:tab w:val="right" w:leader="dot" w:pos="9495"/>
            </w:tabs>
            <w:rPr>
              <w:rStyle w:val="Hyperlink"/>
              <w:noProof/>
              <w:kern w:val="2"/>
              <w:lang w:eastAsia="pt-BR"/>
              <w14:ligatures w14:val="standardContextual"/>
            </w:rPr>
          </w:pPr>
          <w:hyperlink w:anchor="_Toc1405739257">
            <w:r w:rsidR="46DC9631" w:rsidRPr="46DC9631">
              <w:rPr>
                <w:rStyle w:val="Hyperlink"/>
              </w:rPr>
              <w:t>9 GESTÃO</w:t>
            </w:r>
            <w:r w:rsidR="00E02FFF">
              <w:tab/>
            </w:r>
            <w:r w:rsidR="00E02FFF">
              <w:fldChar w:fldCharType="begin"/>
            </w:r>
            <w:r w:rsidR="00E02FFF">
              <w:instrText>PAGEREF _Toc1405739257 \h</w:instrText>
            </w:r>
            <w:r w:rsidR="00E02FFF">
              <w:fldChar w:fldCharType="separate"/>
            </w:r>
            <w:r w:rsidR="00FF380F">
              <w:rPr>
                <w:noProof/>
              </w:rPr>
              <w:t>24</w:t>
            </w:r>
            <w:r w:rsidR="00E02FFF">
              <w:fldChar w:fldCharType="end"/>
            </w:r>
          </w:hyperlink>
        </w:p>
        <w:p w14:paraId="2491FF2C" w14:textId="59ED22A5" w:rsidR="007E7B66" w:rsidRDefault="00000000" w:rsidP="46DC9631">
          <w:pPr>
            <w:pStyle w:val="Sumrio2"/>
            <w:tabs>
              <w:tab w:val="right" w:leader="dot" w:pos="9495"/>
            </w:tabs>
            <w:rPr>
              <w:rStyle w:val="Hyperlink"/>
              <w:noProof/>
              <w:kern w:val="2"/>
              <w:lang w:eastAsia="pt-BR"/>
              <w14:ligatures w14:val="standardContextual"/>
            </w:rPr>
          </w:pPr>
          <w:hyperlink w:anchor="_Toc140207802">
            <w:r w:rsidR="46DC9631" w:rsidRPr="46DC9631">
              <w:rPr>
                <w:rStyle w:val="Hyperlink"/>
              </w:rPr>
              <w:t>9.1 Capacitações</w:t>
            </w:r>
            <w:r w:rsidR="00E02FFF">
              <w:tab/>
            </w:r>
            <w:r w:rsidR="00E02FFF">
              <w:fldChar w:fldCharType="begin"/>
            </w:r>
            <w:r w:rsidR="00E02FFF">
              <w:instrText>PAGEREF _Toc140207802 \h</w:instrText>
            </w:r>
            <w:r w:rsidR="00E02FFF">
              <w:fldChar w:fldCharType="separate"/>
            </w:r>
            <w:r w:rsidR="00FF380F">
              <w:rPr>
                <w:noProof/>
              </w:rPr>
              <w:t>24</w:t>
            </w:r>
            <w:r w:rsidR="00E02FFF">
              <w:fldChar w:fldCharType="end"/>
            </w:r>
          </w:hyperlink>
        </w:p>
        <w:p w14:paraId="0FF713DA" w14:textId="1762BE07" w:rsidR="007E7B66" w:rsidRDefault="00000000" w:rsidP="46DC9631">
          <w:pPr>
            <w:pStyle w:val="Sumrio2"/>
            <w:tabs>
              <w:tab w:val="right" w:leader="dot" w:pos="9495"/>
            </w:tabs>
            <w:rPr>
              <w:rStyle w:val="Hyperlink"/>
              <w:noProof/>
              <w:kern w:val="2"/>
              <w:lang w:eastAsia="pt-BR"/>
              <w14:ligatures w14:val="standardContextual"/>
            </w:rPr>
          </w:pPr>
          <w:hyperlink w:anchor="_Toc1788818130">
            <w:r w:rsidR="46DC9631" w:rsidRPr="46DC9631">
              <w:rPr>
                <w:rStyle w:val="Hyperlink"/>
              </w:rPr>
              <w:t>9.2 Comunicação</w:t>
            </w:r>
            <w:r w:rsidR="00E02FFF">
              <w:tab/>
            </w:r>
            <w:r w:rsidR="00E02FFF">
              <w:fldChar w:fldCharType="begin"/>
            </w:r>
            <w:r w:rsidR="00E02FFF">
              <w:instrText>PAGEREF _Toc1788818130 \h</w:instrText>
            </w:r>
            <w:r w:rsidR="00E02FFF">
              <w:fldChar w:fldCharType="separate"/>
            </w:r>
            <w:r w:rsidR="00FF380F">
              <w:rPr>
                <w:noProof/>
              </w:rPr>
              <w:t>24</w:t>
            </w:r>
            <w:r w:rsidR="00E02FFF">
              <w:fldChar w:fldCharType="end"/>
            </w:r>
          </w:hyperlink>
        </w:p>
        <w:p w14:paraId="14C15602" w14:textId="01B7D8B2" w:rsidR="007E7B66" w:rsidRDefault="00000000" w:rsidP="46DC9631">
          <w:pPr>
            <w:pStyle w:val="Sumrio1"/>
            <w:tabs>
              <w:tab w:val="right" w:leader="dot" w:pos="9495"/>
            </w:tabs>
            <w:rPr>
              <w:rStyle w:val="Hyperlink"/>
              <w:noProof/>
              <w:kern w:val="2"/>
              <w:lang w:eastAsia="pt-BR"/>
              <w14:ligatures w14:val="standardContextual"/>
            </w:rPr>
          </w:pPr>
          <w:hyperlink w:anchor="_Toc513868062">
            <w:r w:rsidR="46DC9631" w:rsidRPr="46DC9631">
              <w:rPr>
                <w:rStyle w:val="Hyperlink"/>
              </w:rPr>
              <w:t>10 PLANEJAMENTO 2023</w:t>
            </w:r>
            <w:r w:rsidR="00E02FFF">
              <w:tab/>
            </w:r>
            <w:r w:rsidR="00E02FFF">
              <w:fldChar w:fldCharType="begin"/>
            </w:r>
            <w:r w:rsidR="00E02FFF">
              <w:instrText>PAGEREF _Toc513868062 \h</w:instrText>
            </w:r>
            <w:r w:rsidR="00E02FFF">
              <w:fldChar w:fldCharType="separate"/>
            </w:r>
            <w:r w:rsidR="00FF380F">
              <w:rPr>
                <w:noProof/>
              </w:rPr>
              <w:t>25</w:t>
            </w:r>
            <w:r w:rsidR="00E02FFF">
              <w:fldChar w:fldCharType="end"/>
            </w:r>
          </w:hyperlink>
        </w:p>
        <w:p w14:paraId="580D4CF6" w14:textId="0B11FE89" w:rsidR="007E7B66" w:rsidRDefault="00000000" w:rsidP="46DC9631">
          <w:pPr>
            <w:pStyle w:val="Sumrio1"/>
            <w:tabs>
              <w:tab w:val="right" w:leader="dot" w:pos="9495"/>
            </w:tabs>
            <w:rPr>
              <w:rStyle w:val="Hyperlink"/>
              <w:noProof/>
              <w:kern w:val="2"/>
              <w:lang w:eastAsia="pt-BR"/>
              <w14:ligatures w14:val="standardContextual"/>
            </w:rPr>
          </w:pPr>
          <w:hyperlink w:anchor="_Toc1461564152">
            <w:r w:rsidR="46DC9631" w:rsidRPr="46DC9631">
              <w:rPr>
                <w:rStyle w:val="Hyperlink"/>
              </w:rPr>
              <w:t>11 PERSPECTIVAS</w:t>
            </w:r>
            <w:r w:rsidR="00E02FFF">
              <w:tab/>
            </w:r>
            <w:r w:rsidR="00E02FFF">
              <w:fldChar w:fldCharType="begin"/>
            </w:r>
            <w:r w:rsidR="00E02FFF">
              <w:instrText>PAGEREF _Toc1461564152 \h</w:instrText>
            </w:r>
            <w:r w:rsidR="00E02FFF">
              <w:fldChar w:fldCharType="separate"/>
            </w:r>
            <w:r w:rsidR="00FF380F">
              <w:rPr>
                <w:noProof/>
              </w:rPr>
              <w:t>27</w:t>
            </w:r>
            <w:r w:rsidR="00E02FFF">
              <w:fldChar w:fldCharType="end"/>
            </w:r>
          </w:hyperlink>
        </w:p>
        <w:p w14:paraId="114E6917" w14:textId="5ECD77E1" w:rsidR="007E7B66" w:rsidRDefault="00000000" w:rsidP="46DC9631">
          <w:pPr>
            <w:pStyle w:val="Sumrio1"/>
            <w:tabs>
              <w:tab w:val="right" w:leader="dot" w:pos="9495"/>
            </w:tabs>
            <w:rPr>
              <w:rStyle w:val="Hyperlink"/>
              <w:noProof/>
              <w:kern w:val="2"/>
              <w:lang w:eastAsia="pt-BR"/>
              <w14:ligatures w14:val="standardContextual"/>
            </w:rPr>
          </w:pPr>
          <w:hyperlink w:anchor="_Toc759974075">
            <w:r w:rsidR="46DC9631" w:rsidRPr="46DC9631">
              <w:rPr>
                <w:rStyle w:val="Hyperlink"/>
              </w:rPr>
              <w:t>Anexo 1 – Avaliações dos serviços no Portal Gov.br</w:t>
            </w:r>
            <w:r w:rsidR="00E02FFF">
              <w:tab/>
            </w:r>
            <w:r w:rsidR="00E02FFF">
              <w:fldChar w:fldCharType="begin"/>
            </w:r>
            <w:r w:rsidR="00E02FFF">
              <w:instrText>PAGEREF _Toc759974075 \h</w:instrText>
            </w:r>
            <w:r w:rsidR="00E02FFF">
              <w:fldChar w:fldCharType="separate"/>
            </w:r>
            <w:r w:rsidR="00FF380F">
              <w:rPr>
                <w:noProof/>
              </w:rPr>
              <w:t>28</w:t>
            </w:r>
            <w:r w:rsidR="00E02FFF">
              <w:fldChar w:fldCharType="end"/>
            </w:r>
          </w:hyperlink>
        </w:p>
        <w:p w14:paraId="0822442B" w14:textId="4DB59BF4" w:rsidR="007E7B66" w:rsidRDefault="00000000" w:rsidP="46DC9631">
          <w:pPr>
            <w:pStyle w:val="Sumrio1"/>
            <w:tabs>
              <w:tab w:val="right" w:leader="dot" w:pos="9495"/>
            </w:tabs>
            <w:rPr>
              <w:rStyle w:val="Hyperlink"/>
              <w:noProof/>
              <w:kern w:val="2"/>
              <w:lang w:eastAsia="pt-BR"/>
              <w14:ligatures w14:val="standardContextual"/>
            </w:rPr>
          </w:pPr>
          <w:hyperlink w:anchor="_Toc1769502367">
            <w:r w:rsidR="46DC9631" w:rsidRPr="46DC9631">
              <w:rPr>
                <w:rStyle w:val="Hyperlink"/>
              </w:rPr>
              <w:t>Anexo 2 - Capacitações realizadas</w:t>
            </w:r>
            <w:r w:rsidR="00E02FFF">
              <w:tab/>
            </w:r>
            <w:r w:rsidR="00E02FFF">
              <w:fldChar w:fldCharType="begin"/>
            </w:r>
            <w:r w:rsidR="00E02FFF">
              <w:instrText>PAGEREF _Toc1769502367 \h</w:instrText>
            </w:r>
            <w:r w:rsidR="00E02FFF">
              <w:fldChar w:fldCharType="separate"/>
            </w:r>
            <w:r w:rsidR="00FF380F">
              <w:rPr>
                <w:noProof/>
              </w:rPr>
              <w:t>30</w:t>
            </w:r>
            <w:r w:rsidR="00E02FFF">
              <w:fldChar w:fldCharType="end"/>
            </w:r>
          </w:hyperlink>
        </w:p>
        <w:p w14:paraId="259DCA90" w14:textId="103B99AF" w:rsidR="007E7B66" w:rsidRDefault="00000000" w:rsidP="46DC9631">
          <w:pPr>
            <w:pStyle w:val="Sumrio1"/>
            <w:tabs>
              <w:tab w:val="right" w:leader="dot" w:pos="9495"/>
            </w:tabs>
            <w:rPr>
              <w:rStyle w:val="Hyperlink"/>
              <w:noProof/>
              <w:kern w:val="2"/>
              <w:lang w:eastAsia="pt-BR"/>
              <w14:ligatures w14:val="standardContextual"/>
            </w:rPr>
          </w:pPr>
          <w:hyperlink w:anchor="_Toc411716306">
            <w:r w:rsidR="46DC9631" w:rsidRPr="46DC9631">
              <w:rPr>
                <w:rStyle w:val="Hyperlink"/>
              </w:rPr>
              <w:t>Anexo 3 – Informes</w:t>
            </w:r>
            <w:r w:rsidR="00E02FFF">
              <w:tab/>
            </w:r>
            <w:r w:rsidR="00E02FFF">
              <w:fldChar w:fldCharType="begin"/>
            </w:r>
            <w:r w:rsidR="00E02FFF">
              <w:instrText>PAGEREF _Toc411716306 \h</w:instrText>
            </w:r>
            <w:r w:rsidR="00E02FFF">
              <w:fldChar w:fldCharType="separate"/>
            </w:r>
            <w:r w:rsidR="00FF380F">
              <w:rPr>
                <w:noProof/>
              </w:rPr>
              <w:t>33</w:t>
            </w:r>
            <w:r w:rsidR="00E02FFF">
              <w:fldChar w:fldCharType="end"/>
            </w:r>
          </w:hyperlink>
          <w:r w:rsidR="00E02FFF">
            <w:fldChar w:fldCharType="end"/>
          </w:r>
        </w:p>
      </w:sdtContent>
    </w:sdt>
    <w:p w14:paraId="75971992" w14:textId="26469089" w:rsidR="00882163" w:rsidRDefault="00882163"/>
    <w:p w14:paraId="6038EE9F" w14:textId="2CBBD28C" w:rsidR="005C6C42" w:rsidRDefault="005C6C42" w:rsidP="003714C8">
      <w:pPr>
        <w:spacing w:line="240" w:lineRule="auto"/>
      </w:pPr>
    </w:p>
    <w:p w14:paraId="12A083C0" w14:textId="7CC9A9E5" w:rsidR="2E89A6BF" w:rsidRPr="00177374" w:rsidRDefault="2E89A6BF">
      <w:r w:rsidRPr="00177374">
        <w:br w:type="page"/>
      </w:r>
    </w:p>
    <w:p w14:paraId="3B1C84E7" w14:textId="50A59393" w:rsidR="00C54202" w:rsidRPr="00095063" w:rsidRDefault="00C54202" w:rsidP="00C54202">
      <w:pPr>
        <w:pStyle w:val="Ttulo1"/>
        <w:keepNext w:val="0"/>
        <w:spacing w:before="0" w:after="0"/>
        <w:rPr>
          <w:rFonts w:ascii="Open Sans Light" w:eastAsia="Open Sans" w:hAnsi="Open Sans Light" w:cs="Open Sans Light"/>
          <w:b/>
          <w:color w:val="365F91" w:themeColor="accent1" w:themeShade="BF"/>
          <w:sz w:val="28"/>
          <w:szCs w:val="28"/>
        </w:rPr>
      </w:pPr>
      <w:bookmarkStart w:id="1" w:name="_Toc1531088961"/>
      <w:bookmarkStart w:id="2" w:name="_Toc1995617567"/>
      <w:bookmarkStart w:id="3" w:name="_Toc548922270"/>
      <w:bookmarkStart w:id="4" w:name="_Toc469196947"/>
      <w:bookmarkStart w:id="5" w:name="_Toc122061150"/>
      <w:bookmarkStart w:id="6" w:name="_Toc276782721"/>
      <w:bookmarkStart w:id="7" w:name="_Toc1939945884"/>
      <w:bookmarkStart w:id="8" w:name="_Toc2096896434"/>
      <w:bookmarkStart w:id="9" w:name="_Toc2103497385"/>
      <w:bookmarkStart w:id="10" w:name="_Toc1513179535"/>
      <w:bookmarkStart w:id="11" w:name="_Toc1494291470"/>
      <w:bookmarkStart w:id="12" w:name="_Toc1452262838"/>
      <w:bookmarkStart w:id="13" w:name="_Toc773889557"/>
      <w:bookmarkStart w:id="14" w:name="_Toc96575259"/>
      <w:bookmarkStart w:id="15" w:name="_Toc893136296"/>
      <w:bookmarkStart w:id="16" w:name="_Toc1561957898"/>
      <w:bookmarkStart w:id="17" w:name="_Toc123861455"/>
      <w:r w:rsidRPr="2779C87F">
        <w:rPr>
          <w:rFonts w:ascii="Open Sans Light" w:eastAsia="Open Sans" w:hAnsi="Open Sans Light" w:cs="Open Sans Light"/>
          <w:b/>
          <w:color w:val="365F91" w:themeColor="accent1" w:themeShade="BF"/>
          <w:sz w:val="28"/>
          <w:szCs w:val="28"/>
        </w:rPr>
        <w:lastRenderedPageBreak/>
        <w:t>1 S</w:t>
      </w:r>
      <w:r w:rsidR="00C57A59" w:rsidRPr="2779C87F">
        <w:rPr>
          <w:rFonts w:ascii="Open Sans Light" w:eastAsia="Open Sans" w:hAnsi="Open Sans Light" w:cs="Open Sans Light"/>
          <w:b/>
          <w:color w:val="365F91" w:themeColor="accent1" w:themeShade="BF"/>
          <w:sz w:val="28"/>
          <w:szCs w:val="28"/>
        </w:rPr>
        <w:t>UMÁRIO EXECUTIVO</w:t>
      </w:r>
      <w:bookmarkEnd w:id="1"/>
    </w:p>
    <w:p w14:paraId="63754440" w14:textId="76F9BC3F" w:rsidR="00C57A59" w:rsidRPr="00914118" w:rsidRDefault="00196DA7" w:rsidP="00C57A59">
      <w:pPr>
        <w:rPr>
          <w:rFonts w:ascii="Open Sans Light" w:hAnsi="Open Sans Light" w:cs="Open Sans Light"/>
          <w:b/>
          <w:bCs/>
          <w:color w:val="009999"/>
        </w:rPr>
      </w:pPr>
      <w:r>
        <w:rPr>
          <w:rFonts w:ascii="Open Sans Light" w:hAnsi="Open Sans Light" w:cs="Open Sans Light"/>
          <w:b/>
          <w:bCs/>
          <w:noProof/>
          <w:color w:val="009999"/>
        </w:rPr>
        <mc:AlternateContent>
          <mc:Choice Requires="wps">
            <w:drawing>
              <wp:anchor distT="0" distB="0" distL="114300" distR="114300" simplePos="0" relativeHeight="251658240" behindDoc="0" locked="0" layoutInCell="1" allowOverlap="1" wp14:anchorId="7634BB8F" wp14:editId="56609493">
                <wp:simplePos x="0" y="0"/>
                <wp:positionH relativeFrom="column">
                  <wp:posOffset>8255</wp:posOffset>
                </wp:positionH>
                <wp:positionV relativeFrom="paragraph">
                  <wp:posOffset>12226</wp:posOffset>
                </wp:positionV>
                <wp:extent cx="1583140" cy="6824"/>
                <wp:effectExtent l="38100" t="38100" r="74295" b="88900"/>
                <wp:wrapNone/>
                <wp:docPr id="686840920" name="Straight Connector 686840920"/>
                <wp:cNvGraphicFramePr/>
                <a:graphic xmlns:a="http://schemas.openxmlformats.org/drawingml/2006/main">
                  <a:graphicData uri="http://schemas.microsoft.com/office/word/2010/wordprocessingShape">
                    <wps:wsp>
                      <wps:cNvCnPr/>
                      <wps:spPr>
                        <a:xfrm flipV="1">
                          <a:off x="0" y="0"/>
                          <a:ext cx="1583140" cy="6824"/>
                        </a:xfrm>
                        <a:prstGeom prst="line">
                          <a:avLst/>
                        </a:prstGeom>
                        <a:ln>
                          <a:solidFill>
                            <a:srgbClr val="009999"/>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rto="http://schemas.microsoft.com/office/word/2006/arto" xmlns:w16du="http://schemas.microsoft.com/office/word/2023/wordml/word16du">
            <w:pict>
              <v:line id="Conector reto 1" style="position:absolute;flip:y;z-index:251661325;visibility:visible;mso-wrap-style:square;mso-wrap-distance-left:9pt;mso-wrap-distance-top:0;mso-wrap-distance-right:9pt;mso-wrap-distance-bottom:0;mso-position-horizontal:absolute;mso-position-horizontal-relative:text;mso-position-vertical:absolute;mso-position-vertical-relative:text" o:spid="_x0000_s1026" strokecolor="#099" strokeweight="2pt" from=".65pt,.95pt" to="125.3pt,1.5pt" w14:anchorId="424F9A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">
                <v:shadow on="t" color="black" opacity="24903f" offset="0,.55556mm" origin=",.5"/>
              </v:line>
            </w:pict>
          </mc:Fallback>
        </mc:AlternateContent>
      </w:r>
    </w:p>
    <w:p w14:paraId="3E1D7C7C" w14:textId="77777777" w:rsidR="00C54202" w:rsidRDefault="00C54202" w:rsidP="00C54202"/>
    <w:p w14:paraId="799CB0B9" w14:textId="77777777" w:rsidR="00C54202" w:rsidRPr="0048597A" w:rsidRDefault="00C54202" w:rsidP="007164C9">
      <w:pPr>
        <w:ind w:firstLine="720"/>
        <w:jc w:val="both"/>
        <w:rPr>
          <w:rFonts w:ascii="Open Sans Light" w:hAnsi="Open Sans Light" w:cs="Open Sans Light"/>
        </w:rPr>
      </w:pPr>
      <w:r w:rsidRPr="40628A87">
        <w:rPr>
          <w:rFonts w:ascii="Open Sans Light" w:hAnsi="Open Sans Light" w:cs="Open Sans Light"/>
        </w:rPr>
        <w:t xml:space="preserve">A Ouvidoria do Serpro atua com técnica, empatia e imparcialidade como unidade setorial do Sistema de Ouvidorias do Poder Executivo Federal - </w:t>
      </w:r>
      <w:proofErr w:type="spellStart"/>
      <w:r w:rsidRPr="40628A87">
        <w:rPr>
          <w:rFonts w:ascii="Open Sans Light" w:hAnsi="Open Sans Light" w:cs="Open Sans Light"/>
        </w:rPr>
        <w:t>SisOuv</w:t>
      </w:r>
      <w:proofErr w:type="spellEnd"/>
      <w:r w:rsidRPr="40628A87">
        <w:rPr>
          <w:rFonts w:ascii="Open Sans Light" w:hAnsi="Open Sans Light" w:cs="Open Sans Light"/>
        </w:rPr>
        <w:t>. Os procedimentos primam pela participação, proteção e defesa dos direitos do usuário dos serviços prestados pelo Serviço Federal de Processamento de Dados – Serpro.</w:t>
      </w:r>
    </w:p>
    <w:p w14:paraId="0B34B1A8" w14:textId="77777777" w:rsidR="00C54202" w:rsidRPr="0048597A" w:rsidRDefault="00C54202" w:rsidP="007164C9">
      <w:pPr>
        <w:ind w:firstLine="720"/>
        <w:jc w:val="both"/>
        <w:rPr>
          <w:rFonts w:ascii="Open Sans Light" w:hAnsi="Open Sans Light" w:cs="Open Sans Light"/>
        </w:rPr>
      </w:pPr>
    </w:p>
    <w:p w14:paraId="7F9024A9" w14:textId="6394A9C8" w:rsidR="00C54202" w:rsidRPr="0048597A" w:rsidRDefault="00C54202" w:rsidP="007164C9">
      <w:pPr>
        <w:ind w:firstLine="720"/>
        <w:jc w:val="both"/>
        <w:rPr>
          <w:rFonts w:ascii="Open Sans Light" w:eastAsia="Open Sans Light" w:hAnsi="Open Sans Light" w:cs="Open Sans Light"/>
        </w:rPr>
      </w:pPr>
      <w:r w:rsidRPr="0048597A">
        <w:rPr>
          <w:rFonts w:ascii="Open Sans Light" w:eastAsia="Open Sans Light" w:hAnsi="Open Sans Light" w:cs="Open Sans Light"/>
        </w:rPr>
        <w:t>Neste Sumário, serão elencados os principais dados agregados e conclusões das realizações em 202</w:t>
      </w:r>
      <w:r w:rsidR="00E5346E">
        <w:rPr>
          <w:rFonts w:ascii="Open Sans Light" w:eastAsia="Open Sans Light" w:hAnsi="Open Sans Light" w:cs="Open Sans Light"/>
        </w:rPr>
        <w:t>3</w:t>
      </w:r>
      <w:r w:rsidRPr="0048597A">
        <w:rPr>
          <w:rFonts w:ascii="Open Sans Light" w:eastAsia="Open Sans Light" w:hAnsi="Open Sans Light" w:cs="Open Sans Light"/>
        </w:rPr>
        <w:t>, em cumprimento ao inciso I do art. 51 da Portaria CGU nº 581/2021.</w:t>
      </w:r>
    </w:p>
    <w:p w14:paraId="57DB7528" w14:textId="77777777" w:rsidR="00C54202" w:rsidRPr="00793664" w:rsidRDefault="00C54202" w:rsidP="00C54202">
      <w:pPr>
        <w:ind w:firstLine="720"/>
        <w:jc w:val="both"/>
        <w:rPr>
          <w:rFonts w:ascii="Open Sans Light" w:eastAsia="Open Sans Light" w:hAnsi="Open Sans Light" w:cs="Open Sans Light"/>
        </w:rPr>
      </w:pPr>
    </w:p>
    <w:p w14:paraId="192A72D9" w14:textId="6FD2E08A" w:rsidR="00C54202" w:rsidRPr="00793664" w:rsidRDefault="00C54202" w:rsidP="2779C87F">
      <w:pPr>
        <w:ind w:firstLine="459"/>
        <w:jc w:val="both"/>
        <w:rPr>
          <w:rFonts w:ascii="Open Sans Light" w:eastAsia="Open Sans Light" w:hAnsi="Open Sans Light" w:cs="Open Sans Light"/>
        </w:rPr>
      </w:pPr>
      <w:r w:rsidRPr="00793664">
        <w:rPr>
          <w:rFonts w:ascii="Open Sans Light" w:eastAsia="Open Sans Light" w:hAnsi="Open Sans Light" w:cs="Open Sans Light"/>
        </w:rPr>
        <w:t>Em 202</w:t>
      </w:r>
      <w:r w:rsidR="008D6125" w:rsidRPr="00793664">
        <w:rPr>
          <w:rFonts w:ascii="Open Sans Light" w:eastAsia="Open Sans Light" w:hAnsi="Open Sans Light" w:cs="Open Sans Light"/>
        </w:rPr>
        <w:t>3</w:t>
      </w:r>
      <w:r w:rsidRPr="00793664">
        <w:rPr>
          <w:rFonts w:ascii="Open Sans Light" w:eastAsia="Open Sans Light" w:hAnsi="Open Sans Light" w:cs="Open Sans Light"/>
        </w:rPr>
        <w:t>, destacam-se:</w:t>
      </w:r>
    </w:p>
    <w:p w14:paraId="4FD5025F" w14:textId="1342D9FC" w:rsidR="2779C87F" w:rsidRDefault="2779C87F" w:rsidP="2779C87F">
      <w:pPr>
        <w:ind w:firstLine="459"/>
        <w:jc w:val="both"/>
        <w:rPr>
          <w:rFonts w:ascii="Open Sans Light" w:eastAsia="Open Sans Light" w:hAnsi="Open Sans Light" w:cs="Open Sans Light"/>
        </w:rPr>
      </w:pPr>
    </w:p>
    <w:p w14:paraId="13196475" w14:textId="04F8AC62" w:rsidR="334F2BD5" w:rsidRDefault="334F2BD5" w:rsidP="005F6009">
      <w:pPr>
        <w:pStyle w:val="PargrafodaLista"/>
        <w:numPr>
          <w:ilvl w:val="0"/>
          <w:numId w:val="12"/>
        </w:numPr>
        <w:ind w:left="459"/>
        <w:jc w:val="both"/>
        <w:rPr>
          <w:rFonts w:ascii="Open Sans Light" w:eastAsia="Open Sans Light" w:hAnsi="Open Sans Light" w:cs="Open Sans Light"/>
          <w:sz w:val="24"/>
          <w:szCs w:val="24"/>
        </w:rPr>
      </w:pPr>
      <w:r w:rsidRPr="6510F7A5">
        <w:rPr>
          <w:rFonts w:ascii="Open Sans Light" w:eastAsia="Open Sans Light" w:hAnsi="Open Sans Light" w:cs="Open Sans Light"/>
          <w:sz w:val="24"/>
          <w:szCs w:val="24"/>
        </w:rPr>
        <w:t>0,59% de redução no recebimento total de manifestações em relação ao ano anterior;</w:t>
      </w:r>
    </w:p>
    <w:p w14:paraId="6A92FE88" w14:textId="5FE2E4A6" w:rsidR="2779C87F" w:rsidRDefault="2779C87F" w:rsidP="2779C87F">
      <w:pPr>
        <w:jc w:val="both"/>
        <w:rPr>
          <w:rFonts w:ascii="Open Sans Light" w:eastAsia="Open Sans Light" w:hAnsi="Open Sans Light" w:cs="Open Sans Light"/>
          <w:color w:val="000000" w:themeColor="text1"/>
          <w:sz w:val="24"/>
          <w:szCs w:val="24"/>
        </w:rPr>
      </w:pPr>
    </w:p>
    <w:p w14:paraId="5A757E4A" w14:textId="7701D47B" w:rsidR="00C54202" w:rsidRPr="00793664" w:rsidRDefault="1C3D9C68" w:rsidP="00C54202">
      <w:pPr>
        <w:pStyle w:val="PargrafodaLista"/>
        <w:numPr>
          <w:ilvl w:val="0"/>
          <w:numId w:val="12"/>
        </w:numPr>
        <w:ind w:left="459"/>
        <w:jc w:val="both"/>
        <w:rPr>
          <w:rFonts w:ascii="Open Sans Light" w:eastAsia="Open Sans Light" w:hAnsi="Open Sans Light" w:cs="Open Sans Light"/>
          <w:color w:val="000000" w:themeColor="text1"/>
        </w:rPr>
      </w:pPr>
      <w:r w:rsidRPr="6510F7A5">
        <w:rPr>
          <w:rFonts w:ascii="Open Sans Light" w:eastAsia="Open Sans Light" w:hAnsi="Open Sans Light" w:cs="Open Sans Light"/>
        </w:rPr>
        <w:t>48,94</w:t>
      </w:r>
      <w:r w:rsidR="1202F02C" w:rsidRPr="6510F7A5">
        <w:rPr>
          <w:rFonts w:ascii="Open Sans Light" w:eastAsia="Open Sans Light" w:hAnsi="Open Sans Light" w:cs="Open Sans Light"/>
        </w:rPr>
        <w:t>% das manifestações</w:t>
      </w:r>
      <w:r w:rsidR="672AC22B" w:rsidRPr="6510F7A5">
        <w:rPr>
          <w:rFonts w:ascii="Open Sans Light" w:eastAsia="Open Sans Light" w:hAnsi="Open Sans Light" w:cs="Open Sans Light"/>
        </w:rPr>
        <w:t xml:space="preserve"> </w:t>
      </w:r>
      <w:r w:rsidR="195CD705" w:rsidRPr="6510F7A5">
        <w:rPr>
          <w:rFonts w:ascii="Open Sans Light" w:eastAsia="Open Sans Light" w:hAnsi="Open Sans Light" w:cs="Open Sans Light"/>
        </w:rPr>
        <w:t xml:space="preserve">mais frequentes </w:t>
      </w:r>
      <w:r w:rsidR="582843FE" w:rsidRPr="6510F7A5">
        <w:rPr>
          <w:rFonts w:ascii="Open Sans Light" w:eastAsia="Open Sans Light" w:hAnsi="Open Sans Light" w:cs="Open Sans Light"/>
        </w:rPr>
        <w:t>foram as</w:t>
      </w:r>
      <w:r w:rsidR="1202F02C" w:rsidRPr="6510F7A5">
        <w:rPr>
          <w:rFonts w:ascii="Open Sans Light" w:eastAsia="Open Sans Light" w:hAnsi="Open Sans Light" w:cs="Open Sans Light"/>
        </w:rPr>
        <w:t xml:space="preserve"> </w:t>
      </w:r>
      <w:r w:rsidR="28296269" w:rsidRPr="6510F7A5">
        <w:rPr>
          <w:rFonts w:ascii="Open Sans Light" w:eastAsia="Open Sans Light" w:hAnsi="Open Sans Light" w:cs="Open Sans Light"/>
        </w:rPr>
        <w:t>reclam</w:t>
      </w:r>
      <w:r w:rsidR="1202F02C" w:rsidRPr="6510F7A5">
        <w:rPr>
          <w:rFonts w:ascii="Open Sans Light" w:eastAsia="Open Sans Light" w:hAnsi="Open Sans Light" w:cs="Open Sans Light"/>
        </w:rPr>
        <w:t>ações</w:t>
      </w:r>
      <w:r w:rsidR="031C43DC" w:rsidRPr="6510F7A5">
        <w:rPr>
          <w:rFonts w:ascii="Open Sans Light" w:eastAsia="Open Sans Light" w:hAnsi="Open Sans Light" w:cs="Open Sans Light"/>
        </w:rPr>
        <w:t>,</w:t>
      </w:r>
      <w:r w:rsidR="60042E0A" w:rsidRPr="6510F7A5">
        <w:rPr>
          <w:rFonts w:ascii="Open Sans Light" w:eastAsia="Open Sans Light" w:hAnsi="Open Sans Light" w:cs="Open Sans Light"/>
        </w:rPr>
        <w:t xml:space="preserve"> com</w:t>
      </w:r>
      <w:r w:rsidR="4134C824" w:rsidRPr="6510F7A5">
        <w:rPr>
          <w:rFonts w:ascii="Open Sans Light" w:eastAsia="Open Sans Light" w:hAnsi="Open Sans Light" w:cs="Open Sans Light"/>
        </w:rPr>
        <w:t xml:space="preserve"> </w:t>
      </w:r>
      <w:r w:rsidR="08C04168" w:rsidRPr="6510F7A5">
        <w:rPr>
          <w:rFonts w:ascii="Open Sans Light" w:eastAsia="Open Sans Light" w:hAnsi="Open Sans Light" w:cs="Open Sans Light"/>
        </w:rPr>
        <w:t xml:space="preserve">aumento de </w:t>
      </w:r>
      <w:r w:rsidR="1DEF5E55" w:rsidRPr="6510F7A5">
        <w:rPr>
          <w:rFonts w:ascii="Open Sans Light" w:eastAsia="Open Sans Light" w:hAnsi="Open Sans Light" w:cs="Open Sans Light"/>
        </w:rPr>
        <w:t>7,25</w:t>
      </w:r>
      <w:r w:rsidR="08C04168" w:rsidRPr="6510F7A5">
        <w:rPr>
          <w:rFonts w:ascii="Open Sans Light" w:eastAsia="Open Sans Light" w:hAnsi="Open Sans Light" w:cs="Open Sans Light"/>
        </w:rPr>
        <w:t>% em relação ao ano anterior</w:t>
      </w:r>
      <w:r w:rsidR="1202F02C" w:rsidRPr="6510F7A5">
        <w:rPr>
          <w:rFonts w:ascii="Open Sans Light" w:eastAsia="Open Sans Light" w:hAnsi="Open Sans Light" w:cs="Open Sans Light"/>
        </w:rPr>
        <w:t>;</w:t>
      </w:r>
    </w:p>
    <w:p w14:paraId="419FF3AB" w14:textId="444516F9" w:rsidR="2C30F70D" w:rsidRDefault="2C30F70D" w:rsidP="2C30F70D">
      <w:pPr>
        <w:jc w:val="both"/>
        <w:rPr>
          <w:rFonts w:ascii="Open Sans Light" w:eastAsia="Open Sans Light" w:hAnsi="Open Sans Light" w:cs="Open Sans Light"/>
          <w:color w:val="000000" w:themeColor="text1"/>
        </w:rPr>
      </w:pPr>
    </w:p>
    <w:p w14:paraId="6557EED6" w14:textId="22D9CB74" w:rsidR="39D016B2" w:rsidRDefault="39D016B2" w:rsidP="2C30F70D">
      <w:pPr>
        <w:pStyle w:val="PargrafodaLista"/>
        <w:numPr>
          <w:ilvl w:val="0"/>
          <w:numId w:val="12"/>
        </w:numPr>
        <w:ind w:left="459"/>
        <w:jc w:val="both"/>
        <w:rPr>
          <w:rFonts w:ascii="Open Sans Light" w:eastAsia="Open Sans Light" w:hAnsi="Open Sans Light" w:cs="Open Sans Light"/>
          <w:color w:val="000000" w:themeColor="text1"/>
        </w:rPr>
      </w:pPr>
      <w:r w:rsidRPr="6510F7A5">
        <w:rPr>
          <w:rFonts w:ascii="Open Sans Light" w:eastAsia="Times New Roman" w:hAnsi="Open Sans Light" w:cs="Open Sans Light"/>
          <w:lang w:eastAsia="pt-BR"/>
        </w:rPr>
        <w:t>77,27% das denúncias foram consideradas aptas, sendo que</w:t>
      </w:r>
      <w:r w:rsidRPr="6510F7A5">
        <w:rPr>
          <w:rFonts w:ascii="Open Sans Light" w:eastAsia="Open Sans Light" w:hAnsi="Open Sans Light" w:cs="Open Sans Light"/>
        </w:rPr>
        <w:t xml:space="preserve"> </w:t>
      </w:r>
      <w:r w:rsidRPr="6510F7A5">
        <w:rPr>
          <w:rFonts w:ascii="Open Sans Light" w:eastAsia="Times New Roman" w:hAnsi="Open Sans Light" w:cs="Open Sans Light"/>
          <w:lang w:eastAsia="pt-BR"/>
        </w:rPr>
        <w:t xml:space="preserve">48,48% foram classificadas com “Alta Criticidade”, </w:t>
      </w:r>
      <w:r w:rsidRPr="6510F7A5">
        <w:rPr>
          <w:rFonts w:ascii="Open Sans Light" w:eastAsia="Open Sans Light" w:hAnsi="Open Sans Light" w:cs="Open Sans Light"/>
        </w:rPr>
        <w:t xml:space="preserve">18,18% se referiam </w:t>
      </w:r>
      <w:r w:rsidR="32B06EE7" w:rsidRPr="6510F7A5">
        <w:rPr>
          <w:rFonts w:ascii="Open Sans Light" w:eastAsia="Open Sans Light" w:hAnsi="Open Sans Light" w:cs="Open Sans Light"/>
        </w:rPr>
        <w:t>a</w:t>
      </w:r>
      <w:r w:rsidRPr="6510F7A5">
        <w:rPr>
          <w:rFonts w:ascii="Open Sans Light" w:eastAsia="Open Sans Light" w:hAnsi="Open Sans Light" w:cs="Open Sans Light"/>
        </w:rPr>
        <w:t xml:space="preserve"> utilização indevida dos recursos materiais, técnicos e financeiros da empresa e </w:t>
      </w:r>
      <w:r w:rsidRPr="6510F7A5">
        <w:rPr>
          <w:rFonts w:ascii="Open Sans Light" w:eastAsia="Times New Roman" w:hAnsi="Open Sans Light" w:cs="Open Sans Light"/>
          <w:lang w:eastAsia="pt-BR"/>
        </w:rPr>
        <w:t>9,09%</w:t>
      </w:r>
      <w:r w:rsidR="00CA4A53">
        <w:rPr>
          <w:rFonts w:ascii="Open Sans Light" w:eastAsia="Times New Roman" w:hAnsi="Open Sans Light" w:cs="Open Sans Light"/>
          <w:lang w:eastAsia="pt-BR"/>
        </w:rPr>
        <w:t>,</w:t>
      </w:r>
      <w:r w:rsidRPr="6510F7A5">
        <w:rPr>
          <w:rFonts w:ascii="Open Sans Light" w:eastAsia="Times New Roman" w:hAnsi="Open Sans Light" w:cs="Open Sans Light"/>
          <w:lang w:eastAsia="pt-BR"/>
        </w:rPr>
        <w:t xml:space="preserve"> </w:t>
      </w:r>
      <w:r w:rsidR="00CA4A53">
        <w:rPr>
          <w:rFonts w:ascii="Open Sans Light" w:eastAsia="Times New Roman" w:hAnsi="Open Sans Light" w:cs="Open Sans Light"/>
          <w:lang w:eastAsia="pt-BR"/>
        </w:rPr>
        <w:t>a</w:t>
      </w:r>
      <w:r w:rsidRPr="6510F7A5">
        <w:rPr>
          <w:rFonts w:ascii="Open Sans Light" w:eastAsia="Times New Roman" w:hAnsi="Open Sans Light" w:cs="Open Sans Light"/>
          <w:lang w:eastAsia="pt-BR"/>
        </w:rPr>
        <w:t xml:space="preserve"> discriminação</w:t>
      </w:r>
      <w:r w:rsidRPr="6510F7A5">
        <w:rPr>
          <w:rFonts w:ascii="Open Sans Light" w:eastAsia="Open Sans Light" w:hAnsi="Open Sans Light" w:cs="Open Sans Light"/>
        </w:rPr>
        <w:t>;</w:t>
      </w:r>
    </w:p>
    <w:p w14:paraId="60242757" w14:textId="3AEC2900" w:rsidR="2779C87F" w:rsidRDefault="2779C87F" w:rsidP="2779C87F">
      <w:pPr>
        <w:jc w:val="both"/>
        <w:rPr>
          <w:rFonts w:ascii="Open Sans Light" w:eastAsia="Open Sans Light" w:hAnsi="Open Sans Light" w:cs="Open Sans Light"/>
          <w:color w:val="000000" w:themeColor="text1"/>
        </w:rPr>
      </w:pPr>
    </w:p>
    <w:p w14:paraId="59509977" w14:textId="424CC5B0" w:rsidR="2779C87F" w:rsidRDefault="00767187" w:rsidP="6510F7A5">
      <w:pPr>
        <w:pStyle w:val="PargrafodaLista"/>
        <w:numPr>
          <w:ilvl w:val="0"/>
          <w:numId w:val="12"/>
        </w:numPr>
        <w:ind w:left="459"/>
        <w:jc w:val="both"/>
        <w:rPr>
          <w:rStyle w:val="normaltextrun"/>
          <w:rFonts w:ascii="Open Sans Light" w:hAnsi="Open Sans Light" w:cs="Open Sans Light"/>
        </w:rPr>
      </w:pPr>
      <w:r>
        <w:rPr>
          <w:rFonts w:ascii="Open Sans Light" w:eastAsia="Open Sans Light" w:hAnsi="Open Sans Light" w:cs="Open Sans Light"/>
        </w:rPr>
        <w:t>3,48</w:t>
      </w:r>
      <w:r w:rsidR="5B2CC10A">
        <w:rPr>
          <w:rFonts w:ascii="Open Sans Light" w:eastAsia="Open Sans Light" w:hAnsi="Open Sans Light" w:cs="Open Sans Light"/>
        </w:rPr>
        <w:t>% d</w:t>
      </w:r>
      <w:r w:rsidR="5B2CC10A" w:rsidRPr="000F04A6">
        <w:rPr>
          <w:rFonts w:ascii="Open Sans Light" w:eastAsia="Open Sans Light" w:hAnsi="Open Sans Light" w:cs="Open Sans Light"/>
        </w:rPr>
        <w:t xml:space="preserve">e </w:t>
      </w:r>
      <w:r w:rsidR="5B2CC10A">
        <w:rPr>
          <w:rFonts w:ascii="Open Sans Light" w:eastAsia="Open Sans Light" w:hAnsi="Open Sans Light" w:cs="Open Sans Light"/>
        </w:rPr>
        <w:t xml:space="preserve">redução </w:t>
      </w:r>
      <w:r w:rsidR="53CDEEE6" w:rsidRPr="000F04A6">
        <w:rPr>
          <w:rFonts w:ascii="Open Sans Light" w:eastAsia="Open Sans Light" w:hAnsi="Open Sans Light" w:cs="Open Sans Light"/>
        </w:rPr>
        <w:t>no</w:t>
      </w:r>
      <w:r w:rsidR="5B2CC10A" w:rsidRPr="000F04A6">
        <w:rPr>
          <w:rFonts w:ascii="Open Sans Light" w:eastAsia="Open Sans Light" w:hAnsi="Open Sans Light" w:cs="Open Sans Light"/>
        </w:rPr>
        <w:t xml:space="preserve"> tempo de </w:t>
      </w:r>
      <w:r w:rsidR="712BC1AD" w:rsidRPr="000F04A6">
        <w:rPr>
          <w:rFonts w:ascii="Open Sans Light" w:eastAsia="Open Sans Light" w:hAnsi="Open Sans Light" w:cs="Open Sans Light"/>
        </w:rPr>
        <w:t>resposta das manifestaç</w:t>
      </w:r>
      <w:r w:rsidR="60D2728D" w:rsidRPr="000F04A6">
        <w:rPr>
          <w:rFonts w:ascii="Open Sans Light" w:eastAsia="Open Sans Light" w:hAnsi="Open Sans Light" w:cs="Open Sans Light"/>
        </w:rPr>
        <w:t xml:space="preserve">ões </w:t>
      </w:r>
      <w:r w:rsidR="5B2CC10A" w:rsidRPr="000F04A6">
        <w:rPr>
          <w:rFonts w:ascii="Open Sans Light" w:eastAsia="Open Sans Light" w:hAnsi="Open Sans Light" w:cs="Open Sans Light"/>
        </w:rPr>
        <w:t>em relação ao ano anterior</w:t>
      </w:r>
      <w:r w:rsidR="2BBD2912" w:rsidRPr="000F04A6">
        <w:rPr>
          <w:rFonts w:ascii="Open Sans Light" w:eastAsia="Open Sans Light" w:hAnsi="Open Sans Light" w:cs="Open Sans Light"/>
        </w:rPr>
        <w:t xml:space="preserve">, </w:t>
      </w:r>
      <w:r>
        <w:rPr>
          <w:rFonts w:ascii="Open Sans Light" w:eastAsia="Open Sans Light" w:hAnsi="Open Sans Light" w:cs="Open Sans Light"/>
        </w:rPr>
        <w:t>com</w:t>
      </w:r>
      <w:r w:rsidR="5B632675" w:rsidRPr="000F04A6">
        <w:rPr>
          <w:rFonts w:ascii="Open Sans Light" w:eastAsia="Open Sans Light" w:hAnsi="Open Sans Light" w:cs="Open Sans Light"/>
        </w:rPr>
        <w:t xml:space="preserve"> </w:t>
      </w:r>
      <w:r w:rsidR="1048EF7C" w:rsidRPr="000F04A6">
        <w:rPr>
          <w:rFonts w:ascii="Open Sans Light" w:eastAsia="Open Sans Light" w:hAnsi="Open Sans Light" w:cs="Open Sans Light"/>
        </w:rPr>
        <w:t xml:space="preserve">média de </w:t>
      </w:r>
      <w:r w:rsidR="00267F5D" w:rsidRPr="000F04A6">
        <w:rPr>
          <w:rFonts w:ascii="Open Sans Light" w:eastAsia="Open Sans Light" w:hAnsi="Open Sans Light" w:cs="Open Sans Light"/>
        </w:rPr>
        <w:t>8,</w:t>
      </w:r>
      <w:r w:rsidR="009043F4" w:rsidRPr="000F04A6">
        <w:rPr>
          <w:rFonts w:ascii="Open Sans Light" w:eastAsia="Open Sans Light" w:hAnsi="Open Sans Light" w:cs="Open Sans Light"/>
        </w:rPr>
        <w:t>7</w:t>
      </w:r>
      <w:r w:rsidR="00267F5D" w:rsidRPr="000F04A6">
        <w:rPr>
          <w:rFonts w:ascii="Open Sans Light" w:eastAsia="Open Sans Light" w:hAnsi="Open Sans Light" w:cs="Open Sans Light"/>
        </w:rPr>
        <w:t>0</w:t>
      </w:r>
      <w:r w:rsidR="00404783">
        <w:rPr>
          <w:rFonts w:ascii="Open Sans Light" w:eastAsia="Open Sans Light" w:hAnsi="Open Sans Light" w:cs="Open Sans Light"/>
        </w:rPr>
        <w:t xml:space="preserve">, inferior em </w:t>
      </w:r>
      <w:r w:rsidR="00D7757A">
        <w:rPr>
          <w:rFonts w:ascii="Open Sans Light" w:eastAsia="Open Sans Light" w:hAnsi="Open Sans Light" w:cs="Open Sans Light"/>
        </w:rPr>
        <w:t>133,96</w:t>
      </w:r>
      <w:r w:rsidR="00404783">
        <w:rPr>
          <w:rFonts w:ascii="Open Sans Light" w:eastAsia="Open Sans Light" w:hAnsi="Open Sans Light" w:cs="Open Sans Light"/>
        </w:rPr>
        <w:t>%</w:t>
      </w:r>
      <w:r w:rsidR="7BBB6257">
        <w:rPr>
          <w:rFonts w:ascii="Open Sans Light" w:eastAsia="Open Sans Light" w:hAnsi="Open Sans Light" w:cs="Open Sans Light"/>
        </w:rPr>
        <w:t xml:space="preserve"> </w:t>
      </w:r>
      <w:r w:rsidR="2B2E3A0B">
        <w:rPr>
          <w:rFonts w:ascii="Open Sans Light" w:eastAsia="Open Sans Light" w:hAnsi="Open Sans Light" w:cs="Open Sans Light"/>
        </w:rPr>
        <w:t>ao d</w:t>
      </w:r>
      <w:r w:rsidR="2B2E3A0B" w:rsidRPr="000F04A6">
        <w:rPr>
          <w:rStyle w:val="normaltextrun"/>
          <w:rFonts w:ascii="Open Sans Light" w:hAnsi="Open Sans Light" w:cs="Open Sans Light"/>
        </w:rPr>
        <w:t xml:space="preserve">as ouvidorias </w:t>
      </w:r>
      <w:r w:rsidR="2BEA3097" w:rsidRPr="000F04A6">
        <w:rPr>
          <w:rStyle w:val="normaltextrun"/>
          <w:rFonts w:ascii="Open Sans Light" w:hAnsi="Open Sans Light" w:cs="Open Sans Light"/>
        </w:rPr>
        <w:t xml:space="preserve">públicas </w:t>
      </w:r>
      <w:r w:rsidR="2B2E3A0B" w:rsidRPr="000F04A6">
        <w:rPr>
          <w:rStyle w:val="normaltextrun"/>
          <w:rFonts w:ascii="Open Sans Light" w:hAnsi="Open Sans Light" w:cs="Open Sans Light"/>
        </w:rPr>
        <w:t>em geral</w:t>
      </w:r>
      <w:r w:rsidR="3AE9273D" w:rsidRPr="000F04A6">
        <w:rPr>
          <w:rStyle w:val="normaltextrun"/>
          <w:rFonts w:ascii="Open Sans Light" w:hAnsi="Open Sans Light" w:cs="Open Sans Light"/>
        </w:rPr>
        <w:t>;</w:t>
      </w:r>
      <w:r w:rsidR="0AE24994" w:rsidRPr="000F04A6">
        <w:rPr>
          <w:rStyle w:val="normaltextrun"/>
          <w:rFonts w:ascii="Open Sans Light" w:hAnsi="Open Sans Light" w:cs="Open Sans Light"/>
        </w:rPr>
        <w:t xml:space="preserve"> </w:t>
      </w:r>
    </w:p>
    <w:p w14:paraId="13E1ADFB" w14:textId="3573E6F0" w:rsidR="6510F7A5" w:rsidRDefault="6510F7A5" w:rsidP="6510F7A5">
      <w:pPr>
        <w:jc w:val="both"/>
        <w:rPr>
          <w:rStyle w:val="normaltextrun"/>
          <w:rFonts w:ascii="Open Sans Light" w:hAnsi="Open Sans Light" w:cs="Open Sans Light"/>
        </w:rPr>
      </w:pPr>
    </w:p>
    <w:p w14:paraId="315A1FDF" w14:textId="6D505A55" w:rsidR="70531544" w:rsidRDefault="5E9295D3" w:rsidP="005F6009">
      <w:pPr>
        <w:pStyle w:val="PargrafodaLista"/>
        <w:numPr>
          <w:ilvl w:val="0"/>
          <w:numId w:val="12"/>
        </w:numPr>
        <w:ind w:left="459"/>
        <w:jc w:val="both"/>
        <w:rPr>
          <w:rStyle w:val="normaltextrun"/>
          <w:rFonts w:ascii="Open Sans Light" w:hAnsi="Open Sans Light" w:cs="Open Sans Light"/>
        </w:rPr>
      </w:pPr>
      <w:r w:rsidRPr="00A75C91">
        <w:rPr>
          <w:rStyle w:val="normaltextrun"/>
          <w:rFonts w:ascii="Open Sans Light" w:hAnsi="Open Sans Light" w:cs="Open Sans Light"/>
        </w:rPr>
        <w:t>1% do índice de atraso no tempo de resposta das manifestações</w:t>
      </w:r>
      <w:r w:rsidR="7257E2AF" w:rsidRPr="00A75C91">
        <w:rPr>
          <w:rStyle w:val="normaltextrun"/>
          <w:rFonts w:ascii="Open Sans Light" w:hAnsi="Open Sans Light" w:cs="Open Sans Light"/>
        </w:rPr>
        <w:t xml:space="preserve"> com mais de </w:t>
      </w:r>
      <w:r w:rsidR="0B7DB8A7" w:rsidRPr="00A75C91">
        <w:rPr>
          <w:rStyle w:val="normaltextrun"/>
          <w:rFonts w:ascii="Open Sans Light" w:hAnsi="Open Sans Light" w:cs="Open Sans Light"/>
        </w:rPr>
        <w:t>60</w:t>
      </w:r>
      <w:r w:rsidR="7257E2AF" w:rsidRPr="00A75C91">
        <w:rPr>
          <w:rStyle w:val="normaltextrun"/>
          <w:rFonts w:ascii="Open Sans Light" w:hAnsi="Open Sans Light" w:cs="Open Sans Light"/>
        </w:rPr>
        <w:t xml:space="preserve"> dias</w:t>
      </w:r>
      <w:r w:rsidR="7257E2AF" w:rsidRPr="2C30F70D">
        <w:rPr>
          <w:rStyle w:val="normaltextrun"/>
          <w:rFonts w:ascii="Open Sans Light" w:hAnsi="Open Sans Light" w:cs="Open Sans Light"/>
        </w:rPr>
        <w:t>;</w:t>
      </w:r>
    </w:p>
    <w:p w14:paraId="0482A37B" w14:textId="1ACA58B2" w:rsidR="2779C87F" w:rsidRDefault="2779C87F" w:rsidP="2779C87F">
      <w:pPr>
        <w:jc w:val="both"/>
        <w:rPr>
          <w:rStyle w:val="normaltextrun"/>
          <w:rFonts w:ascii="Open Sans Light" w:hAnsi="Open Sans Light" w:cs="Open Sans Light"/>
        </w:rPr>
      </w:pPr>
    </w:p>
    <w:p w14:paraId="1B611ED4" w14:textId="1D8EC38E" w:rsidR="656E3C4E" w:rsidRDefault="2D833F04" w:rsidP="005F6009">
      <w:pPr>
        <w:pStyle w:val="PargrafodaLista"/>
        <w:numPr>
          <w:ilvl w:val="0"/>
          <w:numId w:val="12"/>
        </w:numPr>
        <w:ind w:left="459"/>
        <w:jc w:val="both"/>
        <w:rPr>
          <w:rFonts w:ascii="Open Sans Light" w:hAnsi="Open Sans Light" w:cs="Open Sans Light"/>
        </w:rPr>
      </w:pPr>
      <w:r w:rsidRPr="6510F7A5">
        <w:rPr>
          <w:rStyle w:val="normaltextrun"/>
          <w:rFonts w:ascii="Open Sans Light" w:hAnsi="Open Sans Light" w:cs="Open Sans Light"/>
        </w:rPr>
        <w:t xml:space="preserve">56% de avaliações em que o manifestante considerou a demanda total ou parcialmente atendida, </w:t>
      </w:r>
      <w:r w:rsidR="2796F9DF" w:rsidRPr="6510F7A5">
        <w:rPr>
          <w:rStyle w:val="normaltextrun"/>
          <w:rFonts w:ascii="Open Sans Light" w:hAnsi="Open Sans Light" w:cs="Open Sans Light"/>
        </w:rPr>
        <w:t>superando o percentual médio de</w:t>
      </w:r>
      <w:r w:rsidRPr="6510F7A5">
        <w:rPr>
          <w:rStyle w:val="normaltextrun"/>
          <w:rFonts w:ascii="Open Sans Light" w:hAnsi="Open Sans Light" w:cs="Open Sans Light"/>
        </w:rPr>
        <w:t xml:space="preserve"> 43% </w:t>
      </w:r>
      <w:r w:rsidR="703966B9" w:rsidRPr="6510F7A5">
        <w:rPr>
          <w:rStyle w:val="normaltextrun"/>
          <w:rFonts w:ascii="Open Sans Light" w:hAnsi="Open Sans Light" w:cs="Open Sans Light"/>
        </w:rPr>
        <w:t>das ouvidorias públicas</w:t>
      </w:r>
      <w:r w:rsidRPr="6510F7A5">
        <w:rPr>
          <w:rStyle w:val="normaltextrun"/>
          <w:rFonts w:ascii="Open Sans Light" w:hAnsi="Open Sans Light" w:cs="Open Sans Light"/>
        </w:rPr>
        <w:t xml:space="preserve">. </w:t>
      </w:r>
    </w:p>
    <w:p w14:paraId="76F639AA" w14:textId="1CD9C684" w:rsidR="2779C87F" w:rsidRDefault="2779C87F" w:rsidP="2779C87F">
      <w:pPr>
        <w:jc w:val="both"/>
        <w:rPr>
          <w:rFonts w:ascii="Open Sans Light" w:hAnsi="Open Sans Light" w:cs="Open Sans Light"/>
          <w:color w:val="FF0000"/>
        </w:rPr>
      </w:pPr>
    </w:p>
    <w:p w14:paraId="4371C95C" w14:textId="6FAD6AE5" w:rsidR="656E3C4E" w:rsidRPr="009C3BD6" w:rsidRDefault="3699FCE3" w:rsidP="005F6009">
      <w:pPr>
        <w:pStyle w:val="PargrafodaLista"/>
        <w:numPr>
          <w:ilvl w:val="0"/>
          <w:numId w:val="12"/>
        </w:numPr>
        <w:ind w:left="459"/>
        <w:jc w:val="both"/>
        <w:rPr>
          <w:rStyle w:val="normaltextrun"/>
          <w:rFonts w:ascii="Open Sans Light" w:hAnsi="Open Sans Light" w:cs="Open Sans Light"/>
        </w:rPr>
      </w:pPr>
      <w:r w:rsidRPr="009C3BD6">
        <w:rPr>
          <w:rFonts w:ascii="Open Sans Light" w:eastAsia="Open Sans Light" w:hAnsi="Open Sans Light" w:cs="Open Sans Light"/>
        </w:rPr>
        <w:t xml:space="preserve">49% dos manifestantes ficaram </w:t>
      </w:r>
      <w:r w:rsidR="2E654BF2" w:rsidRPr="009C3BD6">
        <w:rPr>
          <w:rFonts w:ascii="Open Sans Light" w:eastAsia="Open Sans Light" w:hAnsi="Open Sans Light" w:cs="Open Sans Light"/>
        </w:rPr>
        <w:t>satisfeito</w:t>
      </w:r>
      <w:r w:rsidR="7EF20CA6" w:rsidRPr="009C3BD6">
        <w:rPr>
          <w:rFonts w:ascii="Open Sans Light" w:eastAsia="Open Sans Light" w:hAnsi="Open Sans Light" w:cs="Open Sans Light"/>
        </w:rPr>
        <w:t>s</w:t>
      </w:r>
      <w:r w:rsidRPr="009C3BD6">
        <w:rPr>
          <w:rFonts w:ascii="Open Sans Light" w:eastAsia="Open Sans Light" w:hAnsi="Open Sans Light" w:cs="Open Sans Light"/>
        </w:rPr>
        <w:t xml:space="preserve"> com o atendimento da Ouvidoria pela escala </w:t>
      </w:r>
      <w:proofErr w:type="spellStart"/>
      <w:r w:rsidRPr="11E93AF1">
        <w:rPr>
          <w:rFonts w:ascii="Open Sans Light" w:eastAsia="Open Sans Light" w:hAnsi="Open Sans Light" w:cs="Open Sans Light"/>
          <w:i/>
        </w:rPr>
        <w:t>Customer</w:t>
      </w:r>
      <w:proofErr w:type="spellEnd"/>
      <w:r w:rsidRPr="11E93AF1">
        <w:rPr>
          <w:rFonts w:ascii="Open Sans Light" w:eastAsia="Open Sans Light" w:hAnsi="Open Sans Light" w:cs="Open Sans Light"/>
          <w:i/>
        </w:rPr>
        <w:t xml:space="preserve"> </w:t>
      </w:r>
      <w:proofErr w:type="spellStart"/>
      <w:r w:rsidRPr="11E93AF1">
        <w:rPr>
          <w:rFonts w:ascii="Open Sans Light" w:eastAsia="Open Sans Light" w:hAnsi="Open Sans Light" w:cs="Open Sans Light"/>
          <w:i/>
        </w:rPr>
        <w:t>Satisfaction</w:t>
      </w:r>
      <w:proofErr w:type="spellEnd"/>
      <w:r w:rsidRPr="11E93AF1">
        <w:rPr>
          <w:rFonts w:ascii="Open Sans Light" w:eastAsia="Open Sans Light" w:hAnsi="Open Sans Light" w:cs="Open Sans Light"/>
          <w:i/>
        </w:rPr>
        <w:t xml:space="preserve"> Score</w:t>
      </w:r>
      <w:r w:rsidRPr="009C3BD6">
        <w:rPr>
          <w:rFonts w:ascii="Open Sans Light" w:eastAsia="Open Sans Light" w:hAnsi="Open Sans Light" w:cs="Open Sans Light"/>
        </w:rPr>
        <w:t xml:space="preserve"> (CSAT)</w:t>
      </w:r>
      <w:r w:rsidR="2D833F04" w:rsidRPr="009C3BD6">
        <w:rPr>
          <w:rStyle w:val="normaltextrun"/>
          <w:rFonts w:ascii="Open Sans Light" w:hAnsi="Open Sans Light" w:cs="Open Sans Light"/>
        </w:rPr>
        <w:t xml:space="preserve">, superando o percentual </w:t>
      </w:r>
      <w:r w:rsidR="5A40CEF4" w:rsidRPr="009C3BD6">
        <w:rPr>
          <w:rStyle w:val="normaltextrun"/>
          <w:rFonts w:ascii="Open Sans Light" w:hAnsi="Open Sans Light" w:cs="Open Sans Light"/>
        </w:rPr>
        <w:t xml:space="preserve">médio </w:t>
      </w:r>
      <w:r w:rsidR="2D833F04" w:rsidRPr="009C3BD6">
        <w:rPr>
          <w:rStyle w:val="normaltextrun"/>
          <w:rFonts w:ascii="Open Sans Light" w:hAnsi="Open Sans Light" w:cs="Open Sans Light"/>
        </w:rPr>
        <w:t>de 37,91% das ouvidorias públicas</w:t>
      </w:r>
      <w:r w:rsidR="004C21A4">
        <w:rPr>
          <w:rStyle w:val="normaltextrun"/>
          <w:rFonts w:ascii="Open Sans Light" w:hAnsi="Open Sans Light" w:cs="Open Sans Light"/>
        </w:rPr>
        <w:t>, em relação às manifestações</w:t>
      </w:r>
      <w:r w:rsidR="14FBB45D" w:rsidRPr="009C3BD6">
        <w:rPr>
          <w:rStyle w:val="normaltextrun"/>
          <w:rFonts w:ascii="Open Sans Light" w:hAnsi="Open Sans Light" w:cs="Open Sans Light"/>
        </w:rPr>
        <w:t>;</w:t>
      </w:r>
    </w:p>
    <w:p w14:paraId="6C301F79" w14:textId="57C4FC0A" w:rsidR="2779C87F" w:rsidRDefault="2779C87F" w:rsidP="2779C87F">
      <w:pPr>
        <w:jc w:val="both"/>
        <w:rPr>
          <w:rFonts w:ascii="Open Sans Light" w:eastAsia="Open Sans Light" w:hAnsi="Open Sans Light" w:cs="Open Sans Light"/>
          <w:color w:val="FF0000"/>
        </w:rPr>
      </w:pPr>
    </w:p>
    <w:p w14:paraId="48955225" w14:textId="7A44ECC5" w:rsidR="00C54202" w:rsidRPr="00B31980" w:rsidRDefault="07757372" w:rsidP="00C54202">
      <w:pPr>
        <w:pStyle w:val="PargrafodaLista"/>
        <w:numPr>
          <w:ilvl w:val="0"/>
          <w:numId w:val="12"/>
        </w:numPr>
        <w:ind w:left="459"/>
        <w:jc w:val="both"/>
        <w:rPr>
          <w:rFonts w:ascii="Open Sans Light" w:eastAsia="Open Sans Light" w:hAnsi="Open Sans Light" w:cs="Open Sans Light"/>
          <w:color w:val="000000" w:themeColor="text1"/>
        </w:rPr>
      </w:pPr>
      <w:r w:rsidRPr="2C30F70D">
        <w:rPr>
          <w:rFonts w:ascii="Open Sans Light" w:eastAsia="Open Sans Light" w:hAnsi="Open Sans Light" w:cs="Open Sans Light"/>
          <w:color w:val="000000" w:themeColor="text1"/>
        </w:rPr>
        <w:t xml:space="preserve">21% das </w:t>
      </w:r>
      <w:r w:rsidR="00C54202" w:rsidRPr="00B31980">
        <w:rPr>
          <w:rFonts w:ascii="Open Sans Light" w:eastAsia="Open Sans Light" w:hAnsi="Open Sans Light" w:cs="Open Sans Light"/>
          <w:color w:val="000000" w:themeColor="text1"/>
        </w:rPr>
        <w:t>1</w:t>
      </w:r>
      <w:r w:rsidR="00B31980" w:rsidRPr="00B31980">
        <w:rPr>
          <w:rFonts w:ascii="Open Sans Light" w:eastAsia="Open Sans Light" w:hAnsi="Open Sans Light" w:cs="Open Sans Light"/>
          <w:color w:val="000000" w:themeColor="text1"/>
        </w:rPr>
        <w:t>4</w:t>
      </w:r>
      <w:r w:rsidR="00C54202" w:rsidRPr="00B31980">
        <w:rPr>
          <w:rFonts w:ascii="Open Sans Light" w:eastAsia="Open Sans Light" w:hAnsi="Open Sans Light" w:cs="Open Sans Light"/>
          <w:color w:val="000000" w:themeColor="text1"/>
        </w:rPr>
        <w:t xml:space="preserve"> propostas de aperfeiçoamento na prestação dos serviços foram </w:t>
      </w:r>
      <w:r w:rsidR="00C54202" w:rsidRPr="2C30F70D">
        <w:rPr>
          <w:rFonts w:ascii="Open Sans Light" w:eastAsia="Open Sans Light" w:hAnsi="Open Sans Light" w:cs="Open Sans Light"/>
          <w:color w:val="000000" w:themeColor="text1"/>
        </w:rPr>
        <w:t>a</w:t>
      </w:r>
      <w:r w:rsidR="21131A0A" w:rsidRPr="2C30F70D">
        <w:rPr>
          <w:rFonts w:ascii="Open Sans Light" w:eastAsia="Open Sans Light" w:hAnsi="Open Sans Light" w:cs="Open Sans Light"/>
          <w:color w:val="000000" w:themeColor="text1"/>
        </w:rPr>
        <w:t>colhidas pel</w:t>
      </w:r>
      <w:r w:rsidR="00B31980" w:rsidRPr="2C30F70D">
        <w:rPr>
          <w:rFonts w:ascii="Open Sans Light" w:eastAsia="Open Sans Light" w:hAnsi="Open Sans Light" w:cs="Open Sans Light"/>
          <w:color w:val="000000" w:themeColor="text1"/>
        </w:rPr>
        <w:t>os</w:t>
      </w:r>
      <w:r w:rsidR="00B31980">
        <w:rPr>
          <w:rFonts w:ascii="Open Sans Light" w:eastAsia="Open Sans Light" w:hAnsi="Open Sans Light" w:cs="Open Sans Light"/>
          <w:color w:val="000000" w:themeColor="text1"/>
        </w:rPr>
        <w:t xml:space="preserve"> gestores </w:t>
      </w:r>
      <w:r w:rsidR="00C54202" w:rsidRPr="00B31980">
        <w:rPr>
          <w:rFonts w:ascii="Open Sans Light" w:eastAsia="Open Sans Light" w:hAnsi="Open Sans Light" w:cs="Open Sans Light"/>
          <w:color w:val="000000" w:themeColor="text1"/>
        </w:rPr>
        <w:t>ao longo do ano;</w:t>
      </w:r>
    </w:p>
    <w:p w14:paraId="0DB5ED47" w14:textId="2026A963" w:rsidR="2779C87F" w:rsidRDefault="2779C87F" w:rsidP="2779C87F">
      <w:pPr>
        <w:jc w:val="both"/>
        <w:rPr>
          <w:rFonts w:ascii="Open Sans Light" w:eastAsia="Open Sans Light" w:hAnsi="Open Sans Light" w:cs="Open Sans Light"/>
          <w:color w:val="000000" w:themeColor="text1"/>
        </w:rPr>
      </w:pPr>
    </w:p>
    <w:p w14:paraId="237D270A" w14:textId="1780D52D" w:rsidR="00C54202" w:rsidRPr="00D439A4" w:rsidRDefault="00D439A4" w:rsidP="00C54202">
      <w:pPr>
        <w:pStyle w:val="PargrafodaLista"/>
        <w:numPr>
          <w:ilvl w:val="0"/>
          <w:numId w:val="12"/>
        </w:numPr>
        <w:ind w:left="459"/>
        <w:jc w:val="both"/>
        <w:rPr>
          <w:rFonts w:ascii="Open Sans Light" w:eastAsia="Open Sans Light" w:hAnsi="Open Sans Light" w:cs="Open Sans Light"/>
          <w:color w:val="000000" w:themeColor="text1"/>
        </w:rPr>
      </w:pPr>
      <w:r w:rsidRPr="00D439A4">
        <w:rPr>
          <w:rFonts w:ascii="Open Sans Light" w:eastAsia="Open Sans Light" w:hAnsi="Open Sans Light" w:cs="Open Sans Light"/>
          <w:color w:val="000000" w:themeColor="text1"/>
        </w:rPr>
        <w:t>60,64</w:t>
      </w:r>
      <w:r w:rsidR="00C54202" w:rsidRPr="00D439A4">
        <w:rPr>
          <w:rFonts w:ascii="Open Sans Light" w:eastAsia="Open Sans Light" w:hAnsi="Open Sans Light" w:cs="Open Sans Light"/>
          <w:color w:val="000000" w:themeColor="text1"/>
        </w:rPr>
        <w:t xml:space="preserve">% dos pedidos de acesso à informação foram </w:t>
      </w:r>
      <w:r w:rsidR="00C54202" w:rsidRPr="000A6991">
        <w:rPr>
          <w:rFonts w:ascii="Open Sans Light" w:eastAsia="Open Sans Light" w:hAnsi="Open Sans Light" w:cs="Open Sans Light"/>
        </w:rPr>
        <w:t xml:space="preserve">concedidos </w:t>
      </w:r>
      <w:r w:rsidR="7E328F33" w:rsidRPr="000A6991">
        <w:rPr>
          <w:rFonts w:ascii="Open Sans Light" w:eastAsia="Open Sans Light" w:hAnsi="Open Sans Light" w:cs="Open Sans Light"/>
        </w:rPr>
        <w:t xml:space="preserve">integralmente </w:t>
      </w:r>
      <w:r w:rsidR="00C54202" w:rsidRPr="00D439A4">
        <w:rPr>
          <w:rFonts w:ascii="Open Sans Light" w:eastAsia="Open Sans Light" w:hAnsi="Open Sans Light" w:cs="Open Sans Light"/>
          <w:color w:val="000000" w:themeColor="text1"/>
        </w:rPr>
        <w:t>aos cidadãos</w:t>
      </w:r>
      <w:r w:rsidR="00C54202">
        <w:rPr>
          <w:rFonts w:ascii="Open Sans Light" w:eastAsia="Open Sans Light" w:hAnsi="Open Sans Light" w:cs="Open Sans Light"/>
          <w:color w:val="FF0000"/>
        </w:rPr>
        <w:t>;</w:t>
      </w:r>
    </w:p>
    <w:p w14:paraId="537BD018" w14:textId="5CB3A151" w:rsidR="2779C87F" w:rsidRDefault="2779C87F" w:rsidP="2779C87F">
      <w:pPr>
        <w:jc w:val="both"/>
        <w:rPr>
          <w:rFonts w:ascii="Open Sans Light" w:eastAsia="Open Sans Light" w:hAnsi="Open Sans Light" w:cs="Open Sans Light"/>
          <w:color w:val="000000" w:themeColor="text1"/>
        </w:rPr>
      </w:pPr>
    </w:p>
    <w:p w14:paraId="134F7D0F" w14:textId="10D03A07" w:rsidR="00C54202" w:rsidRPr="00E01F20" w:rsidRDefault="00E01F20" w:rsidP="00C54202">
      <w:pPr>
        <w:pStyle w:val="PargrafodaLista"/>
        <w:numPr>
          <w:ilvl w:val="0"/>
          <w:numId w:val="12"/>
        </w:numPr>
        <w:ind w:left="459"/>
        <w:jc w:val="both"/>
        <w:rPr>
          <w:rFonts w:ascii="Open Sans Light" w:eastAsia="Open Sans Light" w:hAnsi="Open Sans Light" w:cs="Open Sans Light"/>
        </w:rPr>
      </w:pPr>
      <w:r w:rsidRPr="00E01F20">
        <w:rPr>
          <w:rFonts w:ascii="Open Sans Light" w:eastAsia="Open Sans Light" w:hAnsi="Open Sans Light" w:cs="Open Sans Light"/>
        </w:rPr>
        <w:t>11,04%</w:t>
      </w:r>
      <w:r w:rsidR="1202F02C" w:rsidRPr="00E01F20">
        <w:rPr>
          <w:rFonts w:ascii="Open Sans Light" w:eastAsia="Open Sans Light" w:hAnsi="Open Sans Light" w:cs="Open Sans Light"/>
        </w:rPr>
        <w:t xml:space="preserve"> de </w:t>
      </w:r>
      <w:r w:rsidRPr="00E01F20">
        <w:rPr>
          <w:rFonts w:ascii="Open Sans Light" w:eastAsia="Open Sans Light" w:hAnsi="Open Sans Light" w:cs="Open Sans Light"/>
        </w:rPr>
        <w:t>redução</w:t>
      </w:r>
      <w:r w:rsidR="57B6958D" w:rsidRPr="00E01F20">
        <w:rPr>
          <w:rFonts w:ascii="Open Sans Light" w:eastAsia="Open Sans Light" w:hAnsi="Open Sans Light" w:cs="Open Sans Light"/>
        </w:rPr>
        <w:t xml:space="preserve"> </w:t>
      </w:r>
      <w:r w:rsidR="3EF04C2C">
        <w:rPr>
          <w:rFonts w:ascii="Open Sans Light" w:eastAsia="Open Sans Light" w:hAnsi="Open Sans Light" w:cs="Open Sans Light"/>
        </w:rPr>
        <w:t xml:space="preserve">no </w:t>
      </w:r>
      <w:r w:rsidR="3EF04C2C" w:rsidRPr="00E01F20">
        <w:rPr>
          <w:rFonts w:ascii="Open Sans Light" w:eastAsia="Open Sans Light" w:hAnsi="Open Sans Light" w:cs="Open Sans Light"/>
        </w:rPr>
        <w:t xml:space="preserve">tempo de resposta </w:t>
      </w:r>
      <w:r w:rsidRPr="00E01F20">
        <w:rPr>
          <w:rFonts w:ascii="Open Sans Light" w:eastAsia="Open Sans Light" w:hAnsi="Open Sans Light" w:cs="Open Sans Light"/>
        </w:rPr>
        <w:t>aos</w:t>
      </w:r>
      <w:r w:rsidR="3EF04C2C" w:rsidRPr="00E01F20">
        <w:rPr>
          <w:rFonts w:ascii="Open Sans Light" w:eastAsia="Open Sans Light" w:hAnsi="Open Sans Light" w:cs="Open Sans Light"/>
        </w:rPr>
        <w:t xml:space="preserve"> pedidos de acesso à informação</w:t>
      </w:r>
      <w:r w:rsidRPr="00E01F20">
        <w:rPr>
          <w:rFonts w:ascii="Open Sans Light" w:eastAsia="Open Sans Light" w:hAnsi="Open Sans Light" w:cs="Open Sans Light"/>
        </w:rPr>
        <w:t>,</w:t>
      </w:r>
      <w:r w:rsidR="3EF04C2C" w:rsidRPr="00E01F20">
        <w:rPr>
          <w:rFonts w:ascii="Open Sans Light" w:eastAsia="Open Sans Light" w:hAnsi="Open Sans Light" w:cs="Open Sans Light"/>
        </w:rPr>
        <w:t xml:space="preserve"> </w:t>
      </w:r>
      <w:r w:rsidR="3EF04C2C">
        <w:rPr>
          <w:rFonts w:ascii="Open Sans Light" w:eastAsia="Open Sans Light" w:hAnsi="Open Sans Light" w:cs="Open Sans Light"/>
        </w:rPr>
        <w:t>com média de</w:t>
      </w:r>
      <w:r w:rsidR="3EF04C2C" w:rsidRPr="00E01F20">
        <w:rPr>
          <w:rFonts w:ascii="Open Sans Light" w:eastAsia="Open Sans Light" w:hAnsi="Open Sans Light" w:cs="Open Sans Light"/>
        </w:rPr>
        <w:t xml:space="preserve"> 11,84 dias</w:t>
      </w:r>
      <w:r w:rsidR="002E02DD">
        <w:rPr>
          <w:rFonts w:ascii="Open Sans Light" w:eastAsia="Open Sans Light" w:hAnsi="Open Sans Light" w:cs="Open Sans Light"/>
        </w:rPr>
        <w:t>, inferior em 6,00% ao d</w:t>
      </w:r>
      <w:r w:rsidR="002E02DD" w:rsidRPr="000F04A6">
        <w:rPr>
          <w:rStyle w:val="normaltextrun"/>
          <w:rFonts w:ascii="Open Sans Light" w:hAnsi="Open Sans Light" w:cs="Open Sans Light"/>
        </w:rPr>
        <w:t>as ouvidorias públicas em geral</w:t>
      </w:r>
      <w:r w:rsidR="3EF04C2C" w:rsidRPr="00E01F20">
        <w:rPr>
          <w:rFonts w:ascii="Open Sans Light" w:eastAsia="Open Sans Light" w:hAnsi="Open Sans Light" w:cs="Open Sans Light"/>
        </w:rPr>
        <w:t>;</w:t>
      </w:r>
    </w:p>
    <w:p w14:paraId="25AFEFA4" w14:textId="5C352125" w:rsidR="00E5346E" w:rsidRPr="003C35CC" w:rsidRDefault="00E5346E" w:rsidP="2C30F70D">
      <w:pPr>
        <w:jc w:val="both"/>
        <w:rPr>
          <w:rFonts w:ascii="Open Sans Light" w:eastAsia="Open Sans Light" w:hAnsi="Open Sans Light" w:cs="Open Sans Light"/>
          <w:color w:val="000000" w:themeColor="text1"/>
        </w:rPr>
      </w:pPr>
    </w:p>
    <w:p w14:paraId="6EFE4C7A" w14:textId="4C624C53" w:rsidR="00E5346E" w:rsidRPr="001675BD" w:rsidRDefault="759FCE10" w:rsidP="2C30F70D">
      <w:pPr>
        <w:pStyle w:val="PargrafodaLista"/>
        <w:numPr>
          <w:ilvl w:val="0"/>
          <w:numId w:val="12"/>
        </w:numPr>
        <w:ind w:left="459"/>
        <w:jc w:val="both"/>
        <w:rPr>
          <w:rFonts w:ascii="Open Sans Light" w:eastAsia="Open Sans Light" w:hAnsi="Open Sans Light" w:cs="Open Sans Light"/>
        </w:rPr>
      </w:pPr>
      <w:r w:rsidRPr="001675BD">
        <w:rPr>
          <w:rFonts w:ascii="Open Sans Light" w:eastAsia="Open Sans Light" w:hAnsi="Open Sans Light" w:cs="Open Sans Light"/>
        </w:rPr>
        <w:t xml:space="preserve">82,14% dos solicitantes ficaram </w:t>
      </w:r>
      <w:r w:rsidR="00B059B4" w:rsidRPr="001675BD">
        <w:rPr>
          <w:rFonts w:ascii="Open Sans Light" w:eastAsia="Open Sans Light" w:hAnsi="Open Sans Light" w:cs="Open Sans Light"/>
        </w:rPr>
        <w:t>satisfeito</w:t>
      </w:r>
      <w:r w:rsidR="022786A2" w:rsidRPr="001675BD">
        <w:rPr>
          <w:rFonts w:ascii="Open Sans Light" w:eastAsia="Open Sans Light" w:hAnsi="Open Sans Light" w:cs="Open Sans Light"/>
        </w:rPr>
        <w:t>s</w:t>
      </w:r>
      <w:r w:rsidRPr="001675BD">
        <w:rPr>
          <w:rFonts w:ascii="Open Sans Light" w:eastAsia="Open Sans Light" w:hAnsi="Open Sans Light" w:cs="Open Sans Light"/>
        </w:rPr>
        <w:t xml:space="preserve"> com o atendimento da Ouvidoria pela escala </w:t>
      </w:r>
      <w:proofErr w:type="spellStart"/>
      <w:r w:rsidRPr="11E93AF1">
        <w:rPr>
          <w:rFonts w:ascii="Open Sans Light" w:eastAsia="Open Sans Light" w:hAnsi="Open Sans Light" w:cs="Open Sans Light"/>
          <w:i/>
        </w:rPr>
        <w:t>Customer</w:t>
      </w:r>
      <w:proofErr w:type="spellEnd"/>
      <w:r w:rsidRPr="11E93AF1">
        <w:rPr>
          <w:rFonts w:ascii="Open Sans Light" w:eastAsia="Open Sans Light" w:hAnsi="Open Sans Light" w:cs="Open Sans Light"/>
          <w:i/>
        </w:rPr>
        <w:t xml:space="preserve"> </w:t>
      </w:r>
      <w:proofErr w:type="spellStart"/>
      <w:r w:rsidRPr="11E93AF1">
        <w:rPr>
          <w:rFonts w:ascii="Open Sans Light" w:eastAsia="Open Sans Light" w:hAnsi="Open Sans Light" w:cs="Open Sans Light"/>
          <w:i/>
        </w:rPr>
        <w:t>Satisfaction</w:t>
      </w:r>
      <w:proofErr w:type="spellEnd"/>
      <w:r w:rsidRPr="11E93AF1">
        <w:rPr>
          <w:rFonts w:ascii="Open Sans Light" w:eastAsia="Open Sans Light" w:hAnsi="Open Sans Light" w:cs="Open Sans Light"/>
          <w:i/>
        </w:rPr>
        <w:t xml:space="preserve"> Score</w:t>
      </w:r>
      <w:r w:rsidRPr="001675BD">
        <w:rPr>
          <w:rFonts w:ascii="Open Sans Light" w:eastAsia="Open Sans Light" w:hAnsi="Open Sans Light" w:cs="Open Sans Light"/>
        </w:rPr>
        <w:t xml:space="preserve"> (CSAT) e 92,86% compreenderam facil</w:t>
      </w:r>
      <w:r w:rsidR="63E337D2" w:rsidRPr="001675BD">
        <w:rPr>
          <w:rFonts w:ascii="Open Sans Light" w:eastAsia="Open Sans Light" w:hAnsi="Open Sans Light" w:cs="Open Sans Light"/>
        </w:rPr>
        <w:t xml:space="preserve">mente </w:t>
      </w:r>
      <w:r w:rsidRPr="001675BD">
        <w:rPr>
          <w:rFonts w:ascii="Open Sans Light" w:eastAsia="Open Sans Light" w:hAnsi="Open Sans Light" w:cs="Open Sans Light"/>
        </w:rPr>
        <w:t xml:space="preserve">a resposta </w:t>
      </w:r>
      <w:r w:rsidR="34B37BEC" w:rsidRPr="001675BD">
        <w:rPr>
          <w:rFonts w:ascii="Open Sans Light" w:eastAsia="Open Sans Light" w:hAnsi="Open Sans Light" w:cs="Open Sans Light"/>
        </w:rPr>
        <w:t>do pedido de acesso à informação;</w:t>
      </w:r>
      <w:r w:rsidR="390767E2" w:rsidRPr="001675BD">
        <w:rPr>
          <w:rFonts w:ascii="Open Sans Light" w:eastAsia="Open Sans Light" w:hAnsi="Open Sans Light" w:cs="Open Sans Light"/>
        </w:rPr>
        <w:t xml:space="preserve"> </w:t>
      </w:r>
    </w:p>
    <w:p w14:paraId="1C1AB46E" w14:textId="5BBF4702" w:rsidR="00E5346E" w:rsidRPr="003C35CC" w:rsidRDefault="00E5346E" w:rsidP="2C30F70D">
      <w:pPr>
        <w:jc w:val="both"/>
        <w:rPr>
          <w:rFonts w:ascii="Open Sans Light" w:eastAsia="Open Sans Light" w:hAnsi="Open Sans Light" w:cs="Open Sans Light"/>
          <w:color w:val="000000" w:themeColor="text1"/>
        </w:rPr>
      </w:pPr>
    </w:p>
    <w:p w14:paraId="57FC0716" w14:textId="54BDE7A8" w:rsidR="00E5346E" w:rsidRPr="003C35CC" w:rsidRDefault="00C54202" w:rsidP="00C54202">
      <w:pPr>
        <w:pStyle w:val="PargrafodaLista"/>
        <w:numPr>
          <w:ilvl w:val="0"/>
          <w:numId w:val="12"/>
        </w:numPr>
        <w:ind w:left="459"/>
        <w:jc w:val="both"/>
        <w:rPr>
          <w:rFonts w:ascii="Open Sans Light" w:eastAsia="Open Sans" w:hAnsi="Open Sans Light" w:cs="Open Sans Light"/>
          <w:color w:val="000000" w:themeColor="text1"/>
        </w:rPr>
      </w:pPr>
      <w:r w:rsidRPr="003C35CC">
        <w:rPr>
          <w:rFonts w:ascii="Open Sans Light" w:eastAsia="Open Sans" w:hAnsi="Open Sans Light" w:cs="Open Sans Light"/>
          <w:color w:val="000000" w:themeColor="text1"/>
        </w:rPr>
        <w:t>100% dos itens de divulgação obri</w:t>
      </w:r>
      <w:r w:rsidRPr="6510F7A5">
        <w:rPr>
          <w:rFonts w:ascii="Open Sans Light" w:eastAsia="Open Sans" w:hAnsi="Open Sans Light" w:cs="Open Sans Light"/>
        </w:rPr>
        <w:t>gatória</w:t>
      </w:r>
      <w:r w:rsidR="4DD3A126" w:rsidRPr="6510F7A5">
        <w:rPr>
          <w:rFonts w:ascii="Open Sans Light" w:eastAsia="Open Sans" w:hAnsi="Open Sans Light" w:cs="Open Sans Light"/>
        </w:rPr>
        <w:t xml:space="preserve"> em transparência ativa</w:t>
      </w:r>
      <w:r w:rsidR="008F3ED5" w:rsidRPr="6510F7A5">
        <w:rPr>
          <w:rFonts w:ascii="Open Sans Light" w:eastAsia="Open Sans" w:hAnsi="Open Sans Light" w:cs="Open Sans Light"/>
        </w:rPr>
        <w:t>, se</w:t>
      </w:r>
      <w:r w:rsidR="008F3ED5">
        <w:rPr>
          <w:rFonts w:ascii="Open Sans Light" w:eastAsia="Open Sans" w:hAnsi="Open Sans Light" w:cs="Open Sans Light"/>
          <w:color w:val="000000" w:themeColor="text1"/>
        </w:rPr>
        <w:t>gundo</w:t>
      </w:r>
      <w:r w:rsidR="00F9220D">
        <w:rPr>
          <w:rFonts w:ascii="Open Sans Light" w:eastAsia="Open Sans" w:hAnsi="Open Sans Light" w:cs="Open Sans Light"/>
          <w:color w:val="000000" w:themeColor="text1"/>
        </w:rPr>
        <w:t xml:space="preserve"> avaliação </w:t>
      </w:r>
      <w:r w:rsidR="008F3ED5">
        <w:rPr>
          <w:rFonts w:ascii="Open Sans Light" w:eastAsia="Open Sans" w:hAnsi="Open Sans Light" w:cs="Open Sans Light"/>
          <w:color w:val="000000" w:themeColor="text1"/>
        </w:rPr>
        <w:t>d</w:t>
      </w:r>
      <w:r w:rsidR="00F9220D">
        <w:rPr>
          <w:rFonts w:ascii="Open Sans Light" w:eastAsia="Open Sans" w:hAnsi="Open Sans Light" w:cs="Open Sans Light"/>
          <w:color w:val="000000" w:themeColor="text1"/>
        </w:rPr>
        <w:t>a Controladoria-Geral da União (CGU)</w:t>
      </w:r>
      <w:r w:rsidR="003C35CC" w:rsidRPr="003C35CC">
        <w:rPr>
          <w:rFonts w:ascii="Open Sans Light" w:eastAsia="Open Sans" w:hAnsi="Open Sans Light" w:cs="Open Sans Light"/>
          <w:color w:val="000000" w:themeColor="text1"/>
        </w:rPr>
        <w:t>;</w:t>
      </w:r>
    </w:p>
    <w:p w14:paraId="06106B40" w14:textId="15C7CF01" w:rsidR="2779C87F" w:rsidRDefault="2779C87F" w:rsidP="2779C87F">
      <w:pPr>
        <w:jc w:val="both"/>
        <w:rPr>
          <w:rFonts w:ascii="Open Sans Light" w:eastAsia="Open Sans" w:hAnsi="Open Sans Light" w:cs="Open Sans Light"/>
          <w:color w:val="000000" w:themeColor="text1"/>
        </w:rPr>
      </w:pPr>
    </w:p>
    <w:p w14:paraId="30A5CC99" w14:textId="1AC439F7" w:rsidR="00C54202" w:rsidRPr="00F9220D" w:rsidRDefault="674FF3A2" w:rsidP="2C30F70D">
      <w:pPr>
        <w:pStyle w:val="PargrafodaLista"/>
        <w:numPr>
          <w:ilvl w:val="0"/>
          <w:numId w:val="12"/>
        </w:numPr>
        <w:ind w:left="459"/>
        <w:jc w:val="both"/>
        <w:rPr>
          <w:rStyle w:val="normaltextrun"/>
          <w:rFonts w:ascii="Open Sans Light" w:hAnsi="Open Sans Light" w:cs="Open Sans Light"/>
          <w:color w:val="000000" w:themeColor="text1"/>
        </w:rPr>
      </w:pPr>
      <w:r w:rsidRPr="6510F7A5">
        <w:rPr>
          <w:rStyle w:val="normaltextrun"/>
          <w:rFonts w:ascii="Open Sans Light" w:hAnsi="Open Sans Light" w:cs="Open Sans Light"/>
          <w:shd w:val="clear" w:color="auto" w:fill="FFFFFF"/>
        </w:rPr>
        <w:t xml:space="preserve">95,4% </w:t>
      </w:r>
      <w:r w:rsidR="3E9C954F" w:rsidRPr="6510F7A5">
        <w:rPr>
          <w:rStyle w:val="normaltextrun"/>
          <w:rFonts w:ascii="Open Sans Light" w:hAnsi="Open Sans Light" w:cs="Open Sans Light"/>
          <w:shd w:val="clear" w:color="auto" w:fill="FFFFFF"/>
        </w:rPr>
        <w:t>de</w:t>
      </w:r>
      <w:r w:rsidRPr="6510F7A5">
        <w:rPr>
          <w:rStyle w:val="normaltextrun"/>
          <w:rFonts w:ascii="Open Sans Light" w:hAnsi="Open Sans Light" w:cs="Open Sans Light"/>
          <w:shd w:val="clear" w:color="auto" w:fill="FFFFFF"/>
        </w:rPr>
        <w:t xml:space="preserve"> índice de </w:t>
      </w:r>
      <w:r w:rsidR="524797F9" w:rsidRPr="6510F7A5">
        <w:rPr>
          <w:rStyle w:val="normaltextrun"/>
          <w:rFonts w:ascii="Open Sans Light" w:hAnsi="Open Sans Light" w:cs="Open Sans Light"/>
          <w:shd w:val="clear" w:color="auto" w:fill="FFFFFF"/>
        </w:rPr>
        <w:t>t</w:t>
      </w:r>
      <w:r w:rsidRPr="6510F7A5">
        <w:rPr>
          <w:rStyle w:val="normaltextrun"/>
          <w:rFonts w:ascii="Open Sans Light" w:hAnsi="Open Sans Light" w:cs="Open Sans Light"/>
          <w:shd w:val="clear" w:color="auto" w:fill="FFFFFF"/>
        </w:rPr>
        <w:t xml:space="preserve">ransparência </w:t>
      </w:r>
      <w:r w:rsidR="461EF875" w:rsidRPr="6510F7A5">
        <w:rPr>
          <w:rStyle w:val="normaltextrun"/>
          <w:rFonts w:ascii="Open Sans Light" w:hAnsi="Open Sans Light" w:cs="Open Sans Light"/>
          <w:shd w:val="clear" w:color="auto" w:fill="FFFFFF"/>
        </w:rPr>
        <w:t>a</w:t>
      </w:r>
      <w:r w:rsidRPr="6510F7A5">
        <w:rPr>
          <w:rStyle w:val="normaltextrun"/>
          <w:rFonts w:ascii="Open Sans Light" w:hAnsi="Open Sans Light" w:cs="Open Sans Light"/>
          <w:shd w:val="clear" w:color="auto" w:fill="FFFFFF"/>
        </w:rPr>
        <w:t>t</w:t>
      </w:r>
      <w:r w:rsidR="3E250353" w:rsidRPr="6510F7A5">
        <w:rPr>
          <w:rStyle w:val="normaltextrun"/>
          <w:rFonts w:ascii="Open Sans Light" w:hAnsi="Open Sans Light" w:cs="Open Sans Light"/>
          <w:shd w:val="clear" w:color="auto" w:fill="FFFFFF"/>
        </w:rPr>
        <w:t>i</w:t>
      </w:r>
      <w:r w:rsidRPr="6510F7A5">
        <w:rPr>
          <w:rStyle w:val="normaltextrun"/>
          <w:rFonts w:ascii="Open Sans Light" w:hAnsi="Open Sans Light" w:cs="Open Sans Light"/>
          <w:shd w:val="clear" w:color="auto" w:fill="FFFFFF"/>
        </w:rPr>
        <w:t>va</w:t>
      </w:r>
      <w:r w:rsidR="70ACFC88" w:rsidRPr="6510F7A5">
        <w:rPr>
          <w:rStyle w:val="normaltextrun"/>
          <w:rFonts w:ascii="Open Sans Light" w:hAnsi="Open Sans Light" w:cs="Open Sans Light"/>
          <w:shd w:val="clear" w:color="auto" w:fill="FFFFFF"/>
        </w:rPr>
        <w:t xml:space="preserve">, obtido no </w:t>
      </w:r>
      <w:r w:rsidR="70ACFC88" w:rsidRPr="6510F7A5">
        <w:rPr>
          <w:rStyle w:val="normaltextrun"/>
          <w:rFonts w:ascii="Open Sans Light" w:hAnsi="Open Sans Light" w:cs="Open Sans Light"/>
        </w:rPr>
        <w:t>Levantamento Nacional de Transparência Pública</w:t>
      </w:r>
      <w:r w:rsidR="7764BD7A" w:rsidRPr="6510F7A5">
        <w:rPr>
          <w:rStyle w:val="normaltextrun"/>
          <w:rFonts w:ascii="Open Sans Light" w:hAnsi="Open Sans Light" w:cs="Open Sans Light"/>
        </w:rPr>
        <w:t xml:space="preserve"> </w:t>
      </w:r>
      <w:r w:rsidR="0632BC9E" w:rsidRPr="6510F7A5">
        <w:rPr>
          <w:rStyle w:val="normaltextrun"/>
          <w:rFonts w:ascii="Open Sans Light" w:hAnsi="Open Sans Light" w:cs="Open Sans Light"/>
        </w:rPr>
        <w:t>na</w:t>
      </w:r>
      <w:r w:rsidR="7764BD7A" w:rsidRPr="6510F7A5">
        <w:rPr>
          <w:rStyle w:val="normaltextrun"/>
          <w:rFonts w:ascii="Open Sans Light" w:hAnsi="Open Sans Light" w:cs="Open Sans Light"/>
        </w:rPr>
        <w:t xml:space="preserve"> fiscalização do Tribunal de Contas da União (TCU)</w:t>
      </w:r>
      <w:r w:rsidR="70ACFC88" w:rsidRPr="6510F7A5">
        <w:rPr>
          <w:rStyle w:val="normaltextrun"/>
          <w:rFonts w:ascii="Open Sans Light" w:hAnsi="Open Sans Light" w:cs="Open Sans Light"/>
        </w:rPr>
        <w:t xml:space="preserve">, com </w:t>
      </w:r>
      <w:r w:rsidR="60EA6DF1" w:rsidRPr="6510F7A5">
        <w:rPr>
          <w:rStyle w:val="normaltextrun"/>
          <w:rFonts w:ascii="Open Sans Light" w:hAnsi="Open Sans Light" w:cs="Open Sans Light"/>
        </w:rPr>
        <w:t xml:space="preserve">a colocação em </w:t>
      </w:r>
      <w:r w:rsidR="767B69C8" w:rsidRPr="6510F7A5">
        <w:rPr>
          <w:rStyle w:val="normaltextrun"/>
          <w:rFonts w:ascii="Open Sans Light" w:hAnsi="Open Sans Light" w:cs="Open Sans Light"/>
        </w:rPr>
        <w:t xml:space="preserve">2º lugar dentre as estatais avaliadas e </w:t>
      </w:r>
      <w:r w:rsidR="70ACFC88" w:rsidRPr="6510F7A5">
        <w:rPr>
          <w:rStyle w:val="normaltextrun"/>
          <w:rFonts w:ascii="Open Sans Light" w:hAnsi="Open Sans Light" w:cs="Open Sans Light"/>
        </w:rPr>
        <w:t xml:space="preserve">a concessão do selo </w:t>
      </w:r>
      <w:r w:rsidR="70ACFC88" w:rsidRPr="6510F7A5">
        <w:rPr>
          <w:rStyle w:val="normaltextrun"/>
          <w:rFonts w:ascii="Open Sans Light" w:hAnsi="Open Sans Light" w:cs="Open Sans Light"/>
          <w:b/>
        </w:rPr>
        <w:t>Diamante</w:t>
      </w:r>
      <w:r w:rsidR="09E75F52" w:rsidRPr="6510F7A5">
        <w:rPr>
          <w:rStyle w:val="normaltextrun"/>
          <w:rFonts w:ascii="Open Sans Light" w:hAnsi="Open Sans Light" w:cs="Open Sans Light"/>
          <w:b/>
        </w:rPr>
        <w:t xml:space="preserve"> de Qualidade </w:t>
      </w:r>
      <w:r w:rsidR="09E75F52" w:rsidRPr="6510F7A5">
        <w:rPr>
          <w:rStyle w:val="normaltextrun"/>
          <w:rFonts w:ascii="Open Sans Light" w:hAnsi="Open Sans Light" w:cs="Open Sans Light"/>
        </w:rPr>
        <w:t>no Radar Nacional de Transparência Pública</w:t>
      </w:r>
      <w:r w:rsidR="3F9CEBF2" w:rsidRPr="6510F7A5">
        <w:rPr>
          <w:rStyle w:val="normaltextrun"/>
          <w:rFonts w:ascii="Open Sans Light" w:hAnsi="Open Sans Light" w:cs="Open Sans Light"/>
        </w:rPr>
        <w:t>;</w:t>
      </w:r>
    </w:p>
    <w:p w14:paraId="47584ACA" w14:textId="16A98354" w:rsidR="6510F7A5" w:rsidRDefault="6510F7A5" w:rsidP="6510F7A5">
      <w:pPr>
        <w:jc w:val="both"/>
        <w:rPr>
          <w:rStyle w:val="normaltextrun"/>
          <w:rFonts w:ascii="Open Sans Light" w:hAnsi="Open Sans Light" w:cs="Open Sans Light"/>
          <w:color w:val="000000" w:themeColor="text1"/>
        </w:rPr>
      </w:pPr>
    </w:p>
    <w:p w14:paraId="38ACABDD" w14:textId="5CEC868D" w:rsidR="00C54202" w:rsidRPr="007F0987" w:rsidRDefault="3F9CEBF2" w:rsidP="2C30F70D">
      <w:pPr>
        <w:pStyle w:val="PargrafodaLista"/>
        <w:numPr>
          <w:ilvl w:val="0"/>
          <w:numId w:val="12"/>
        </w:numPr>
        <w:ind w:left="459"/>
        <w:jc w:val="both"/>
        <w:rPr>
          <w:rFonts w:ascii="Open Sans Light" w:eastAsia="Open Sans Light" w:hAnsi="Open Sans Light" w:cs="Open Sans Light"/>
        </w:rPr>
      </w:pPr>
      <w:r w:rsidRPr="007F0987">
        <w:rPr>
          <w:rFonts w:ascii="Open Sans Light" w:eastAsia="Open Sans Light" w:hAnsi="Open Sans Light" w:cs="Open Sans Light"/>
        </w:rPr>
        <w:t>44% de ações cumpridas (8), 22% de ações cumpridas parcialmente (4), 28% de ações canceladas (5) e 5% de ações descumpridas (1), estabelecidas no Planejamento Operacional de 2023.</w:t>
      </w:r>
    </w:p>
    <w:p w14:paraId="197753F0" w14:textId="77777777" w:rsidR="00C54202" w:rsidRPr="004259B2" w:rsidRDefault="00C54202" w:rsidP="004259B2">
      <w:pPr>
        <w:pStyle w:val="PargrafodaLista"/>
        <w:rPr>
          <w:rFonts w:ascii="Open Sans Light" w:eastAsia="Open Sans Light" w:hAnsi="Open Sans Light" w:cs="Open Sans Light"/>
          <w:color w:val="FF0000"/>
          <w:highlight w:val="yellow"/>
        </w:rPr>
      </w:pPr>
    </w:p>
    <w:p w14:paraId="583907D3" w14:textId="77777777" w:rsidR="00C54202" w:rsidRDefault="00C54202" w:rsidP="0061026D">
      <w:pPr>
        <w:rPr>
          <w:highlight w:val="yellow"/>
        </w:rPr>
      </w:pPr>
    </w:p>
    <w:p w14:paraId="2B033637" w14:textId="77777777" w:rsidR="00C54202" w:rsidRDefault="00C54202" w:rsidP="0061026D">
      <w:pPr>
        <w:rPr>
          <w:highlight w:val="yellow"/>
        </w:rPr>
      </w:pPr>
    </w:p>
    <w:p w14:paraId="00473A9D" w14:textId="77777777" w:rsidR="00C54202" w:rsidRDefault="00C54202" w:rsidP="0061026D">
      <w:pPr>
        <w:rPr>
          <w:highlight w:val="yellow"/>
        </w:rPr>
      </w:pPr>
    </w:p>
    <w:p w14:paraId="6B8FF02B" w14:textId="77777777" w:rsidR="00C54202" w:rsidRDefault="00C54202" w:rsidP="0061026D">
      <w:pPr>
        <w:rPr>
          <w:highlight w:val="yellow"/>
        </w:rPr>
      </w:pPr>
    </w:p>
    <w:p w14:paraId="171FC810" w14:textId="77777777" w:rsidR="00C54202" w:rsidRDefault="00C54202" w:rsidP="0061026D">
      <w:pPr>
        <w:rPr>
          <w:highlight w:val="yellow"/>
        </w:rPr>
      </w:pPr>
    </w:p>
    <w:p w14:paraId="5ECE37AF" w14:textId="77777777" w:rsidR="00FB05D3" w:rsidRDefault="00FB05D3" w:rsidP="0061026D">
      <w:pPr>
        <w:rPr>
          <w:b/>
          <w:bCs/>
          <w:color w:val="0000CC"/>
          <w:sz w:val="36"/>
          <w:szCs w:val="36"/>
        </w:rPr>
      </w:pPr>
    </w:p>
    <w:p w14:paraId="7C2EEF7B" w14:textId="77777777" w:rsidR="00FB05D3" w:rsidRDefault="00FB05D3" w:rsidP="0061026D"/>
    <w:p w14:paraId="14BC7B5C" w14:textId="77777777" w:rsidR="00FB05D3" w:rsidRDefault="00FB05D3" w:rsidP="0061026D">
      <w:pPr>
        <w:rPr>
          <w:b/>
          <w:bCs/>
          <w:color w:val="0000CC"/>
          <w:sz w:val="36"/>
          <w:szCs w:val="36"/>
        </w:rPr>
      </w:pPr>
    </w:p>
    <w:p w14:paraId="18496DFA" w14:textId="04A04F0E" w:rsidR="00EF545C" w:rsidRDefault="00EF545C">
      <w:pPr>
        <w:rPr>
          <w:rFonts w:ascii="Open Sans Light" w:eastAsia="Open Sans" w:hAnsi="Open Sans Light" w:cs="Open Sans Light"/>
          <w:b/>
          <w:bCs/>
          <w:color w:val="0000CC"/>
          <w:sz w:val="36"/>
          <w:szCs w:val="36"/>
        </w:rPr>
      </w:pPr>
      <w:r>
        <w:rPr>
          <w:rFonts w:ascii="Open Sans Light" w:eastAsia="Open Sans" w:hAnsi="Open Sans Light" w:cs="Open Sans Light"/>
          <w:b/>
          <w:bCs/>
          <w:color w:val="0000CC"/>
          <w:sz w:val="36"/>
          <w:szCs w:val="36"/>
        </w:rPr>
        <w:br w:type="page"/>
      </w:r>
    </w:p>
    <w:p w14:paraId="3AB90377" w14:textId="23CADFC9" w:rsidR="00C54202" w:rsidRPr="003C40D4" w:rsidRDefault="00C54202" w:rsidP="00C54202">
      <w:pPr>
        <w:pStyle w:val="Ttulo1"/>
        <w:keepNext w:val="0"/>
        <w:spacing w:before="0" w:after="0"/>
        <w:rPr>
          <w:rFonts w:ascii="Open Sans Light" w:eastAsia="Open Sans Light" w:hAnsi="Open Sans Light" w:cs="Open Sans Light"/>
          <w:b/>
          <w:color w:val="365F91" w:themeColor="accent1" w:themeShade="BF"/>
          <w:sz w:val="28"/>
          <w:szCs w:val="28"/>
        </w:rPr>
      </w:pPr>
      <w:bookmarkStart w:id="18" w:name="_Toc939759083"/>
      <w:r w:rsidRPr="2779C87F">
        <w:rPr>
          <w:rFonts w:ascii="Open Sans Light" w:eastAsia="Open Sans Light" w:hAnsi="Open Sans Light" w:cs="Open Sans Light"/>
          <w:b/>
          <w:color w:val="365F91" w:themeColor="accent1" w:themeShade="BF"/>
          <w:sz w:val="28"/>
          <w:szCs w:val="28"/>
        </w:rPr>
        <w:lastRenderedPageBreak/>
        <w:t>2 A</w:t>
      </w:r>
      <w:r w:rsidR="00914118" w:rsidRPr="2779C87F">
        <w:rPr>
          <w:rFonts w:ascii="Open Sans Light" w:eastAsia="Open Sans Light" w:hAnsi="Open Sans Light" w:cs="Open Sans Light"/>
          <w:b/>
          <w:color w:val="365F91" w:themeColor="accent1" w:themeShade="BF"/>
          <w:sz w:val="28"/>
          <w:szCs w:val="28"/>
        </w:rPr>
        <w:t>PRESENTAÇÃO</w:t>
      </w:r>
      <w:bookmarkEnd w:id="18"/>
      <w:r w:rsidRPr="2779C87F">
        <w:rPr>
          <w:rFonts w:ascii="Open Sans Light" w:eastAsia="Open Sans Light" w:hAnsi="Open Sans Light" w:cs="Open Sans Light"/>
          <w:color w:val="365F91" w:themeColor="accent1" w:themeShade="BF"/>
          <w:sz w:val="28"/>
          <w:szCs w:val="28"/>
        </w:rPr>
        <w:t> </w:t>
      </w:r>
    </w:p>
    <w:p w14:paraId="66DCE130" w14:textId="41680E3F" w:rsidR="00C54202" w:rsidRDefault="00196DA7" w:rsidP="00C54202">
      <w:pPr>
        <w:jc w:val="both"/>
        <w:rPr>
          <w:rFonts w:ascii="Open Sans Light" w:eastAsia="Open Sans" w:hAnsi="Open Sans Light" w:cs="Open Sans Light"/>
          <w:color w:val="000000" w:themeColor="text1"/>
          <w:highlight w:val="yellow"/>
        </w:rPr>
      </w:pPr>
      <w:r>
        <w:rPr>
          <w:rFonts w:ascii="Open Sans Light" w:hAnsi="Open Sans Light" w:cs="Open Sans Light"/>
          <w:b/>
          <w:bCs/>
          <w:noProof/>
          <w:color w:val="009999"/>
        </w:rPr>
        <mc:AlternateContent>
          <mc:Choice Requires="wps">
            <w:drawing>
              <wp:anchor distT="0" distB="0" distL="114300" distR="114300" simplePos="0" relativeHeight="251658241" behindDoc="0" locked="0" layoutInCell="1" allowOverlap="1" wp14:anchorId="4FF75C61" wp14:editId="5F9FD8BE">
                <wp:simplePos x="0" y="0"/>
                <wp:positionH relativeFrom="column">
                  <wp:posOffset>0</wp:posOffset>
                </wp:positionH>
                <wp:positionV relativeFrom="paragraph">
                  <wp:posOffset>37465</wp:posOffset>
                </wp:positionV>
                <wp:extent cx="1583140" cy="6824"/>
                <wp:effectExtent l="38100" t="38100" r="74295" b="88900"/>
                <wp:wrapNone/>
                <wp:docPr id="351257342" name="Straight Connector 351257342"/>
                <wp:cNvGraphicFramePr/>
                <a:graphic xmlns:a="http://schemas.openxmlformats.org/drawingml/2006/main">
                  <a:graphicData uri="http://schemas.microsoft.com/office/word/2010/wordprocessingShape">
                    <wps:wsp>
                      <wps:cNvCnPr/>
                      <wps:spPr>
                        <a:xfrm flipV="1">
                          <a:off x="0" y="0"/>
                          <a:ext cx="1583140" cy="6824"/>
                        </a:xfrm>
                        <a:prstGeom prst="line">
                          <a:avLst/>
                        </a:prstGeom>
                        <a:ln>
                          <a:solidFill>
                            <a:srgbClr val="009999"/>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rto="http://schemas.microsoft.com/office/word/2006/arto" xmlns:w16du="http://schemas.microsoft.com/office/word/2023/wordml/word16du">
            <w:pict>
              <v:line id="Conector reto 1" style="position:absolute;flip:y;z-index:251663373;visibility:visible;mso-wrap-style:square;mso-wrap-distance-left:9pt;mso-wrap-distance-top:0;mso-wrap-distance-right:9pt;mso-wrap-distance-bottom:0;mso-position-horizontal:absolute;mso-position-horizontal-relative:text;mso-position-vertical:absolute;mso-position-vertical-relative:text" o:spid="_x0000_s1026" strokecolor="#099" strokeweight="2pt" from="0,2.95pt" to="124.65pt,3.5pt" w14:anchorId="6171FB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">
                <v:shadow on="t" color="black" opacity="24903f" offset="0,.55556mm" origin=",.5"/>
              </v:line>
            </w:pict>
          </mc:Fallback>
        </mc:AlternateContent>
      </w:r>
    </w:p>
    <w:p w14:paraId="21348A54" w14:textId="77777777" w:rsidR="00C54202" w:rsidRDefault="00C54202" w:rsidP="00C54202">
      <w:pPr>
        <w:jc w:val="both"/>
        <w:rPr>
          <w:rFonts w:ascii="Open Sans Light" w:eastAsia="Open Sans" w:hAnsi="Open Sans Light" w:cs="Open Sans Light"/>
          <w:color w:val="000000" w:themeColor="text1"/>
          <w:highlight w:val="yellow"/>
        </w:rPr>
      </w:pPr>
    </w:p>
    <w:p w14:paraId="06DEFB00" w14:textId="3F57CC31" w:rsidR="00C54202" w:rsidRPr="00944A90" w:rsidRDefault="00C54202" w:rsidP="00EF545C">
      <w:pPr>
        <w:ind w:firstLine="720"/>
        <w:jc w:val="both"/>
        <w:rPr>
          <w:rFonts w:ascii="Open Sans Light" w:eastAsia="Open Sans Light" w:hAnsi="Open Sans Light" w:cs="Open Sans Light"/>
        </w:rPr>
      </w:pPr>
      <w:r w:rsidRPr="2779C87F">
        <w:rPr>
          <w:rFonts w:ascii="Open Sans Light" w:eastAsia="Open Sans Light" w:hAnsi="Open Sans Light" w:cs="Open Sans Light"/>
        </w:rPr>
        <w:t xml:space="preserve">Este relatório apresenta os resultados das atividades de controle e participação social, </w:t>
      </w:r>
      <w:r w:rsidR="33D1217D" w:rsidRPr="2779C87F">
        <w:rPr>
          <w:rFonts w:ascii="Open Sans Light" w:eastAsia="Open Sans Light" w:hAnsi="Open Sans Light" w:cs="Open Sans Light"/>
        </w:rPr>
        <w:t>referentes ao ano de 2023,</w:t>
      </w:r>
      <w:r w:rsidR="1202F02C" w:rsidRPr="2779C87F">
        <w:rPr>
          <w:rFonts w:ascii="Open Sans Light" w:eastAsia="Open Sans Light" w:hAnsi="Open Sans Light" w:cs="Open Sans Light"/>
        </w:rPr>
        <w:t xml:space="preserve"> </w:t>
      </w:r>
      <w:r w:rsidRPr="2779C87F">
        <w:rPr>
          <w:rFonts w:ascii="Open Sans Light" w:eastAsia="Open Sans Light" w:hAnsi="Open Sans Light" w:cs="Open Sans Light"/>
        </w:rPr>
        <w:t>exercidas pela Ouvidoria do Serviço Federal de Processamento de Dados (Serpro), órgão componente d</w:t>
      </w:r>
      <w:r w:rsidRPr="40628A87">
        <w:rPr>
          <w:rFonts w:ascii="Open Sans Light" w:eastAsia="Open Sans Light" w:hAnsi="Open Sans Light" w:cs="Open Sans Light"/>
          <w:color w:val="434343"/>
        </w:rPr>
        <w:t>o Sistema de Ouvidoria do Poder Executivo Federal (</w:t>
      </w:r>
      <w:proofErr w:type="spellStart"/>
      <w:r w:rsidRPr="40628A87">
        <w:rPr>
          <w:rFonts w:ascii="Open Sans Light" w:eastAsia="Open Sans Light" w:hAnsi="Open Sans Light" w:cs="Open Sans Light"/>
          <w:color w:val="434343"/>
        </w:rPr>
        <w:t>SisOuv</w:t>
      </w:r>
      <w:proofErr w:type="spellEnd"/>
      <w:r w:rsidRPr="40628A87">
        <w:rPr>
          <w:rFonts w:ascii="Open Sans Light" w:eastAsia="Open Sans Light" w:hAnsi="Open Sans Light" w:cs="Open Sans Light"/>
          <w:color w:val="434343"/>
        </w:rPr>
        <w:t>), atendendo às disposições da Lei nº 13.460, de 26 de junho de 2017, e da Portaria nº 581 da Controladoria-Geral da União</w:t>
      </w:r>
      <w:r w:rsidR="00AE5B4B">
        <w:rPr>
          <w:rFonts w:ascii="Open Sans Light" w:eastAsia="Open Sans Light" w:hAnsi="Open Sans Light" w:cs="Open Sans Light"/>
          <w:color w:val="434343"/>
        </w:rPr>
        <w:t xml:space="preserve"> (CGU)</w:t>
      </w:r>
      <w:r w:rsidRPr="40628A87">
        <w:rPr>
          <w:rFonts w:ascii="Open Sans Light" w:eastAsia="Open Sans Light" w:hAnsi="Open Sans Light" w:cs="Open Sans Light"/>
          <w:color w:val="434343"/>
        </w:rPr>
        <w:t>, de 09 de março de</w:t>
      </w:r>
      <w:r w:rsidRPr="2779C87F">
        <w:rPr>
          <w:rFonts w:ascii="Open Sans Light" w:eastAsia="Open Sans Light" w:hAnsi="Open Sans Light" w:cs="Open Sans Light"/>
        </w:rPr>
        <w:t xml:space="preserve"> 2021</w:t>
      </w:r>
      <w:r w:rsidR="4327FE7E" w:rsidRPr="2779C87F">
        <w:rPr>
          <w:rFonts w:ascii="Open Sans Light" w:eastAsia="Open Sans Light" w:hAnsi="Open Sans Light" w:cs="Open Sans Light"/>
        </w:rPr>
        <w:t>.</w:t>
      </w:r>
    </w:p>
    <w:p w14:paraId="126325AB" w14:textId="488CDEC8" w:rsidR="2779C87F" w:rsidRDefault="2779C87F" w:rsidP="2779C87F">
      <w:pPr>
        <w:ind w:firstLine="720"/>
        <w:jc w:val="both"/>
        <w:rPr>
          <w:rFonts w:ascii="Open Sans Light" w:eastAsia="Open Sans Light" w:hAnsi="Open Sans Light" w:cs="Open Sans Light"/>
        </w:rPr>
      </w:pPr>
    </w:p>
    <w:p w14:paraId="334FE446" w14:textId="0C96934B" w:rsidR="00C54202" w:rsidRPr="00944A90" w:rsidRDefault="00C54202" w:rsidP="00EF545C">
      <w:pPr>
        <w:ind w:firstLine="720"/>
        <w:jc w:val="both"/>
        <w:rPr>
          <w:rFonts w:ascii="Open Sans Light" w:eastAsia="Open Sans Light" w:hAnsi="Open Sans Light" w:cs="Open Sans Light"/>
          <w:color w:val="434343"/>
        </w:rPr>
      </w:pPr>
      <w:r w:rsidRPr="40628A87">
        <w:rPr>
          <w:rFonts w:ascii="Open Sans Light" w:eastAsia="Open Sans Light" w:hAnsi="Open Sans Light" w:cs="Open Sans Light"/>
          <w:color w:val="434343"/>
        </w:rPr>
        <w:t xml:space="preserve">O documento aborda o tratamento das manifestações e pedidos de acesso à informação, a transparência ativa e a participação direta da sociedade nos serviços prestados pelo Serpro, apresentando os principais números e informações avaliativas, bem como outras ações e realizações. Por fim, apresenta-se, no item “Perspectivas”, iniciativas relevantes que </w:t>
      </w:r>
      <w:r w:rsidR="21AFDAE7" w:rsidRPr="2779C87F">
        <w:rPr>
          <w:rFonts w:ascii="Open Sans Light" w:eastAsia="Open Sans Light" w:hAnsi="Open Sans Light" w:cs="Open Sans Light"/>
          <w:color w:val="434343"/>
        </w:rPr>
        <w:t>constam</w:t>
      </w:r>
      <w:r w:rsidRPr="40628A87">
        <w:rPr>
          <w:rFonts w:ascii="Open Sans Light" w:eastAsia="Open Sans Light" w:hAnsi="Open Sans Light" w:cs="Open Sans Light"/>
          <w:color w:val="434343"/>
        </w:rPr>
        <w:t xml:space="preserve"> no seu Planejamento Op</w:t>
      </w:r>
      <w:r w:rsidRPr="2779C87F">
        <w:rPr>
          <w:rFonts w:ascii="Open Sans Light" w:eastAsia="Open Sans Light" w:hAnsi="Open Sans Light" w:cs="Open Sans Light"/>
        </w:rPr>
        <w:t xml:space="preserve">eracional </w:t>
      </w:r>
      <w:r w:rsidR="6D13DDE5" w:rsidRPr="2779C87F">
        <w:rPr>
          <w:rFonts w:ascii="Open Sans Light" w:eastAsia="Open Sans Light" w:hAnsi="Open Sans Light" w:cs="Open Sans Light"/>
        </w:rPr>
        <w:t>do</w:t>
      </w:r>
      <w:r w:rsidRPr="2779C87F">
        <w:rPr>
          <w:rFonts w:ascii="Open Sans Light" w:eastAsia="Open Sans Light" w:hAnsi="Open Sans Light" w:cs="Open Sans Light"/>
        </w:rPr>
        <w:t xml:space="preserve"> an</w:t>
      </w:r>
      <w:r w:rsidRPr="40628A87">
        <w:rPr>
          <w:rFonts w:ascii="Open Sans Light" w:eastAsia="Open Sans Light" w:hAnsi="Open Sans Light" w:cs="Open Sans Light"/>
          <w:color w:val="434343"/>
        </w:rPr>
        <w:t xml:space="preserve">o de </w:t>
      </w:r>
      <w:r w:rsidRPr="2779C87F">
        <w:rPr>
          <w:rFonts w:ascii="Open Sans Light" w:eastAsia="Open Sans Light" w:hAnsi="Open Sans Light" w:cs="Open Sans Light"/>
          <w:color w:val="434343"/>
        </w:rPr>
        <w:t>2024</w:t>
      </w:r>
      <w:r w:rsidRPr="40628A87">
        <w:rPr>
          <w:rFonts w:ascii="Open Sans Light" w:eastAsia="Open Sans Light" w:hAnsi="Open Sans Light" w:cs="Open Sans Light"/>
          <w:color w:val="434343"/>
        </w:rPr>
        <w:t xml:space="preserve">. </w:t>
      </w:r>
    </w:p>
    <w:p w14:paraId="3513A6A3" w14:textId="77777777" w:rsidR="00C54202" w:rsidRDefault="00C54202" w:rsidP="00C54202">
      <w:pPr>
        <w:jc w:val="both"/>
        <w:rPr>
          <w:rFonts w:ascii="Open Sans Light" w:eastAsia="Open Sans" w:hAnsi="Open Sans Light" w:cs="Open Sans Light"/>
          <w:color w:val="000000" w:themeColor="text1"/>
          <w:highlight w:val="yellow"/>
        </w:rPr>
      </w:pPr>
    </w:p>
    <w:p w14:paraId="0450979A" w14:textId="77777777" w:rsidR="00C54202" w:rsidRDefault="00C54202" w:rsidP="00C54202">
      <w:pPr>
        <w:jc w:val="both"/>
        <w:rPr>
          <w:rFonts w:ascii="Open Sans Light" w:eastAsia="Open Sans" w:hAnsi="Open Sans Light" w:cs="Open Sans Light"/>
          <w:color w:val="000000" w:themeColor="text1"/>
          <w:highlight w:val="yellow"/>
        </w:rPr>
      </w:pPr>
    </w:p>
    <w:p w14:paraId="2D5D8EF1" w14:textId="77777777" w:rsidR="00FB05D3" w:rsidRDefault="00FB05D3" w:rsidP="00C54202">
      <w:pPr>
        <w:jc w:val="both"/>
        <w:rPr>
          <w:rFonts w:ascii="Open Sans Light" w:eastAsia="Open Sans" w:hAnsi="Open Sans Light" w:cs="Open Sans Light"/>
          <w:color w:val="000000" w:themeColor="text1"/>
          <w:highlight w:val="yellow"/>
        </w:rPr>
      </w:pPr>
    </w:p>
    <w:p w14:paraId="6366EC2A" w14:textId="77777777" w:rsidR="00FB05D3" w:rsidRDefault="00FB05D3" w:rsidP="00C54202">
      <w:pPr>
        <w:jc w:val="both"/>
        <w:rPr>
          <w:rFonts w:ascii="Open Sans Light" w:eastAsia="Open Sans" w:hAnsi="Open Sans Light" w:cs="Open Sans Light"/>
          <w:color w:val="000000" w:themeColor="text1"/>
          <w:highlight w:val="yellow"/>
        </w:rPr>
      </w:pPr>
    </w:p>
    <w:p w14:paraId="652F4682" w14:textId="77777777" w:rsidR="00FB05D3" w:rsidRDefault="00FB05D3" w:rsidP="00C54202">
      <w:pPr>
        <w:jc w:val="both"/>
        <w:rPr>
          <w:rFonts w:ascii="Open Sans Light" w:eastAsia="Open Sans" w:hAnsi="Open Sans Light" w:cs="Open Sans Light"/>
          <w:color w:val="000000" w:themeColor="text1"/>
          <w:highlight w:val="yellow"/>
        </w:rPr>
      </w:pPr>
    </w:p>
    <w:p w14:paraId="5AD5742F" w14:textId="77777777" w:rsidR="00FB05D3" w:rsidRDefault="00FB05D3" w:rsidP="00C54202">
      <w:pPr>
        <w:jc w:val="both"/>
        <w:rPr>
          <w:rFonts w:ascii="Open Sans Light" w:eastAsia="Open Sans" w:hAnsi="Open Sans Light" w:cs="Open Sans Light"/>
          <w:color w:val="000000" w:themeColor="text1"/>
          <w:highlight w:val="yellow"/>
        </w:rPr>
      </w:pPr>
    </w:p>
    <w:p w14:paraId="5B15F850" w14:textId="77777777" w:rsidR="00FB05D3" w:rsidRDefault="00FB05D3" w:rsidP="00C54202">
      <w:pPr>
        <w:jc w:val="both"/>
        <w:rPr>
          <w:rFonts w:ascii="Open Sans Light" w:eastAsia="Open Sans" w:hAnsi="Open Sans Light" w:cs="Open Sans Light"/>
          <w:color w:val="000000" w:themeColor="text1"/>
          <w:highlight w:val="yellow"/>
        </w:rPr>
      </w:pPr>
    </w:p>
    <w:p w14:paraId="6B89B4F6" w14:textId="77777777" w:rsidR="00FB05D3" w:rsidRDefault="00FB05D3" w:rsidP="00C54202">
      <w:pPr>
        <w:jc w:val="both"/>
        <w:rPr>
          <w:rFonts w:ascii="Open Sans Light" w:eastAsia="Open Sans" w:hAnsi="Open Sans Light" w:cs="Open Sans Light"/>
          <w:color w:val="000000" w:themeColor="text1"/>
          <w:highlight w:val="yellow"/>
        </w:rPr>
      </w:pPr>
    </w:p>
    <w:p w14:paraId="45C5EA2B" w14:textId="77777777" w:rsidR="00FB05D3" w:rsidRDefault="00FB05D3" w:rsidP="00C54202">
      <w:pPr>
        <w:jc w:val="both"/>
        <w:rPr>
          <w:rFonts w:ascii="Open Sans Light" w:eastAsia="Open Sans" w:hAnsi="Open Sans Light" w:cs="Open Sans Light"/>
          <w:color w:val="000000" w:themeColor="text1"/>
          <w:highlight w:val="yellow"/>
        </w:rPr>
      </w:pPr>
    </w:p>
    <w:p w14:paraId="4AE513FA" w14:textId="77777777" w:rsidR="00FB05D3" w:rsidRDefault="00FB05D3" w:rsidP="00C54202">
      <w:pPr>
        <w:jc w:val="both"/>
        <w:rPr>
          <w:rFonts w:ascii="Open Sans Light" w:eastAsia="Open Sans" w:hAnsi="Open Sans Light" w:cs="Open Sans Light"/>
          <w:color w:val="000000" w:themeColor="text1"/>
          <w:highlight w:val="yellow"/>
        </w:rPr>
      </w:pPr>
    </w:p>
    <w:p w14:paraId="104F67A1" w14:textId="77777777" w:rsidR="00FB05D3" w:rsidRDefault="00FB05D3" w:rsidP="00C54202">
      <w:pPr>
        <w:jc w:val="both"/>
        <w:rPr>
          <w:rFonts w:ascii="Open Sans Light" w:eastAsia="Open Sans" w:hAnsi="Open Sans Light" w:cs="Open Sans Light"/>
          <w:color w:val="000000" w:themeColor="text1"/>
          <w:highlight w:val="yellow"/>
        </w:rPr>
      </w:pPr>
    </w:p>
    <w:p w14:paraId="3378903A" w14:textId="77777777" w:rsidR="00FB05D3" w:rsidRDefault="00FB05D3" w:rsidP="00C54202">
      <w:pPr>
        <w:jc w:val="both"/>
        <w:rPr>
          <w:rFonts w:ascii="Open Sans Light" w:eastAsia="Open Sans" w:hAnsi="Open Sans Light" w:cs="Open Sans Light"/>
          <w:color w:val="000000" w:themeColor="text1"/>
          <w:highlight w:val="yellow"/>
        </w:rPr>
      </w:pPr>
    </w:p>
    <w:p w14:paraId="7C58FDC7" w14:textId="77777777" w:rsidR="00FB05D3" w:rsidRDefault="00FB05D3" w:rsidP="00C54202">
      <w:pPr>
        <w:jc w:val="both"/>
        <w:rPr>
          <w:rFonts w:ascii="Open Sans Light" w:eastAsia="Open Sans" w:hAnsi="Open Sans Light" w:cs="Open Sans Light"/>
          <w:color w:val="000000" w:themeColor="text1"/>
          <w:highlight w:val="yellow"/>
        </w:rPr>
      </w:pPr>
    </w:p>
    <w:p w14:paraId="69208FE2" w14:textId="77777777" w:rsidR="00FB05D3" w:rsidRDefault="00FB05D3" w:rsidP="00C54202">
      <w:pPr>
        <w:jc w:val="both"/>
        <w:rPr>
          <w:rFonts w:ascii="Open Sans Light" w:eastAsia="Open Sans" w:hAnsi="Open Sans Light" w:cs="Open Sans Light"/>
          <w:color w:val="000000" w:themeColor="text1"/>
          <w:highlight w:val="yellow"/>
        </w:rPr>
      </w:pPr>
    </w:p>
    <w:p w14:paraId="336A83B3" w14:textId="77777777" w:rsidR="00FB05D3" w:rsidRDefault="00FB05D3" w:rsidP="00C54202">
      <w:pPr>
        <w:jc w:val="both"/>
        <w:rPr>
          <w:rFonts w:ascii="Open Sans Light" w:eastAsia="Open Sans" w:hAnsi="Open Sans Light" w:cs="Open Sans Light"/>
          <w:color w:val="000000" w:themeColor="text1"/>
          <w:highlight w:val="yellow"/>
        </w:rPr>
      </w:pPr>
    </w:p>
    <w:p w14:paraId="1B7A21AF" w14:textId="77777777" w:rsidR="00FB05D3" w:rsidRDefault="00FB05D3" w:rsidP="00C54202">
      <w:pPr>
        <w:jc w:val="both"/>
        <w:rPr>
          <w:rFonts w:ascii="Open Sans Light" w:eastAsia="Open Sans" w:hAnsi="Open Sans Light" w:cs="Open Sans Light"/>
          <w:color w:val="000000" w:themeColor="text1"/>
          <w:highlight w:val="yellow"/>
        </w:rPr>
      </w:pPr>
    </w:p>
    <w:p w14:paraId="1D793130" w14:textId="77777777" w:rsidR="00FB05D3" w:rsidRDefault="00FB05D3" w:rsidP="00C54202">
      <w:pPr>
        <w:jc w:val="both"/>
        <w:rPr>
          <w:rFonts w:ascii="Open Sans Light" w:eastAsia="Open Sans" w:hAnsi="Open Sans Light" w:cs="Open Sans Light"/>
          <w:color w:val="000000" w:themeColor="text1"/>
          <w:highlight w:val="yellow"/>
        </w:rPr>
      </w:pPr>
    </w:p>
    <w:p w14:paraId="13B8571C" w14:textId="77777777" w:rsidR="00FB05D3" w:rsidRDefault="00FB05D3" w:rsidP="00C54202">
      <w:pPr>
        <w:jc w:val="both"/>
        <w:rPr>
          <w:rFonts w:ascii="Open Sans Light" w:eastAsia="Open Sans" w:hAnsi="Open Sans Light" w:cs="Open Sans Light"/>
          <w:color w:val="000000" w:themeColor="text1"/>
          <w:highlight w:val="yellow"/>
        </w:rPr>
      </w:pPr>
    </w:p>
    <w:p w14:paraId="72910BB1" w14:textId="77777777" w:rsidR="00FB05D3" w:rsidRDefault="00FB05D3" w:rsidP="00C54202">
      <w:pPr>
        <w:jc w:val="both"/>
        <w:rPr>
          <w:rFonts w:ascii="Open Sans Light" w:eastAsia="Open Sans" w:hAnsi="Open Sans Light" w:cs="Open Sans Light"/>
          <w:color w:val="000000" w:themeColor="text1"/>
          <w:highlight w:val="yellow"/>
        </w:rPr>
      </w:pPr>
    </w:p>
    <w:p w14:paraId="157A2AF0" w14:textId="77777777" w:rsidR="00FB05D3" w:rsidRDefault="00FB05D3" w:rsidP="00C54202">
      <w:pPr>
        <w:jc w:val="both"/>
        <w:rPr>
          <w:rFonts w:ascii="Open Sans Light" w:eastAsia="Open Sans" w:hAnsi="Open Sans Light" w:cs="Open Sans Light"/>
          <w:color w:val="000000" w:themeColor="text1"/>
          <w:highlight w:val="yellow"/>
        </w:rPr>
      </w:pPr>
    </w:p>
    <w:p w14:paraId="1CAEBCE2" w14:textId="77777777" w:rsidR="00FB05D3" w:rsidRDefault="00FB05D3" w:rsidP="00C54202">
      <w:pPr>
        <w:jc w:val="both"/>
        <w:rPr>
          <w:rFonts w:ascii="Open Sans Light" w:eastAsia="Open Sans" w:hAnsi="Open Sans Light" w:cs="Open Sans Light"/>
          <w:color w:val="000000" w:themeColor="text1"/>
          <w:highlight w:val="yellow"/>
        </w:rPr>
      </w:pPr>
    </w:p>
    <w:p w14:paraId="3248BDA2" w14:textId="77777777" w:rsidR="00FB05D3" w:rsidRDefault="00FB05D3" w:rsidP="00C54202">
      <w:pPr>
        <w:jc w:val="both"/>
        <w:rPr>
          <w:rFonts w:ascii="Open Sans Light" w:eastAsia="Open Sans" w:hAnsi="Open Sans Light" w:cs="Open Sans Light"/>
          <w:color w:val="000000" w:themeColor="text1"/>
          <w:highlight w:val="yellow"/>
        </w:rPr>
      </w:pPr>
    </w:p>
    <w:p w14:paraId="28C7C27B" w14:textId="02C6A0C5" w:rsidR="00196DA7" w:rsidRDefault="00196DA7">
      <w:pPr>
        <w:rPr>
          <w:rFonts w:ascii="Open Sans Light" w:eastAsia="Open Sans" w:hAnsi="Open Sans Light" w:cs="Open Sans Light"/>
          <w:color w:val="000000" w:themeColor="text1"/>
          <w:highlight w:val="yellow"/>
        </w:rPr>
      </w:pPr>
      <w:r>
        <w:rPr>
          <w:rFonts w:ascii="Open Sans Light" w:eastAsia="Open Sans" w:hAnsi="Open Sans Light" w:cs="Open Sans Light"/>
          <w:color w:val="000000" w:themeColor="text1"/>
          <w:highlight w:val="yellow"/>
        </w:rPr>
        <w:br w:type="page"/>
      </w:r>
    </w:p>
    <w:p w14:paraId="20356F0A" w14:textId="46573E75" w:rsidR="00C54202" w:rsidRPr="003C40D4" w:rsidRDefault="00C54202" w:rsidP="00C54202">
      <w:pPr>
        <w:pStyle w:val="Ttulo1"/>
        <w:keepNext w:val="0"/>
        <w:spacing w:before="0" w:after="0" w:line="240" w:lineRule="auto"/>
        <w:rPr>
          <w:rFonts w:ascii="Open Sans Light" w:eastAsia="Open Sans" w:hAnsi="Open Sans Light" w:cs="Open Sans Light"/>
          <w:b/>
          <w:color w:val="365F91" w:themeColor="accent1" w:themeShade="BF"/>
          <w:sz w:val="28"/>
          <w:szCs w:val="28"/>
        </w:rPr>
      </w:pPr>
      <w:bookmarkStart w:id="19" w:name="_Toc823822181"/>
      <w:bookmarkStart w:id="20" w:name="_Toc308947765"/>
      <w:bookmarkStart w:id="21" w:name="_Toc259154854"/>
      <w:bookmarkStart w:id="22" w:name="_Toc1084066316"/>
      <w:bookmarkStart w:id="23" w:name="_Toc1242414290"/>
      <w:bookmarkStart w:id="24" w:name="_Toc1727722782"/>
      <w:bookmarkStart w:id="25" w:name="_Toc923011586"/>
      <w:bookmarkStart w:id="26" w:name="_Toc742344347"/>
      <w:bookmarkStart w:id="27" w:name="_Toc1482318813"/>
      <w:bookmarkStart w:id="28" w:name="_Toc1024656933"/>
      <w:bookmarkStart w:id="29" w:name="_Toc9171352"/>
      <w:bookmarkStart w:id="30" w:name="_Toc401401347"/>
      <w:bookmarkStart w:id="31" w:name="_Toc1518077691"/>
      <w:bookmarkStart w:id="32" w:name="_Toc324884318"/>
      <w:bookmarkStart w:id="33" w:name="_Toc1761776346"/>
      <w:bookmarkStart w:id="34" w:name="_Toc380378823"/>
      <w:bookmarkStart w:id="35" w:name="_Toc927764292"/>
      <w:r w:rsidRPr="2779C87F">
        <w:rPr>
          <w:rFonts w:ascii="Open Sans Light" w:eastAsia="Open Sans" w:hAnsi="Open Sans Light" w:cs="Open Sans Light"/>
          <w:b/>
          <w:color w:val="365F91" w:themeColor="accent1" w:themeShade="BF"/>
          <w:sz w:val="28"/>
          <w:szCs w:val="28"/>
        </w:rPr>
        <w:lastRenderedPageBreak/>
        <w:t>3 A O</w:t>
      </w:r>
      <w:r w:rsidR="00914118" w:rsidRPr="2779C87F">
        <w:rPr>
          <w:rFonts w:ascii="Open Sans Light" w:eastAsia="Open Sans" w:hAnsi="Open Sans Light" w:cs="Open Sans Light"/>
          <w:b/>
          <w:color w:val="365F91" w:themeColor="accent1" w:themeShade="BF"/>
          <w:sz w:val="28"/>
          <w:szCs w:val="28"/>
        </w:rPr>
        <w:t>UVIDORIA</w:t>
      </w:r>
      <w:bookmarkEnd w:id="19"/>
      <w:r w:rsidRPr="2779C87F">
        <w:rPr>
          <w:rFonts w:ascii="Open Sans Light" w:eastAsia="Open Sans" w:hAnsi="Open Sans Light" w:cs="Open Sans Light"/>
          <w:b/>
          <w:color w:val="365F91" w:themeColor="accent1" w:themeShade="BF"/>
          <w:sz w:val="28"/>
          <w:szCs w:val="28"/>
        </w:rPr>
        <w:t xml:space="preserve"> </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3CF1A1AF" w14:textId="1EDC24F8" w:rsidR="00C54202" w:rsidRDefault="00196DA7" w:rsidP="00C54202">
      <w:pPr>
        <w:rPr>
          <w:rFonts w:ascii="Open Sans Light" w:hAnsi="Open Sans Light" w:cs="Open Sans Light"/>
          <w:color w:val="434343"/>
        </w:rPr>
      </w:pPr>
      <w:r>
        <w:rPr>
          <w:rFonts w:ascii="Open Sans Light" w:hAnsi="Open Sans Light" w:cs="Open Sans Light"/>
          <w:b/>
          <w:bCs/>
          <w:noProof/>
          <w:color w:val="009999"/>
        </w:rPr>
        <mc:AlternateContent>
          <mc:Choice Requires="wps">
            <w:drawing>
              <wp:anchor distT="0" distB="0" distL="114300" distR="114300" simplePos="0" relativeHeight="251658242" behindDoc="0" locked="0" layoutInCell="1" allowOverlap="1" wp14:anchorId="7E82F0E4" wp14:editId="006060E1">
                <wp:simplePos x="0" y="0"/>
                <wp:positionH relativeFrom="column">
                  <wp:posOffset>0</wp:posOffset>
                </wp:positionH>
                <wp:positionV relativeFrom="paragraph">
                  <wp:posOffset>37465</wp:posOffset>
                </wp:positionV>
                <wp:extent cx="1583140" cy="6824"/>
                <wp:effectExtent l="38100" t="38100" r="74295" b="88900"/>
                <wp:wrapNone/>
                <wp:docPr id="194003073" name="Straight Connector 194003073"/>
                <wp:cNvGraphicFramePr/>
                <a:graphic xmlns:a="http://schemas.openxmlformats.org/drawingml/2006/main">
                  <a:graphicData uri="http://schemas.microsoft.com/office/word/2010/wordprocessingShape">
                    <wps:wsp>
                      <wps:cNvCnPr/>
                      <wps:spPr>
                        <a:xfrm flipV="1">
                          <a:off x="0" y="0"/>
                          <a:ext cx="1583140" cy="6824"/>
                        </a:xfrm>
                        <a:prstGeom prst="line">
                          <a:avLst/>
                        </a:prstGeom>
                        <a:ln>
                          <a:solidFill>
                            <a:srgbClr val="009999"/>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rto="http://schemas.microsoft.com/office/word/2006/arto" xmlns:w16du="http://schemas.microsoft.com/office/word/2023/wordml/word16du">
            <w:pict>
              <v:line id="Conector reto 1" style="position:absolute;flip:y;z-index:251665421;visibility:visible;mso-wrap-style:square;mso-wrap-distance-left:9pt;mso-wrap-distance-top:0;mso-wrap-distance-right:9pt;mso-wrap-distance-bottom:0;mso-position-horizontal:absolute;mso-position-horizontal-relative:text;mso-position-vertical:absolute;mso-position-vertical-relative:text" o:spid="_x0000_s1026" strokecolor="#099" strokeweight="2pt" from="0,2.95pt" to="124.65pt,3.5pt" w14:anchorId="63CC94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">
                <v:shadow on="t" color="black" opacity="24903f" offset="0,.55556mm" origin=",.5"/>
              </v:line>
            </w:pict>
          </mc:Fallback>
        </mc:AlternateContent>
      </w:r>
    </w:p>
    <w:p w14:paraId="4AA6EC0C" w14:textId="77777777" w:rsidR="0033228A" w:rsidRPr="00944A90" w:rsidRDefault="0033228A" w:rsidP="00C54202">
      <w:pPr>
        <w:rPr>
          <w:rFonts w:ascii="Open Sans Light" w:hAnsi="Open Sans Light" w:cs="Open Sans Light"/>
          <w:color w:val="434343"/>
        </w:rPr>
      </w:pPr>
    </w:p>
    <w:p w14:paraId="1CD48241" w14:textId="32802AE1" w:rsidR="00C54202" w:rsidRPr="00944A90" w:rsidRDefault="00C54202" w:rsidP="000D4BB5">
      <w:pPr>
        <w:ind w:firstLine="720"/>
        <w:jc w:val="both"/>
        <w:rPr>
          <w:rFonts w:ascii="Open Sans Light" w:eastAsia="Open Sans Light" w:hAnsi="Open Sans Light" w:cs="Open Sans Light"/>
        </w:rPr>
      </w:pPr>
      <w:r w:rsidRPr="40628A87">
        <w:rPr>
          <w:rFonts w:ascii="Open Sans Light" w:eastAsia="Open Sans Light" w:hAnsi="Open Sans Light" w:cs="Open Sans Light"/>
        </w:rPr>
        <w:t xml:space="preserve">O Departamento de Ouvidoria (OUVID) é unidade setorial do Sistema de Ouvidoria do Poder Executivo </w:t>
      </w:r>
      <w:r w:rsidR="34D0800E" w:rsidRPr="2779C87F">
        <w:rPr>
          <w:rFonts w:ascii="Open Sans Light" w:eastAsia="Open Sans Light" w:hAnsi="Open Sans Light" w:cs="Open Sans Light"/>
        </w:rPr>
        <w:t>F</w:t>
      </w:r>
      <w:r w:rsidR="1202F02C" w:rsidRPr="2779C87F">
        <w:rPr>
          <w:rFonts w:ascii="Open Sans Light" w:eastAsia="Open Sans Light" w:hAnsi="Open Sans Light" w:cs="Open Sans Light"/>
        </w:rPr>
        <w:t>ederal</w:t>
      </w:r>
      <w:r w:rsidRPr="40628A87">
        <w:rPr>
          <w:rFonts w:ascii="Open Sans Light" w:eastAsia="Open Sans Light" w:hAnsi="Open Sans Light" w:cs="Open Sans Light"/>
        </w:rPr>
        <w:t xml:space="preserve"> no Serpro, em observância aos dispositivos do Decreto nº 9.492/2018, que regulamentou a Lei nº 13.460/2017, cujas atividades estão sujeitas à orientação normativa, à supervisão técnica e ao monitoramento da </w:t>
      </w:r>
      <w:proofErr w:type="spellStart"/>
      <w:r w:rsidRPr="40628A87">
        <w:rPr>
          <w:rFonts w:ascii="Open Sans Light" w:eastAsia="Open Sans Light" w:hAnsi="Open Sans Light" w:cs="Open Sans Light"/>
        </w:rPr>
        <w:t>Ouvidoria-Geral</w:t>
      </w:r>
      <w:proofErr w:type="spellEnd"/>
      <w:r w:rsidRPr="40628A87">
        <w:rPr>
          <w:rFonts w:ascii="Open Sans Light" w:eastAsia="Open Sans Light" w:hAnsi="Open Sans Light" w:cs="Open Sans Light"/>
        </w:rPr>
        <w:t xml:space="preserve"> da União (OGU). </w:t>
      </w:r>
    </w:p>
    <w:p w14:paraId="1F95BCA0" w14:textId="77777777" w:rsidR="00C54202" w:rsidRPr="00944A90" w:rsidRDefault="00C54202" w:rsidP="000D4BB5">
      <w:pPr>
        <w:ind w:firstLine="720"/>
        <w:jc w:val="both"/>
        <w:rPr>
          <w:rFonts w:ascii="Open Sans Light" w:eastAsia="Open Sans Light" w:hAnsi="Open Sans Light" w:cs="Open Sans Light"/>
        </w:rPr>
      </w:pPr>
    </w:p>
    <w:p w14:paraId="4E7204C4" w14:textId="4C6C939A" w:rsidR="00C54202" w:rsidRPr="00944A90" w:rsidRDefault="00C54202" w:rsidP="000D4BB5">
      <w:pPr>
        <w:ind w:firstLine="720"/>
        <w:jc w:val="both"/>
        <w:rPr>
          <w:rFonts w:ascii="Open Sans Light" w:eastAsia="Open Sans Light" w:hAnsi="Open Sans Light" w:cs="Open Sans Light"/>
          <w:strike/>
          <w:color w:val="FF0000"/>
        </w:rPr>
      </w:pPr>
      <w:r w:rsidRPr="00944A90">
        <w:rPr>
          <w:rFonts w:ascii="Open Sans Light" w:eastAsia="Open Sans Light" w:hAnsi="Open Sans Light" w:cs="Open Sans Light"/>
        </w:rPr>
        <w:t xml:space="preserve">Administrativamente, a partir da versão do Estatuto Social do Serpro, datado de 1º de setembro de 2021, a Ouvidoria tornou-se órgão </w:t>
      </w:r>
      <w:r w:rsidR="00E737E9">
        <w:rPr>
          <w:rFonts w:ascii="Open Sans Light" w:eastAsia="Open Sans Light" w:hAnsi="Open Sans Light" w:cs="Open Sans Light"/>
        </w:rPr>
        <w:t>vinculado</w:t>
      </w:r>
      <w:r w:rsidRPr="00944A90">
        <w:rPr>
          <w:rFonts w:ascii="Open Sans Light" w:eastAsia="Open Sans Light" w:hAnsi="Open Sans Light" w:cs="Open Sans Light"/>
        </w:rPr>
        <w:t xml:space="preserve"> ao Conselho de Administração (CA) para reporte das competências previstas em normas que lhe forem aplicáveis como unidade setorial.</w:t>
      </w:r>
    </w:p>
    <w:p w14:paraId="072DA75A" w14:textId="77777777" w:rsidR="00C54202" w:rsidRPr="00944A90" w:rsidRDefault="00C54202" w:rsidP="000D4BB5">
      <w:pPr>
        <w:ind w:firstLine="720"/>
        <w:jc w:val="both"/>
        <w:rPr>
          <w:rFonts w:ascii="Open Sans Light" w:eastAsia="Open Sans Light" w:hAnsi="Open Sans Light" w:cs="Open Sans Light"/>
        </w:rPr>
      </w:pPr>
    </w:p>
    <w:p w14:paraId="7D79DA7E" w14:textId="75D98634" w:rsidR="00C54202" w:rsidRPr="00944A90" w:rsidRDefault="00C54202" w:rsidP="000D4BB5">
      <w:pPr>
        <w:ind w:firstLine="720"/>
        <w:jc w:val="both"/>
        <w:rPr>
          <w:rFonts w:ascii="Open Sans Light" w:eastAsia="Open Sans Light" w:hAnsi="Open Sans Light" w:cs="Open Sans Light"/>
        </w:rPr>
      </w:pPr>
      <w:r w:rsidRPr="00944A90">
        <w:rPr>
          <w:rFonts w:ascii="Open Sans Light" w:eastAsia="Open Sans Light" w:hAnsi="Open Sans Light" w:cs="Open Sans Light"/>
        </w:rPr>
        <w:t>É membro pleno da Rede Nacional de Ouvidorias, fazendo parte do Programa de Fortalecimento das Ouvidorias (PROFORT), mecanismo de fomento à criação, ao desenvolvimento e</w:t>
      </w:r>
      <w:r w:rsidR="1202F02C" w:rsidRPr="2779C87F">
        <w:rPr>
          <w:rFonts w:ascii="Open Sans Light" w:eastAsia="Open Sans Light" w:hAnsi="Open Sans Light" w:cs="Open Sans Light"/>
        </w:rPr>
        <w:t xml:space="preserve"> </w:t>
      </w:r>
      <w:r w:rsidR="5FAADB41" w:rsidRPr="2779C87F">
        <w:rPr>
          <w:rFonts w:ascii="Open Sans Light" w:eastAsia="Open Sans Light" w:hAnsi="Open Sans Light" w:cs="Open Sans Light"/>
        </w:rPr>
        <w:t>à</w:t>
      </w:r>
      <w:r w:rsidRPr="00944A90">
        <w:rPr>
          <w:rFonts w:ascii="Open Sans Light" w:eastAsia="Open Sans Light" w:hAnsi="Open Sans Light" w:cs="Open Sans Light"/>
        </w:rPr>
        <w:t xml:space="preserve"> integração nacional das unidades de ouvidoria de todos os Poderes da União, Estados e Municípios.</w:t>
      </w:r>
    </w:p>
    <w:p w14:paraId="46C019D2" w14:textId="77777777" w:rsidR="00C54202" w:rsidRPr="00944A90" w:rsidRDefault="00C54202" w:rsidP="000D4BB5">
      <w:pPr>
        <w:ind w:firstLine="720"/>
        <w:jc w:val="both"/>
        <w:rPr>
          <w:rFonts w:ascii="Open Sans Light" w:eastAsia="Open Sans Light" w:hAnsi="Open Sans Light" w:cs="Open Sans Light"/>
        </w:rPr>
      </w:pPr>
    </w:p>
    <w:p w14:paraId="52AB657B" w14:textId="2E65C213" w:rsidR="00C54202" w:rsidRPr="00944A90" w:rsidRDefault="00C54202" w:rsidP="000D4BB5">
      <w:pPr>
        <w:ind w:firstLine="720"/>
        <w:jc w:val="both"/>
        <w:rPr>
          <w:rFonts w:ascii="Open Sans Light" w:eastAsia="Open Sans Light" w:hAnsi="Open Sans Light" w:cs="Open Sans Light"/>
          <w:color w:val="000000" w:themeColor="text1"/>
        </w:rPr>
      </w:pPr>
      <w:r w:rsidRPr="00944A90">
        <w:rPr>
          <w:rFonts w:ascii="Open Sans Light" w:eastAsia="Open Sans Light" w:hAnsi="Open Sans Light" w:cs="Open Sans Light"/>
        </w:rPr>
        <w:t xml:space="preserve">A Ouvidoria é responsável pelos processos de ouvidoria e de transparência ativa e passiva, abrangendo o Serviço de Informação ao Cidadão (SIC). Para isto, possui equipe multidisciplinar, formada por 6 analistas com especializações em Serviço Social, Psicologia Organizacional e do Trabalho, Gestão de Pessoas e </w:t>
      </w:r>
      <w:r w:rsidR="74011E31" w:rsidRPr="2779C87F">
        <w:rPr>
          <w:rFonts w:ascii="Open Sans Light" w:eastAsia="Open Sans Light" w:hAnsi="Open Sans Light" w:cs="Open Sans Light"/>
        </w:rPr>
        <w:t>Tecnologia</w:t>
      </w:r>
      <w:r w:rsidRPr="00944A90">
        <w:rPr>
          <w:rFonts w:ascii="Open Sans Light" w:eastAsia="Open Sans Light" w:hAnsi="Open Sans Light" w:cs="Open Sans Light"/>
        </w:rPr>
        <w:t xml:space="preserve">, com um integrante dedicado exclusivamente às atividades do SIC. </w:t>
      </w:r>
      <w:bookmarkStart w:id="36" w:name="_9yd6lt80kj3f"/>
      <w:bookmarkEnd w:id="36"/>
    </w:p>
    <w:p w14:paraId="32DAD33A" w14:textId="77777777" w:rsidR="00C54202" w:rsidRDefault="00C54202" w:rsidP="00C54202">
      <w:pPr>
        <w:jc w:val="both"/>
        <w:rPr>
          <w:rFonts w:ascii="Open Sans Light" w:eastAsia="Open Sans" w:hAnsi="Open Sans Light" w:cs="Open Sans Light"/>
          <w:color w:val="000000" w:themeColor="text1"/>
          <w:highlight w:val="yellow"/>
        </w:rPr>
      </w:pPr>
    </w:p>
    <w:p w14:paraId="0C29D3ED" w14:textId="77777777" w:rsidR="00C54202" w:rsidRDefault="00C54202" w:rsidP="00C54202">
      <w:pPr>
        <w:jc w:val="both"/>
        <w:rPr>
          <w:rFonts w:ascii="Open Sans Light" w:eastAsia="Open Sans" w:hAnsi="Open Sans Light" w:cs="Open Sans Light"/>
          <w:color w:val="000000" w:themeColor="text1"/>
          <w:highlight w:val="yellow"/>
        </w:rPr>
      </w:pPr>
    </w:p>
    <w:p w14:paraId="1BDDDF01" w14:textId="77777777" w:rsidR="00FB05D3" w:rsidRDefault="00FB05D3" w:rsidP="00C54202">
      <w:pPr>
        <w:jc w:val="both"/>
        <w:rPr>
          <w:rFonts w:ascii="Open Sans Light" w:eastAsia="Open Sans" w:hAnsi="Open Sans Light" w:cs="Open Sans Light"/>
          <w:color w:val="000000" w:themeColor="text1"/>
          <w:highlight w:val="yellow"/>
        </w:rPr>
      </w:pPr>
    </w:p>
    <w:p w14:paraId="67077439" w14:textId="77777777" w:rsidR="00FB05D3" w:rsidRDefault="00FB05D3" w:rsidP="00C54202">
      <w:pPr>
        <w:jc w:val="both"/>
        <w:rPr>
          <w:rFonts w:ascii="Open Sans Light" w:eastAsia="Open Sans" w:hAnsi="Open Sans Light" w:cs="Open Sans Light"/>
          <w:color w:val="000000" w:themeColor="text1"/>
          <w:highlight w:val="yellow"/>
        </w:rPr>
      </w:pPr>
    </w:p>
    <w:p w14:paraId="1442463C" w14:textId="77777777" w:rsidR="00FB05D3" w:rsidRDefault="00FB05D3" w:rsidP="00C54202">
      <w:pPr>
        <w:jc w:val="both"/>
        <w:rPr>
          <w:rFonts w:ascii="Open Sans Light" w:eastAsia="Open Sans" w:hAnsi="Open Sans Light" w:cs="Open Sans Light"/>
          <w:color w:val="000000" w:themeColor="text1"/>
          <w:highlight w:val="yellow"/>
        </w:rPr>
      </w:pPr>
    </w:p>
    <w:p w14:paraId="3D036EED" w14:textId="77777777" w:rsidR="00FB05D3" w:rsidRDefault="00FB05D3" w:rsidP="00C54202">
      <w:pPr>
        <w:jc w:val="both"/>
        <w:rPr>
          <w:rFonts w:ascii="Open Sans Light" w:eastAsia="Open Sans" w:hAnsi="Open Sans Light" w:cs="Open Sans Light"/>
          <w:color w:val="000000" w:themeColor="text1"/>
          <w:highlight w:val="yellow"/>
        </w:rPr>
      </w:pPr>
    </w:p>
    <w:p w14:paraId="2A24BF1F" w14:textId="77777777" w:rsidR="00FB05D3" w:rsidRDefault="00FB05D3" w:rsidP="00C54202">
      <w:pPr>
        <w:jc w:val="both"/>
        <w:rPr>
          <w:rFonts w:ascii="Open Sans Light" w:eastAsia="Open Sans" w:hAnsi="Open Sans Light" w:cs="Open Sans Light"/>
          <w:color w:val="000000" w:themeColor="text1"/>
          <w:highlight w:val="yellow"/>
        </w:rPr>
      </w:pPr>
    </w:p>
    <w:p w14:paraId="4034675D" w14:textId="77777777" w:rsidR="00FB05D3" w:rsidRDefault="00FB05D3" w:rsidP="00C54202">
      <w:pPr>
        <w:jc w:val="both"/>
        <w:rPr>
          <w:rFonts w:ascii="Open Sans Light" w:eastAsia="Open Sans" w:hAnsi="Open Sans Light" w:cs="Open Sans Light"/>
          <w:color w:val="000000" w:themeColor="text1"/>
          <w:highlight w:val="yellow"/>
        </w:rPr>
      </w:pPr>
    </w:p>
    <w:p w14:paraId="5CD2133B" w14:textId="77777777" w:rsidR="00FB05D3" w:rsidRDefault="00FB05D3" w:rsidP="00C54202">
      <w:pPr>
        <w:jc w:val="both"/>
        <w:rPr>
          <w:rFonts w:ascii="Open Sans Light" w:eastAsia="Open Sans" w:hAnsi="Open Sans Light" w:cs="Open Sans Light"/>
          <w:color w:val="000000" w:themeColor="text1"/>
          <w:highlight w:val="yellow"/>
        </w:rPr>
      </w:pPr>
    </w:p>
    <w:p w14:paraId="52A36B2B" w14:textId="77777777" w:rsidR="00FB05D3" w:rsidRDefault="00FB05D3" w:rsidP="00C54202">
      <w:pPr>
        <w:jc w:val="both"/>
        <w:rPr>
          <w:rFonts w:ascii="Open Sans Light" w:eastAsia="Open Sans" w:hAnsi="Open Sans Light" w:cs="Open Sans Light"/>
          <w:color w:val="000000" w:themeColor="text1"/>
          <w:highlight w:val="yellow"/>
        </w:rPr>
      </w:pPr>
    </w:p>
    <w:p w14:paraId="2A54A7C5" w14:textId="77777777" w:rsidR="00FB05D3" w:rsidRDefault="00FB05D3" w:rsidP="00C54202">
      <w:pPr>
        <w:jc w:val="both"/>
        <w:rPr>
          <w:rFonts w:ascii="Open Sans Light" w:eastAsia="Open Sans" w:hAnsi="Open Sans Light" w:cs="Open Sans Light"/>
          <w:color w:val="000000" w:themeColor="text1"/>
          <w:highlight w:val="yellow"/>
        </w:rPr>
      </w:pPr>
    </w:p>
    <w:p w14:paraId="15E1C609" w14:textId="4161B7AB" w:rsidR="00196DA7" w:rsidRDefault="00196DA7">
      <w:pPr>
        <w:rPr>
          <w:rFonts w:ascii="Open Sans Light" w:eastAsia="Open Sans" w:hAnsi="Open Sans Light" w:cs="Open Sans Light"/>
          <w:color w:val="000000" w:themeColor="text1"/>
          <w:highlight w:val="yellow"/>
        </w:rPr>
      </w:pPr>
      <w:r>
        <w:rPr>
          <w:rFonts w:ascii="Open Sans Light" w:eastAsia="Open Sans" w:hAnsi="Open Sans Light" w:cs="Open Sans Light"/>
          <w:color w:val="000000" w:themeColor="text1"/>
          <w:highlight w:val="yellow"/>
        </w:rPr>
        <w:br w:type="page"/>
      </w:r>
    </w:p>
    <w:p w14:paraId="6F458B34" w14:textId="43A8E950" w:rsidR="00C54202" w:rsidRDefault="00C54202" w:rsidP="0033228A">
      <w:pPr>
        <w:pStyle w:val="Ttulo1"/>
        <w:spacing w:before="0" w:after="0"/>
        <w:rPr>
          <w:rFonts w:ascii="Open Sans Light" w:eastAsia="Open Sans Light" w:hAnsi="Open Sans Light" w:cs="Open Sans Light"/>
          <w:b/>
          <w:color w:val="365F91" w:themeColor="accent1" w:themeShade="BF"/>
          <w:sz w:val="28"/>
          <w:szCs w:val="28"/>
        </w:rPr>
      </w:pPr>
      <w:bookmarkStart w:id="37" w:name="_Toc1532421533"/>
      <w:r w:rsidRPr="2779C87F">
        <w:rPr>
          <w:rFonts w:ascii="Open Sans Light" w:eastAsia="Open Sans Light" w:hAnsi="Open Sans Light" w:cs="Open Sans Light"/>
          <w:b/>
          <w:color w:val="365F91" w:themeColor="accent1" w:themeShade="BF"/>
          <w:sz w:val="28"/>
          <w:szCs w:val="28"/>
        </w:rPr>
        <w:lastRenderedPageBreak/>
        <w:t>4 C</w:t>
      </w:r>
      <w:r w:rsidR="0033228A" w:rsidRPr="2779C87F">
        <w:rPr>
          <w:rFonts w:ascii="Open Sans Light" w:eastAsia="Open Sans Light" w:hAnsi="Open Sans Light" w:cs="Open Sans Light"/>
          <w:b/>
          <w:color w:val="365F91" w:themeColor="accent1" w:themeShade="BF"/>
          <w:sz w:val="28"/>
          <w:szCs w:val="28"/>
        </w:rPr>
        <w:t>ANAIS DE ATENDIMENTO</w:t>
      </w:r>
      <w:bookmarkEnd w:id="37"/>
    </w:p>
    <w:p w14:paraId="5F8DF2EA" w14:textId="61A1746A" w:rsidR="0055494B" w:rsidRPr="0055494B" w:rsidRDefault="00196DA7" w:rsidP="0055494B">
      <w:r>
        <w:rPr>
          <w:rFonts w:ascii="Open Sans Light" w:hAnsi="Open Sans Light" w:cs="Open Sans Light"/>
          <w:b/>
          <w:bCs/>
          <w:noProof/>
          <w:color w:val="009999"/>
        </w:rPr>
        <mc:AlternateContent>
          <mc:Choice Requires="wps">
            <w:drawing>
              <wp:anchor distT="0" distB="0" distL="114300" distR="114300" simplePos="0" relativeHeight="251658243" behindDoc="0" locked="0" layoutInCell="1" allowOverlap="1" wp14:anchorId="09FBF375" wp14:editId="21B78707">
                <wp:simplePos x="0" y="0"/>
                <wp:positionH relativeFrom="column">
                  <wp:posOffset>0</wp:posOffset>
                </wp:positionH>
                <wp:positionV relativeFrom="paragraph">
                  <wp:posOffset>37465</wp:posOffset>
                </wp:positionV>
                <wp:extent cx="1583140" cy="6824"/>
                <wp:effectExtent l="38100" t="38100" r="74295" b="88900"/>
                <wp:wrapNone/>
                <wp:docPr id="553690005" name="Straight Connector 553690005"/>
                <wp:cNvGraphicFramePr/>
                <a:graphic xmlns:a="http://schemas.openxmlformats.org/drawingml/2006/main">
                  <a:graphicData uri="http://schemas.microsoft.com/office/word/2010/wordprocessingShape">
                    <wps:wsp>
                      <wps:cNvCnPr/>
                      <wps:spPr>
                        <a:xfrm flipV="1">
                          <a:off x="0" y="0"/>
                          <a:ext cx="1583140" cy="6824"/>
                        </a:xfrm>
                        <a:prstGeom prst="line">
                          <a:avLst/>
                        </a:prstGeom>
                        <a:ln>
                          <a:solidFill>
                            <a:srgbClr val="009999"/>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rto="http://schemas.microsoft.com/office/word/2006/arto" xmlns:w16du="http://schemas.microsoft.com/office/word/2023/wordml/word16du">
            <w:pict>
              <v:line id="Conector reto 1" style="position:absolute;flip:y;z-index:251667469;visibility:visible;mso-wrap-style:square;mso-wrap-distance-left:9pt;mso-wrap-distance-top:0;mso-wrap-distance-right:9pt;mso-wrap-distance-bottom:0;mso-position-horizontal:absolute;mso-position-horizontal-relative:text;mso-position-vertical:absolute;mso-position-vertical-relative:text" o:spid="_x0000_s1026" strokecolor="#099" strokeweight="2pt" from="0,2.95pt" to="124.65pt,3.5pt" w14:anchorId="3ED298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">
                <v:shadow on="t" color="black" opacity="24903f" offset="0,.55556mm" origin=",.5"/>
              </v:line>
            </w:pict>
          </mc:Fallback>
        </mc:AlternateContent>
      </w:r>
    </w:p>
    <w:p w14:paraId="0FFD2E54" w14:textId="77777777" w:rsidR="00196DA7" w:rsidRDefault="00196DA7" w:rsidP="00C54202">
      <w:pPr>
        <w:jc w:val="both"/>
        <w:rPr>
          <w:rFonts w:ascii="Open Sans Light" w:eastAsia="Open Sans Light" w:hAnsi="Open Sans Light" w:cs="Open Sans Light"/>
        </w:rPr>
      </w:pPr>
    </w:p>
    <w:p w14:paraId="59FA32B7" w14:textId="494A4521" w:rsidR="00C54202" w:rsidRPr="00944A90" w:rsidRDefault="00C54202" w:rsidP="000D4BB5">
      <w:pPr>
        <w:ind w:firstLine="720"/>
        <w:jc w:val="both"/>
        <w:rPr>
          <w:rFonts w:ascii="Open Sans Light" w:eastAsia="Open Sans Light" w:hAnsi="Open Sans Light" w:cs="Open Sans Light"/>
        </w:rPr>
      </w:pPr>
      <w:r w:rsidRPr="00944A90">
        <w:rPr>
          <w:rFonts w:ascii="Open Sans Light" w:eastAsia="Open Sans Light" w:hAnsi="Open Sans Light" w:cs="Open Sans Light"/>
        </w:rPr>
        <w:t xml:space="preserve">A Ouvidoria disponibiliza os canais abaixo, destinados aos atendimentos de Ouvidoria e do Serviço de Informação ao Cidadão </w:t>
      </w:r>
      <w:r w:rsidR="00B77577">
        <w:rPr>
          <w:rFonts w:ascii="Open Sans Light" w:eastAsia="Open Sans Light" w:hAnsi="Open Sans Light" w:cs="Open Sans Light"/>
        </w:rPr>
        <w:t xml:space="preserve">- </w:t>
      </w:r>
      <w:r w:rsidRPr="00944A90">
        <w:rPr>
          <w:rFonts w:ascii="Open Sans Light" w:eastAsia="Open Sans Light" w:hAnsi="Open Sans Light" w:cs="Open Sans Light"/>
        </w:rPr>
        <w:t>SIC</w:t>
      </w:r>
      <w:r w:rsidRPr="00944A90">
        <w:rPr>
          <w:rStyle w:val="Refdenotaderodap"/>
          <w:rFonts w:ascii="Open Sans Light" w:eastAsia="Open Sans Light" w:hAnsi="Open Sans Light" w:cs="Open Sans Light"/>
        </w:rPr>
        <w:footnoteReference w:id="2"/>
      </w:r>
      <w:r w:rsidRPr="00944A90">
        <w:rPr>
          <w:rFonts w:ascii="Open Sans Light" w:eastAsia="Open Sans Light" w:hAnsi="Open Sans Light" w:cs="Open Sans Light"/>
        </w:rPr>
        <w:t>. As manifestações e pedidos de acesso à informação, recebidos no canal telefônico (exclusivo para o SIC), presencial, endereços eletrônicos ou quaisquer outros meios, são cadastrados para o devido tratamento na Plataforma</w:t>
      </w:r>
      <w:r w:rsidR="008C5B99">
        <w:rPr>
          <w:rFonts w:ascii="Open Sans Light" w:eastAsia="Open Sans Light" w:hAnsi="Open Sans Light" w:cs="Open Sans Light"/>
        </w:rPr>
        <w:t xml:space="preserve"> </w:t>
      </w:r>
      <w:r w:rsidR="00946F94">
        <w:rPr>
          <w:rFonts w:ascii="Open Sans Light" w:eastAsia="Open Sans Light" w:hAnsi="Open Sans Light" w:cs="Open Sans Light"/>
        </w:rPr>
        <w:t>Integrada de Ouvidoria e Acesso à Informação -</w:t>
      </w:r>
      <w:r w:rsidRPr="00944A90">
        <w:rPr>
          <w:rFonts w:ascii="Open Sans Light" w:eastAsia="Open Sans Light" w:hAnsi="Open Sans Light" w:cs="Open Sans Light"/>
        </w:rPr>
        <w:t xml:space="preserve"> Fala.BR.</w:t>
      </w:r>
    </w:p>
    <w:p w14:paraId="42F06CFF" w14:textId="77777777" w:rsidR="00C54202" w:rsidRDefault="00C54202" w:rsidP="00C54202">
      <w:pPr>
        <w:jc w:val="both"/>
        <w:rPr>
          <w:rFonts w:ascii="Open Sans Light" w:eastAsia="Open Sans" w:hAnsi="Open Sans Light" w:cs="Open Sans Light"/>
          <w:color w:val="000000" w:themeColor="text1"/>
          <w:highlight w:val="yellow"/>
        </w:rPr>
      </w:pPr>
    </w:p>
    <w:p w14:paraId="2CB3ADA2" w14:textId="77777777" w:rsidR="00C54202" w:rsidRDefault="00C54202" w:rsidP="00C54202">
      <w:pPr>
        <w:jc w:val="both"/>
        <w:rPr>
          <w:rFonts w:ascii="Open Sans Light" w:eastAsia="Open Sans" w:hAnsi="Open Sans Light" w:cs="Open Sans Light"/>
          <w:color w:val="000000" w:themeColor="text1"/>
          <w:highlight w:val="yellow"/>
        </w:rPr>
      </w:pPr>
    </w:p>
    <w:tbl>
      <w:tblPr>
        <w:tblStyle w:val="Tabelacomgrade"/>
        <w:tblW w:w="9639" w:type="dxa"/>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ook w:val="06A0" w:firstRow="1" w:lastRow="0" w:firstColumn="1" w:lastColumn="0" w:noHBand="1" w:noVBand="1"/>
      </w:tblPr>
      <w:tblGrid>
        <w:gridCol w:w="1155"/>
        <w:gridCol w:w="8484"/>
      </w:tblGrid>
      <w:tr w:rsidR="00C54202" w:rsidRPr="00FE1762" w14:paraId="4975193E" w14:textId="77777777" w:rsidTr="00B77577">
        <w:trPr>
          <w:trHeight w:val="300"/>
        </w:trPr>
        <w:tc>
          <w:tcPr>
            <w:tcW w:w="1155" w:type="dxa"/>
            <w:vAlign w:val="center"/>
          </w:tcPr>
          <w:p w14:paraId="0418F918" w14:textId="77777777" w:rsidR="00C54202" w:rsidRPr="00FE1762" w:rsidRDefault="00C54202">
            <w:pPr>
              <w:jc w:val="both"/>
              <w:rPr>
                <w:rFonts w:ascii="Open Sans Light" w:hAnsi="Open Sans Light" w:cs="Open Sans Light"/>
              </w:rPr>
            </w:pPr>
            <w:r w:rsidRPr="00FE1762">
              <w:rPr>
                <w:rFonts w:ascii="Open Sans Light" w:hAnsi="Open Sans Light" w:cs="Open Sans Light"/>
                <w:noProof/>
              </w:rPr>
              <w:drawing>
                <wp:anchor distT="0" distB="0" distL="114300" distR="114300" simplePos="0" relativeHeight="251658253" behindDoc="0" locked="0" layoutInCell="1" allowOverlap="1" wp14:anchorId="3583BE97" wp14:editId="1A3379E1">
                  <wp:simplePos x="0" y="0"/>
                  <wp:positionH relativeFrom="column">
                    <wp:align>left</wp:align>
                  </wp:positionH>
                  <wp:positionV relativeFrom="paragraph">
                    <wp:posOffset>0</wp:posOffset>
                  </wp:positionV>
                  <wp:extent cx="609600" cy="571500"/>
                  <wp:effectExtent l="0" t="0" r="0" b="0"/>
                  <wp:wrapNone/>
                  <wp:docPr id="529809429" name="Picture 529809429" descr="imagem selo fala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09600" cy="571500"/>
                          </a:xfrm>
                          <a:prstGeom prst="rect">
                            <a:avLst/>
                          </a:prstGeom>
                        </pic:spPr>
                      </pic:pic>
                    </a:graphicData>
                  </a:graphic>
                  <wp14:sizeRelH relativeFrom="page">
                    <wp14:pctWidth>0</wp14:pctWidth>
                  </wp14:sizeRelH>
                  <wp14:sizeRelV relativeFrom="page">
                    <wp14:pctHeight>0</wp14:pctHeight>
                  </wp14:sizeRelV>
                </wp:anchor>
              </w:drawing>
            </w:r>
          </w:p>
        </w:tc>
        <w:tc>
          <w:tcPr>
            <w:tcW w:w="8484" w:type="dxa"/>
          </w:tcPr>
          <w:p w14:paraId="4D18CE02" w14:textId="77777777" w:rsidR="00C54202" w:rsidRPr="00B77577" w:rsidRDefault="00C54202">
            <w:pPr>
              <w:jc w:val="both"/>
              <w:rPr>
                <w:rFonts w:ascii="Open Sans Light" w:eastAsia="Open Sans" w:hAnsi="Open Sans Light" w:cs="Open Sans Light"/>
                <w:b/>
                <w:color w:val="000000" w:themeColor="text1"/>
                <w:sz w:val="24"/>
                <w:szCs w:val="24"/>
              </w:rPr>
            </w:pPr>
            <w:r w:rsidRPr="00B77577">
              <w:rPr>
                <w:rFonts w:ascii="Open Sans Light" w:eastAsia="Open Sans" w:hAnsi="Open Sans Light" w:cs="Open Sans Light"/>
                <w:b/>
                <w:color w:val="000000" w:themeColor="text1"/>
                <w:sz w:val="24"/>
                <w:szCs w:val="24"/>
              </w:rPr>
              <w:t>Faça sua manifestação na Ouvidoria</w:t>
            </w:r>
          </w:p>
          <w:p w14:paraId="4BA3F6B9" w14:textId="77777777" w:rsidR="00C54202" w:rsidRPr="00B77577" w:rsidRDefault="00C54202">
            <w:pPr>
              <w:jc w:val="both"/>
              <w:rPr>
                <w:rFonts w:ascii="Open Sans Light" w:hAnsi="Open Sans Light" w:cs="Open Sans Light"/>
                <w:color w:val="000000" w:themeColor="text1"/>
                <w:sz w:val="24"/>
                <w:szCs w:val="24"/>
              </w:rPr>
            </w:pPr>
            <w:r w:rsidRPr="00B77577">
              <w:rPr>
                <w:rFonts w:ascii="Open Sans Light" w:eastAsia="Open Sans" w:hAnsi="Open Sans Light" w:cs="Open Sans Light"/>
                <w:b/>
                <w:color w:val="000000" w:themeColor="text1"/>
                <w:sz w:val="24"/>
                <w:szCs w:val="24"/>
              </w:rPr>
              <w:t>Sistema:</w:t>
            </w:r>
            <w:r w:rsidRPr="00B77577">
              <w:rPr>
                <w:rFonts w:ascii="Open Sans Light" w:eastAsia="Open Sans" w:hAnsi="Open Sans Light" w:cs="Open Sans Light"/>
                <w:color w:val="000000" w:themeColor="text1"/>
                <w:sz w:val="24"/>
                <w:szCs w:val="24"/>
              </w:rPr>
              <w:t xml:space="preserve"> </w:t>
            </w:r>
            <w:hyperlink r:id="rId18">
              <w:r w:rsidRPr="00B77577">
                <w:rPr>
                  <w:rStyle w:val="Hyperlink"/>
                  <w:rFonts w:ascii="Open Sans Light" w:eastAsia="Open Sans" w:hAnsi="Open Sans Light" w:cs="Open Sans Light"/>
                  <w:color w:val="000000" w:themeColor="text1"/>
                  <w:sz w:val="24"/>
                  <w:szCs w:val="24"/>
                </w:rPr>
                <w:t>Fala.BR - Plataforma Integrada de Ouvidoria e Acesso à Informação</w:t>
              </w:r>
            </w:hyperlink>
          </w:p>
          <w:p w14:paraId="6C3CE26F" w14:textId="77777777" w:rsidR="00C54202" w:rsidRPr="00B77577" w:rsidRDefault="00C54202">
            <w:pPr>
              <w:jc w:val="both"/>
              <w:rPr>
                <w:rFonts w:ascii="Open Sans Light" w:hAnsi="Open Sans Light" w:cs="Open Sans Light"/>
                <w:color w:val="000000" w:themeColor="text1"/>
                <w:sz w:val="24"/>
                <w:szCs w:val="24"/>
              </w:rPr>
            </w:pPr>
            <w:r w:rsidRPr="00B77577">
              <w:rPr>
                <w:rFonts w:ascii="Open Sans Light" w:eastAsia="Open Sans" w:hAnsi="Open Sans Light" w:cs="Open Sans Light"/>
                <w:b/>
                <w:color w:val="000000" w:themeColor="text1"/>
                <w:sz w:val="24"/>
                <w:szCs w:val="24"/>
              </w:rPr>
              <w:t>e-mail</w:t>
            </w:r>
            <w:r w:rsidRPr="00B77577">
              <w:rPr>
                <w:rFonts w:ascii="Open Sans Light" w:eastAsia="Open Sans" w:hAnsi="Open Sans Light" w:cs="Open Sans Light"/>
                <w:color w:val="000000" w:themeColor="text1"/>
                <w:sz w:val="24"/>
                <w:szCs w:val="24"/>
              </w:rPr>
              <w:t xml:space="preserve">: </w:t>
            </w:r>
            <w:r w:rsidRPr="00B77577">
              <w:rPr>
                <w:rFonts w:ascii="Open Sans Light" w:eastAsia="Open Sans" w:hAnsi="Open Sans Light" w:cs="Open Sans Light"/>
                <w:sz w:val="24"/>
                <w:szCs w:val="24"/>
              </w:rPr>
              <w:t>ouvidoria.geral@serpro.gov.br</w:t>
            </w:r>
          </w:p>
          <w:p w14:paraId="76C7A43F" w14:textId="77777777" w:rsidR="00C54202" w:rsidRPr="00B77577" w:rsidRDefault="00C54202">
            <w:pPr>
              <w:jc w:val="both"/>
              <w:rPr>
                <w:rFonts w:ascii="Open Sans Light" w:eastAsia="Open Sans" w:hAnsi="Open Sans Light" w:cs="Open Sans Light"/>
                <w:color w:val="000000" w:themeColor="text1"/>
                <w:sz w:val="24"/>
                <w:szCs w:val="24"/>
              </w:rPr>
            </w:pPr>
            <w:r w:rsidRPr="00B77577">
              <w:rPr>
                <w:rFonts w:ascii="Open Sans Light" w:eastAsia="Open Sans" w:hAnsi="Open Sans Light" w:cs="Open Sans Light"/>
                <w:b/>
                <w:color w:val="000000" w:themeColor="text1"/>
                <w:sz w:val="24"/>
                <w:szCs w:val="24"/>
              </w:rPr>
              <w:t>Endereço:</w:t>
            </w:r>
            <w:r w:rsidRPr="00B77577">
              <w:rPr>
                <w:rFonts w:ascii="Open Sans Light" w:eastAsia="Open Sans" w:hAnsi="Open Sans Light" w:cs="Open Sans Light"/>
                <w:color w:val="000000" w:themeColor="text1"/>
                <w:sz w:val="24"/>
                <w:szCs w:val="24"/>
              </w:rPr>
              <w:t xml:space="preserve"> SGAN 601 – Módulo V – Edifício Sede - 2º andar - Brasília - DF</w:t>
            </w:r>
          </w:p>
          <w:p w14:paraId="63F502B1" w14:textId="77777777" w:rsidR="00C54202" w:rsidRPr="00AE19FB" w:rsidRDefault="00C54202">
            <w:pPr>
              <w:jc w:val="both"/>
              <w:rPr>
                <w:rFonts w:ascii="Open Sans Light" w:eastAsia="Open Sans" w:hAnsi="Open Sans Light" w:cs="Open Sans Light"/>
                <w:color w:val="000000" w:themeColor="text1"/>
                <w:sz w:val="20"/>
                <w:szCs w:val="20"/>
              </w:rPr>
            </w:pPr>
          </w:p>
        </w:tc>
      </w:tr>
      <w:tr w:rsidR="00C54202" w:rsidRPr="00FE1762" w14:paraId="3CF59C8E" w14:textId="77777777" w:rsidTr="00B77577">
        <w:trPr>
          <w:trHeight w:val="300"/>
        </w:trPr>
        <w:tc>
          <w:tcPr>
            <w:tcW w:w="1155" w:type="dxa"/>
            <w:vAlign w:val="center"/>
          </w:tcPr>
          <w:p w14:paraId="2C562A4E" w14:textId="77777777" w:rsidR="00C54202" w:rsidRPr="00FE1762" w:rsidRDefault="00C54202">
            <w:pPr>
              <w:jc w:val="both"/>
              <w:rPr>
                <w:rFonts w:ascii="Open Sans Light" w:eastAsia="Open Sans" w:hAnsi="Open Sans Light" w:cs="Open Sans Light"/>
                <w:b/>
                <w:bCs/>
                <w:color w:val="5F5F7D"/>
                <w:sz w:val="20"/>
                <w:szCs w:val="20"/>
              </w:rPr>
            </w:pPr>
            <w:r w:rsidRPr="00FE1762">
              <w:rPr>
                <w:rFonts w:ascii="Open Sans Light" w:hAnsi="Open Sans Light" w:cs="Open Sans Light"/>
                <w:noProof/>
              </w:rPr>
              <w:drawing>
                <wp:inline distT="0" distB="0" distL="0" distR="0" wp14:anchorId="43D76A1B" wp14:editId="3A0E5E95">
                  <wp:extent cx="495300" cy="495300"/>
                  <wp:effectExtent l="0" t="0" r="0" b="0"/>
                  <wp:docPr id="2120514594" name="Picture 2120514594" descr="imagem selo 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inline>
              </w:drawing>
            </w:r>
          </w:p>
        </w:tc>
        <w:tc>
          <w:tcPr>
            <w:tcW w:w="8484" w:type="dxa"/>
          </w:tcPr>
          <w:p w14:paraId="00A1B075" w14:textId="77777777" w:rsidR="00C54202" w:rsidRPr="00B77577" w:rsidRDefault="00C54202">
            <w:pPr>
              <w:jc w:val="both"/>
              <w:rPr>
                <w:rFonts w:ascii="Open Sans Light" w:eastAsia="Open Sans" w:hAnsi="Open Sans Light" w:cs="Open Sans Light"/>
                <w:b/>
                <w:color w:val="000000" w:themeColor="text1"/>
                <w:sz w:val="24"/>
                <w:szCs w:val="24"/>
              </w:rPr>
            </w:pPr>
            <w:r w:rsidRPr="00B77577">
              <w:rPr>
                <w:rFonts w:ascii="Open Sans Light" w:eastAsia="Open Sans" w:hAnsi="Open Sans Light" w:cs="Open Sans Light"/>
                <w:b/>
                <w:color w:val="000000" w:themeColor="text1"/>
                <w:sz w:val="24"/>
                <w:szCs w:val="24"/>
              </w:rPr>
              <w:t>Faça seu pedido de acesso à informação no SIC-Serpro</w:t>
            </w:r>
          </w:p>
          <w:p w14:paraId="55FB1BDE" w14:textId="77777777" w:rsidR="00C54202" w:rsidRPr="00B77577" w:rsidRDefault="00C54202">
            <w:pPr>
              <w:jc w:val="both"/>
              <w:rPr>
                <w:rFonts w:ascii="Open Sans Light" w:hAnsi="Open Sans Light" w:cs="Open Sans Light"/>
                <w:color w:val="000000" w:themeColor="text1"/>
                <w:sz w:val="24"/>
                <w:szCs w:val="24"/>
              </w:rPr>
            </w:pPr>
            <w:r w:rsidRPr="00B77577">
              <w:rPr>
                <w:rFonts w:ascii="Open Sans Light" w:eastAsia="Open Sans" w:hAnsi="Open Sans Light" w:cs="Open Sans Light"/>
                <w:b/>
                <w:color w:val="000000" w:themeColor="text1"/>
                <w:sz w:val="24"/>
                <w:szCs w:val="24"/>
              </w:rPr>
              <w:t>Sistema:</w:t>
            </w:r>
            <w:r w:rsidRPr="00B77577">
              <w:rPr>
                <w:rFonts w:ascii="Open Sans Light" w:eastAsia="Open Sans" w:hAnsi="Open Sans Light" w:cs="Open Sans Light"/>
                <w:color w:val="000000" w:themeColor="text1"/>
                <w:sz w:val="24"/>
                <w:szCs w:val="24"/>
              </w:rPr>
              <w:t xml:space="preserve"> </w:t>
            </w:r>
            <w:hyperlink r:id="rId20">
              <w:r w:rsidRPr="00B77577">
                <w:rPr>
                  <w:rStyle w:val="Hyperlink"/>
                  <w:rFonts w:ascii="Open Sans Light" w:eastAsia="Open Sans" w:hAnsi="Open Sans Light" w:cs="Open Sans Light"/>
                  <w:color w:val="000000" w:themeColor="text1"/>
                  <w:sz w:val="24"/>
                  <w:szCs w:val="24"/>
                </w:rPr>
                <w:t>Fala.BR - Plataforma Integrada de Ouvidoria e Acesso à Informação</w:t>
              </w:r>
            </w:hyperlink>
          </w:p>
          <w:p w14:paraId="1D6909AA" w14:textId="77777777" w:rsidR="00C54202" w:rsidRPr="00B77577" w:rsidRDefault="00C54202">
            <w:pPr>
              <w:jc w:val="both"/>
              <w:rPr>
                <w:rFonts w:ascii="Open Sans Light" w:hAnsi="Open Sans Light" w:cs="Open Sans Light"/>
                <w:color w:val="000000" w:themeColor="text1"/>
                <w:sz w:val="24"/>
                <w:szCs w:val="24"/>
              </w:rPr>
            </w:pPr>
            <w:r w:rsidRPr="00B77577">
              <w:rPr>
                <w:rFonts w:ascii="Open Sans Light" w:eastAsia="Open Sans" w:hAnsi="Open Sans Light" w:cs="Open Sans Light"/>
                <w:b/>
                <w:color w:val="000000" w:themeColor="text1"/>
                <w:sz w:val="24"/>
                <w:szCs w:val="24"/>
              </w:rPr>
              <w:t xml:space="preserve">e-mail: </w:t>
            </w:r>
            <w:hyperlink r:id="rId21">
              <w:r w:rsidRPr="00B77577">
                <w:rPr>
                  <w:rStyle w:val="Hyperlink"/>
                  <w:rFonts w:ascii="Open Sans Light" w:eastAsia="Open Sans" w:hAnsi="Open Sans Light" w:cs="Open Sans Light"/>
                  <w:color w:val="000000" w:themeColor="text1"/>
                  <w:sz w:val="24"/>
                  <w:szCs w:val="24"/>
                </w:rPr>
                <w:t>sic@serpro.gov.br</w:t>
              </w:r>
            </w:hyperlink>
          </w:p>
          <w:p w14:paraId="61A480EB" w14:textId="77777777" w:rsidR="00C54202" w:rsidRPr="00B77577" w:rsidRDefault="00C54202">
            <w:pPr>
              <w:jc w:val="both"/>
              <w:rPr>
                <w:rFonts w:ascii="Open Sans Light" w:eastAsia="Open Sans" w:hAnsi="Open Sans Light" w:cs="Open Sans Light"/>
                <w:color w:val="000000" w:themeColor="text1"/>
                <w:sz w:val="24"/>
                <w:szCs w:val="24"/>
              </w:rPr>
            </w:pPr>
            <w:r w:rsidRPr="00B77577">
              <w:rPr>
                <w:rFonts w:ascii="Open Sans Light" w:eastAsia="Open Sans" w:hAnsi="Open Sans Light" w:cs="Open Sans Light"/>
                <w:b/>
                <w:color w:val="000000" w:themeColor="text1"/>
                <w:sz w:val="24"/>
                <w:szCs w:val="24"/>
              </w:rPr>
              <w:t>Endereço:</w:t>
            </w:r>
            <w:r w:rsidRPr="00B77577">
              <w:rPr>
                <w:rFonts w:ascii="Open Sans Light" w:eastAsia="Open Sans" w:hAnsi="Open Sans Light" w:cs="Open Sans Light"/>
                <w:color w:val="000000" w:themeColor="text1"/>
                <w:sz w:val="24"/>
                <w:szCs w:val="24"/>
              </w:rPr>
              <w:t xml:space="preserve"> SGAN 601 – Módulo V – Edifício Sede - Térreo - Brasília - DF</w:t>
            </w:r>
          </w:p>
          <w:p w14:paraId="7EF2A01E" w14:textId="77A91CAD" w:rsidR="00C54202" w:rsidRPr="00AE19FB" w:rsidRDefault="00C54202">
            <w:pPr>
              <w:jc w:val="both"/>
              <w:rPr>
                <w:rFonts w:ascii="Open Sans Light" w:eastAsia="Open Sans" w:hAnsi="Open Sans Light" w:cs="Open Sans Light"/>
                <w:color w:val="000000" w:themeColor="text1"/>
                <w:sz w:val="20"/>
                <w:szCs w:val="20"/>
              </w:rPr>
            </w:pPr>
            <w:r w:rsidRPr="00B77577">
              <w:rPr>
                <w:rFonts w:ascii="Open Sans Light" w:eastAsia="Open Sans" w:hAnsi="Open Sans Light" w:cs="Open Sans Light"/>
                <w:b/>
                <w:color w:val="000000" w:themeColor="text1"/>
                <w:sz w:val="24"/>
                <w:szCs w:val="24"/>
              </w:rPr>
              <w:t>Telefone:</w:t>
            </w:r>
            <w:r w:rsidRPr="00B77577">
              <w:rPr>
                <w:rFonts w:ascii="Open Sans Light" w:eastAsia="Open Sans" w:hAnsi="Open Sans Light" w:cs="Open Sans Light"/>
                <w:color w:val="000000" w:themeColor="text1"/>
                <w:sz w:val="24"/>
                <w:szCs w:val="24"/>
              </w:rPr>
              <w:t xml:space="preserve"> </w:t>
            </w:r>
            <w:r w:rsidR="00C77476">
              <w:rPr>
                <w:rFonts w:ascii="Open Sans Light" w:eastAsia="Open Sans" w:hAnsi="Open Sans Light" w:cs="Open Sans Light"/>
                <w:color w:val="000000" w:themeColor="text1"/>
                <w:sz w:val="24"/>
                <w:szCs w:val="24"/>
              </w:rPr>
              <w:t>(</w:t>
            </w:r>
            <w:r w:rsidRPr="00B77577">
              <w:rPr>
                <w:rFonts w:ascii="Open Sans Light" w:eastAsia="Open Sans" w:hAnsi="Open Sans Light" w:cs="Open Sans Light"/>
                <w:color w:val="000000" w:themeColor="text1"/>
                <w:sz w:val="24"/>
                <w:szCs w:val="24"/>
              </w:rPr>
              <w:t>61</w:t>
            </w:r>
            <w:r w:rsidR="00C77476">
              <w:rPr>
                <w:rFonts w:ascii="Open Sans Light" w:eastAsia="Open Sans" w:hAnsi="Open Sans Light" w:cs="Open Sans Light"/>
                <w:color w:val="000000" w:themeColor="text1"/>
                <w:sz w:val="24"/>
                <w:szCs w:val="24"/>
              </w:rPr>
              <w:t xml:space="preserve">) </w:t>
            </w:r>
            <w:r w:rsidRPr="00B77577">
              <w:rPr>
                <w:rFonts w:ascii="Open Sans Light" w:eastAsia="Open Sans" w:hAnsi="Open Sans Light" w:cs="Open Sans Light"/>
                <w:color w:val="000000" w:themeColor="text1"/>
                <w:sz w:val="24"/>
                <w:szCs w:val="24"/>
              </w:rPr>
              <w:t>2021-8400</w:t>
            </w:r>
          </w:p>
        </w:tc>
      </w:tr>
    </w:tbl>
    <w:p w14:paraId="32B085F2" w14:textId="77777777" w:rsidR="00C54202" w:rsidRDefault="00C54202" w:rsidP="00C54202">
      <w:pPr>
        <w:jc w:val="both"/>
        <w:rPr>
          <w:rFonts w:ascii="Open Sans Light" w:eastAsia="Open Sans" w:hAnsi="Open Sans Light" w:cs="Open Sans Light"/>
          <w:color w:val="000000" w:themeColor="text1"/>
          <w:highlight w:val="yellow"/>
        </w:rPr>
      </w:pPr>
    </w:p>
    <w:p w14:paraId="1E4428DE" w14:textId="77777777" w:rsidR="00387192" w:rsidRDefault="00387192" w:rsidP="00C54202">
      <w:pPr>
        <w:jc w:val="both"/>
        <w:rPr>
          <w:rFonts w:ascii="Open Sans Light" w:eastAsia="Open Sans" w:hAnsi="Open Sans Light" w:cs="Open Sans Light"/>
          <w:color w:val="000000" w:themeColor="text1"/>
          <w:highlight w:val="yellow"/>
        </w:rPr>
      </w:pPr>
    </w:p>
    <w:p w14:paraId="3D7D1C52" w14:textId="77777777" w:rsidR="00387192" w:rsidRDefault="00387192" w:rsidP="00C54202">
      <w:pPr>
        <w:jc w:val="both"/>
        <w:rPr>
          <w:rFonts w:ascii="Open Sans Light" w:eastAsia="Open Sans" w:hAnsi="Open Sans Light" w:cs="Open Sans Light"/>
          <w:color w:val="000000" w:themeColor="text1"/>
          <w:highlight w:val="yellow"/>
        </w:rPr>
      </w:pPr>
    </w:p>
    <w:p w14:paraId="350C9FEE" w14:textId="77777777" w:rsidR="00387192" w:rsidRDefault="00387192" w:rsidP="00C54202">
      <w:pPr>
        <w:jc w:val="both"/>
        <w:rPr>
          <w:rFonts w:ascii="Open Sans Light" w:eastAsia="Open Sans" w:hAnsi="Open Sans Light" w:cs="Open Sans Light"/>
          <w:color w:val="000000" w:themeColor="text1"/>
          <w:highlight w:val="yellow"/>
        </w:rPr>
      </w:pPr>
    </w:p>
    <w:p w14:paraId="2B81CF6C" w14:textId="77777777" w:rsidR="00387192" w:rsidRDefault="00387192" w:rsidP="00C54202">
      <w:pPr>
        <w:jc w:val="both"/>
        <w:rPr>
          <w:rFonts w:ascii="Open Sans Light" w:eastAsia="Open Sans" w:hAnsi="Open Sans Light" w:cs="Open Sans Light"/>
          <w:color w:val="000000" w:themeColor="text1"/>
          <w:highlight w:val="yellow"/>
        </w:rPr>
      </w:pPr>
    </w:p>
    <w:p w14:paraId="2DDF9056" w14:textId="4C4BCBD9" w:rsidR="170A5D5F" w:rsidRDefault="170A5D5F" w:rsidP="170A5D5F">
      <w:pPr>
        <w:jc w:val="both"/>
        <w:rPr>
          <w:rFonts w:ascii="Open Sans Light" w:eastAsia="Open Sans" w:hAnsi="Open Sans Light" w:cs="Open Sans Light"/>
          <w:color w:val="000000" w:themeColor="text1"/>
          <w:highlight w:val="yellow"/>
        </w:rPr>
      </w:pPr>
    </w:p>
    <w:p w14:paraId="34209188" w14:textId="77777777" w:rsidR="00387192" w:rsidRDefault="00387192" w:rsidP="00C54202">
      <w:pPr>
        <w:jc w:val="both"/>
        <w:rPr>
          <w:rFonts w:ascii="Open Sans Light" w:eastAsia="Open Sans" w:hAnsi="Open Sans Light" w:cs="Open Sans Light"/>
          <w:color w:val="000000" w:themeColor="text1"/>
          <w:highlight w:val="yellow"/>
        </w:rPr>
      </w:pPr>
    </w:p>
    <w:p w14:paraId="0B6177E2" w14:textId="77777777" w:rsidR="00387192" w:rsidRDefault="00387192" w:rsidP="00C54202">
      <w:pPr>
        <w:jc w:val="both"/>
        <w:rPr>
          <w:rFonts w:ascii="Open Sans Light" w:eastAsia="Open Sans" w:hAnsi="Open Sans Light" w:cs="Open Sans Light"/>
          <w:color w:val="000000" w:themeColor="text1"/>
          <w:highlight w:val="yellow"/>
        </w:rPr>
      </w:pPr>
    </w:p>
    <w:p w14:paraId="1242B7F3" w14:textId="77777777" w:rsidR="00387192" w:rsidRDefault="00387192" w:rsidP="00C54202">
      <w:pPr>
        <w:jc w:val="both"/>
        <w:rPr>
          <w:rFonts w:ascii="Open Sans Light" w:eastAsia="Open Sans" w:hAnsi="Open Sans Light" w:cs="Open Sans Light"/>
          <w:color w:val="000000" w:themeColor="text1"/>
          <w:highlight w:val="yellow"/>
        </w:rPr>
      </w:pPr>
    </w:p>
    <w:p w14:paraId="674D4FF7" w14:textId="77777777" w:rsidR="00387192" w:rsidRDefault="00387192" w:rsidP="00C54202">
      <w:pPr>
        <w:jc w:val="both"/>
        <w:rPr>
          <w:rFonts w:ascii="Open Sans Light" w:eastAsia="Open Sans" w:hAnsi="Open Sans Light" w:cs="Open Sans Light"/>
          <w:color w:val="000000" w:themeColor="text1"/>
          <w:highlight w:val="yellow"/>
        </w:rPr>
      </w:pPr>
    </w:p>
    <w:p w14:paraId="6B845F0F" w14:textId="77777777" w:rsidR="00387192" w:rsidRDefault="00387192" w:rsidP="00C54202">
      <w:pPr>
        <w:jc w:val="both"/>
        <w:rPr>
          <w:rFonts w:ascii="Open Sans Light" w:eastAsia="Open Sans" w:hAnsi="Open Sans Light" w:cs="Open Sans Light"/>
          <w:color w:val="000000" w:themeColor="text1"/>
          <w:highlight w:val="yellow"/>
        </w:rPr>
      </w:pPr>
    </w:p>
    <w:p w14:paraId="69658008" w14:textId="77777777" w:rsidR="00387192" w:rsidRDefault="00387192" w:rsidP="00C54202">
      <w:pPr>
        <w:jc w:val="both"/>
        <w:rPr>
          <w:rFonts w:ascii="Open Sans Light" w:eastAsia="Open Sans" w:hAnsi="Open Sans Light" w:cs="Open Sans Light"/>
          <w:color w:val="000000" w:themeColor="text1"/>
          <w:highlight w:val="yellow"/>
        </w:rPr>
      </w:pPr>
    </w:p>
    <w:p w14:paraId="5D8759AA" w14:textId="035FF460" w:rsidR="11E93AF1" w:rsidRDefault="11E93AF1" w:rsidP="11E93AF1">
      <w:pPr>
        <w:jc w:val="both"/>
        <w:rPr>
          <w:rFonts w:ascii="Open Sans Light" w:eastAsia="Open Sans" w:hAnsi="Open Sans Light" w:cs="Open Sans Light"/>
          <w:color w:val="000000" w:themeColor="text1"/>
          <w:highlight w:val="yellow"/>
        </w:rPr>
      </w:pPr>
    </w:p>
    <w:p w14:paraId="36B01C60" w14:textId="77777777" w:rsidR="00387192" w:rsidRDefault="00387192" w:rsidP="00C54202">
      <w:pPr>
        <w:jc w:val="both"/>
        <w:rPr>
          <w:rFonts w:ascii="Open Sans Light" w:eastAsia="Open Sans" w:hAnsi="Open Sans Light" w:cs="Open Sans Light"/>
          <w:color w:val="000000" w:themeColor="text1"/>
          <w:highlight w:val="yellow"/>
        </w:rPr>
      </w:pPr>
    </w:p>
    <w:p w14:paraId="58AA7D5B" w14:textId="77777777" w:rsidR="00387192" w:rsidRDefault="00387192" w:rsidP="00C54202">
      <w:pPr>
        <w:jc w:val="both"/>
        <w:rPr>
          <w:rFonts w:ascii="Open Sans Light" w:eastAsia="Open Sans" w:hAnsi="Open Sans Light" w:cs="Open Sans Light"/>
          <w:color w:val="000000" w:themeColor="text1"/>
          <w:highlight w:val="yellow"/>
        </w:rPr>
      </w:pPr>
    </w:p>
    <w:p w14:paraId="25498CF7" w14:textId="77777777" w:rsidR="00387192" w:rsidRDefault="00387192" w:rsidP="00C54202">
      <w:pPr>
        <w:jc w:val="both"/>
        <w:rPr>
          <w:rFonts w:ascii="Open Sans Light" w:eastAsia="Open Sans" w:hAnsi="Open Sans Light" w:cs="Open Sans Light"/>
          <w:color w:val="000000" w:themeColor="text1"/>
          <w:highlight w:val="yellow"/>
        </w:rPr>
      </w:pPr>
    </w:p>
    <w:p w14:paraId="66A8100F" w14:textId="77777777" w:rsidR="00387192" w:rsidRDefault="00387192" w:rsidP="00C54202">
      <w:pPr>
        <w:jc w:val="both"/>
        <w:rPr>
          <w:rFonts w:ascii="Open Sans Light" w:eastAsia="Open Sans" w:hAnsi="Open Sans Light" w:cs="Open Sans Light"/>
          <w:color w:val="000000" w:themeColor="text1"/>
          <w:highlight w:val="yellow"/>
        </w:rPr>
      </w:pPr>
    </w:p>
    <w:p w14:paraId="23B8AB4A" w14:textId="66ABE1BE" w:rsidR="2779C87F" w:rsidRDefault="2779C87F" w:rsidP="2779C87F">
      <w:pPr>
        <w:jc w:val="both"/>
        <w:rPr>
          <w:rFonts w:ascii="Open Sans Light" w:eastAsia="Open Sans" w:hAnsi="Open Sans Light" w:cs="Open Sans Light"/>
          <w:color w:val="000000" w:themeColor="text1"/>
          <w:highlight w:val="yellow"/>
        </w:rPr>
      </w:pPr>
    </w:p>
    <w:p w14:paraId="44F04341" w14:textId="5BBEFDC3" w:rsidR="2779C87F" w:rsidRDefault="2779C87F" w:rsidP="2779C87F">
      <w:pPr>
        <w:jc w:val="both"/>
        <w:rPr>
          <w:rFonts w:ascii="Open Sans Light" w:eastAsia="Open Sans" w:hAnsi="Open Sans Light" w:cs="Open Sans Light"/>
          <w:color w:val="000000" w:themeColor="text1"/>
          <w:highlight w:val="yellow"/>
        </w:rPr>
      </w:pPr>
    </w:p>
    <w:p w14:paraId="35A88A0B" w14:textId="6E3C1E8C" w:rsidR="00387192" w:rsidRPr="00387192" w:rsidRDefault="00387192" w:rsidP="00387192">
      <w:pPr>
        <w:pStyle w:val="Ttulo1"/>
        <w:spacing w:before="0" w:after="0"/>
        <w:rPr>
          <w:rFonts w:ascii="Open Sans Light" w:eastAsia="Open Sans Light" w:hAnsi="Open Sans Light" w:cs="Open Sans Light"/>
          <w:b/>
          <w:color w:val="365F91" w:themeColor="accent1" w:themeShade="BF"/>
          <w:sz w:val="28"/>
          <w:szCs w:val="28"/>
        </w:rPr>
      </w:pPr>
      <w:bookmarkStart w:id="38" w:name="_Toc2110883813"/>
      <w:r w:rsidRPr="2779C87F">
        <w:rPr>
          <w:rFonts w:ascii="Open Sans Light" w:eastAsia="Open Sans Light" w:hAnsi="Open Sans Light" w:cs="Open Sans Light"/>
          <w:b/>
          <w:color w:val="365F91" w:themeColor="accent1" w:themeShade="BF"/>
          <w:sz w:val="28"/>
          <w:szCs w:val="28"/>
        </w:rPr>
        <w:lastRenderedPageBreak/>
        <w:t xml:space="preserve">5 </w:t>
      </w:r>
      <w:r w:rsidR="00A206D3" w:rsidRPr="2779C87F">
        <w:rPr>
          <w:rFonts w:ascii="Open Sans Light" w:eastAsia="Open Sans Light" w:hAnsi="Open Sans Light" w:cs="Open Sans Light"/>
          <w:b/>
          <w:color w:val="365F91" w:themeColor="accent1" w:themeShade="BF"/>
          <w:sz w:val="28"/>
          <w:szCs w:val="28"/>
        </w:rPr>
        <w:t>MANIFESTAÇÕES</w:t>
      </w:r>
      <w:bookmarkEnd w:id="38"/>
    </w:p>
    <w:p w14:paraId="62039F44" w14:textId="3B502D56" w:rsidR="00387192" w:rsidRDefault="00196DA7" w:rsidP="00C54202">
      <w:pPr>
        <w:jc w:val="both"/>
        <w:rPr>
          <w:rFonts w:ascii="Open Sans Light" w:eastAsia="Open Sans" w:hAnsi="Open Sans Light" w:cs="Open Sans Light"/>
          <w:color w:val="000000" w:themeColor="text1"/>
          <w:highlight w:val="yellow"/>
        </w:rPr>
      </w:pPr>
      <w:r>
        <w:rPr>
          <w:rFonts w:ascii="Open Sans Light" w:hAnsi="Open Sans Light" w:cs="Open Sans Light"/>
          <w:b/>
          <w:bCs/>
          <w:noProof/>
          <w:color w:val="009999"/>
        </w:rPr>
        <mc:AlternateContent>
          <mc:Choice Requires="wps">
            <w:drawing>
              <wp:anchor distT="0" distB="0" distL="114300" distR="114300" simplePos="0" relativeHeight="251658244" behindDoc="0" locked="0" layoutInCell="1" allowOverlap="1" wp14:anchorId="0DE8109E" wp14:editId="1AD22A35">
                <wp:simplePos x="0" y="0"/>
                <wp:positionH relativeFrom="column">
                  <wp:posOffset>0</wp:posOffset>
                </wp:positionH>
                <wp:positionV relativeFrom="paragraph">
                  <wp:posOffset>37465</wp:posOffset>
                </wp:positionV>
                <wp:extent cx="1583140" cy="6824"/>
                <wp:effectExtent l="38100" t="38100" r="74295" b="88900"/>
                <wp:wrapNone/>
                <wp:docPr id="960709342" name="Straight Connector 960709342"/>
                <wp:cNvGraphicFramePr/>
                <a:graphic xmlns:a="http://schemas.openxmlformats.org/drawingml/2006/main">
                  <a:graphicData uri="http://schemas.microsoft.com/office/word/2010/wordprocessingShape">
                    <wps:wsp>
                      <wps:cNvCnPr/>
                      <wps:spPr>
                        <a:xfrm flipV="1">
                          <a:off x="0" y="0"/>
                          <a:ext cx="1583140" cy="6824"/>
                        </a:xfrm>
                        <a:prstGeom prst="line">
                          <a:avLst/>
                        </a:prstGeom>
                        <a:ln>
                          <a:solidFill>
                            <a:srgbClr val="009999"/>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rto="http://schemas.microsoft.com/office/word/2006/arto" xmlns:w16du="http://schemas.microsoft.com/office/word/2023/wordml/word16du">
            <w:pict>
              <v:line id="Conector reto 1" style="position:absolute;flip:y;z-index:251669517;visibility:visible;mso-wrap-style:square;mso-wrap-distance-left:9pt;mso-wrap-distance-top:0;mso-wrap-distance-right:9pt;mso-wrap-distance-bottom:0;mso-position-horizontal:absolute;mso-position-horizontal-relative:text;mso-position-vertical:absolute;mso-position-vertical-relative:text" o:spid="_x0000_s1026" strokecolor="#099" strokeweight="2pt" from="0,2.95pt" to="124.65pt,3.5pt" w14:anchorId="5EDE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">
                <v:shadow on="t" color="black" opacity="24903f" offset="0,.55556mm" origin=",.5"/>
              </v:line>
            </w:pict>
          </mc:Fallback>
        </mc:AlternateContent>
      </w:r>
    </w:p>
    <w:p w14:paraId="34158CD0" w14:textId="77777777" w:rsidR="00544B7A" w:rsidRDefault="00544B7A" w:rsidP="00C77476">
      <w:pPr>
        <w:rPr>
          <w:rStyle w:val="normaltextrun"/>
          <w:rFonts w:ascii="Open Sans Light" w:hAnsi="Open Sans Light" w:cs="Open Sans Light"/>
        </w:rPr>
      </w:pPr>
    </w:p>
    <w:p w14:paraId="4DF7D229" w14:textId="7215DE73" w:rsidR="00387192" w:rsidRDefault="00387192" w:rsidP="000D4BB5">
      <w:pPr>
        <w:ind w:firstLine="720"/>
        <w:jc w:val="both"/>
        <w:rPr>
          <w:rStyle w:val="normaltextrun"/>
          <w:rFonts w:ascii="Open Sans Light" w:hAnsi="Open Sans Light" w:cs="Open Sans Light"/>
        </w:rPr>
      </w:pPr>
      <w:r w:rsidRPr="3E1E8DCD">
        <w:rPr>
          <w:rStyle w:val="normaltextrun"/>
          <w:rFonts w:ascii="Open Sans Light" w:hAnsi="Open Sans Light" w:cs="Open Sans Light"/>
        </w:rPr>
        <w:t>As manifestações abrangem elogios, denúncias, reclamações, solicitações</w:t>
      </w:r>
      <w:r w:rsidR="00EC1517" w:rsidRPr="3E1E8DCD">
        <w:rPr>
          <w:rStyle w:val="normaltextrun"/>
          <w:rFonts w:ascii="Open Sans Light" w:hAnsi="Open Sans Light" w:cs="Open Sans Light"/>
        </w:rPr>
        <w:t>,</w:t>
      </w:r>
      <w:r w:rsidRPr="3E1E8DCD">
        <w:rPr>
          <w:rStyle w:val="normaltextrun"/>
          <w:rFonts w:ascii="Open Sans Light" w:hAnsi="Open Sans Light" w:cs="Open Sans Light"/>
        </w:rPr>
        <w:t xml:space="preserve"> sugestões</w:t>
      </w:r>
      <w:r w:rsidR="00EC1517" w:rsidRPr="3E1E8DCD">
        <w:rPr>
          <w:rStyle w:val="normaltextrun"/>
          <w:rFonts w:ascii="Open Sans Light" w:hAnsi="Open Sans Light" w:cs="Open Sans Light"/>
        </w:rPr>
        <w:t xml:space="preserve"> e pedidos de simplificação</w:t>
      </w:r>
      <w:r w:rsidRPr="3E1E8DCD">
        <w:rPr>
          <w:rStyle w:val="normaltextrun"/>
          <w:rFonts w:ascii="Open Sans Light" w:hAnsi="Open Sans Light" w:cs="Open Sans Light"/>
        </w:rPr>
        <w:t xml:space="preserve">. O tratamento é regulamentado pela Lei nº 13.460/2017, pelo Decreto nº 9.492/2018 e pela Portaria nº 581/2021 da Controladoria-Geral da União (CGU).  </w:t>
      </w:r>
    </w:p>
    <w:p w14:paraId="0CD75A6F" w14:textId="49CDB15D" w:rsidR="3E1E8DCD" w:rsidRDefault="3E1E8DCD" w:rsidP="3E1E8DCD">
      <w:pPr>
        <w:pStyle w:val="Ttulo3"/>
        <w:keepNext w:val="0"/>
        <w:keepLines w:val="0"/>
        <w:spacing w:before="0" w:after="0"/>
        <w:jc w:val="both"/>
        <w:rPr>
          <w:rFonts w:ascii="Open Sans Light" w:eastAsia="Open Sans" w:hAnsi="Open Sans Light" w:cs="Open Sans Light"/>
          <w:b/>
          <w:bCs/>
          <w:color w:val="000000" w:themeColor="text1"/>
          <w:sz w:val="24"/>
          <w:szCs w:val="24"/>
        </w:rPr>
      </w:pPr>
    </w:p>
    <w:p w14:paraId="2C1B39B4" w14:textId="27D8DFB9" w:rsidR="774B024E" w:rsidRDefault="774B024E" w:rsidP="3E1E8DCD">
      <w:r>
        <w:rPr>
          <w:noProof/>
        </w:rPr>
        <w:drawing>
          <wp:inline distT="0" distB="0" distL="0" distR="0" wp14:anchorId="69452634" wp14:editId="29B138E7">
            <wp:extent cx="6066453" cy="1857851"/>
            <wp:effectExtent l="0" t="0" r="0" b="0"/>
            <wp:docPr id="1537196072" name="Imagem 1537196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66453" cy="1857851"/>
                    </a:xfrm>
                    <a:prstGeom prst="rect">
                      <a:avLst/>
                    </a:prstGeom>
                  </pic:spPr>
                </pic:pic>
              </a:graphicData>
            </a:graphic>
          </wp:inline>
        </w:drawing>
      </w:r>
    </w:p>
    <w:p w14:paraId="48C61D49" w14:textId="60DD2FA2" w:rsidR="3E1E8DCD" w:rsidRDefault="3E1E8DCD" w:rsidP="3E1E8DCD">
      <w:pPr>
        <w:pStyle w:val="Ttulo3"/>
        <w:keepNext w:val="0"/>
        <w:keepLines w:val="0"/>
        <w:spacing w:before="0" w:after="0"/>
        <w:jc w:val="both"/>
        <w:rPr>
          <w:rFonts w:ascii="Open Sans Light" w:eastAsia="Open Sans" w:hAnsi="Open Sans Light" w:cs="Open Sans Light"/>
          <w:b/>
          <w:bCs/>
          <w:color w:val="000000" w:themeColor="text1"/>
          <w:sz w:val="24"/>
          <w:szCs w:val="24"/>
        </w:rPr>
      </w:pPr>
    </w:p>
    <w:p w14:paraId="4CAA52A4" w14:textId="766AA972" w:rsidR="00D5413E" w:rsidRDefault="00D5413E" w:rsidP="00D5413E">
      <w:pPr>
        <w:pStyle w:val="Ttulo3"/>
        <w:keepNext w:val="0"/>
        <w:keepLines w:val="0"/>
        <w:spacing w:before="0" w:after="0"/>
        <w:jc w:val="both"/>
        <w:rPr>
          <w:rFonts w:ascii="Open Sans Light" w:eastAsia="Open Sans" w:hAnsi="Open Sans Light" w:cs="Open Sans Light"/>
          <w:b/>
          <w:bCs/>
          <w:color w:val="000000" w:themeColor="text1"/>
          <w:sz w:val="24"/>
          <w:szCs w:val="24"/>
        </w:rPr>
      </w:pPr>
      <w:bookmarkStart w:id="39" w:name="_Toc1551976658"/>
      <w:r w:rsidRPr="00BF5BDE">
        <w:rPr>
          <w:rFonts w:ascii="Open Sans Light" w:eastAsia="Open Sans" w:hAnsi="Open Sans Light" w:cs="Open Sans Light"/>
          <w:b/>
          <w:bCs/>
          <w:color w:val="000000" w:themeColor="text1"/>
          <w:sz w:val="24"/>
          <w:szCs w:val="24"/>
        </w:rPr>
        <w:t>5.1 Painel Resolveu?</w:t>
      </w:r>
      <w:bookmarkEnd w:id="39"/>
    </w:p>
    <w:p w14:paraId="3D313BEA" w14:textId="77777777" w:rsidR="00D5413E" w:rsidRDefault="00D5413E" w:rsidP="00D5413E">
      <w:pPr>
        <w:jc w:val="both"/>
        <w:rPr>
          <w:rStyle w:val="normaltextrun"/>
          <w:rFonts w:ascii="Open Sans Light" w:hAnsi="Open Sans Light" w:cs="Open Sans Light"/>
          <w:shd w:val="clear" w:color="auto" w:fill="FFFFFF"/>
        </w:rPr>
      </w:pPr>
    </w:p>
    <w:p w14:paraId="24D44DC9" w14:textId="1972F6D6" w:rsidR="00D5413E" w:rsidRPr="003049B7" w:rsidRDefault="00D5413E" w:rsidP="000D4BB5">
      <w:pPr>
        <w:ind w:firstLine="720"/>
        <w:jc w:val="both"/>
        <w:rPr>
          <w:rStyle w:val="normaltextrun"/>
          <w:rFonts w:ascii="Open Sans Light" w:hAnsi="Open Sans Light" w:cs="Open Sans Light"/>
        </w:rPr>
      </w:pPr>
      <w:r w:rsidRPr="003049B7">
        <w:rPr>
          <w:rStyle w:val="spellingerror"/>
          <w:rFonts w:ascii="Open Sans Light" w:hAnsi="Open Sans Light" w:cs="Open Sans Light"/>
        </w:rPr>
        <w:t>O Painel</w:t>
      </w:r>
      <w:r w:rsidRPr="003049B7">
        <w:rPr>
          <w:rStyle w:val="normaltextrun"/>
          <w:rFonts w:ascii="Open Sans Light" w:hAnsi="Open Sans Light" w:cs="Open Sans Light"/>
        </w:rPr>
        <w:t xml:space="preserve"> </w:t>
      </w:r>
      <w:r w:rsidRPr="003049B7">
        <w:rPr>
          <w:rStyle w:val="spellingerror"/>
          <w:rFonts w:ascii="Open Sans Light" w:hAnsi="Open Sans Light" w:cs="Open Sans Light"/>
        </w:rPr>
        <w:t>Resolveu</w:t>
      </w:r>
      <w:r w:rsidRPr="003049B7">
        <w:rPr>
          <w:rStyle w:val="normaltextrun"/>
          <w:rFonts w:ascii="Open Sans Light" w:hAnsi="Open Sans Light" w:cs="Open Sans Light"/>
        </w:rPr>
        <w:t>?</w:t>
      </w:r>
      <w:r w:rsidRPr="003049B7">
        <w:rPr>
          <w:rStyle w:val="Refdenotaderodap"/>
          <w:rFonts w:ascii="Open Sans Light" w:hAnsi="Open Sans Light" w:cs="Open Sans Light"/>
        </w:rPr>
        <w:footnoteReference w:id="3"/>
      </w:r>
      <w:r w:rsidRPr="003049B7">
        <w:rPr>
          <w:rStyle w:val="normaltextrun"/>
          <w:rFonts w:ascii="Open Sans Light" w:hAnsi="Open Sans Light" w:cs="Open Sans Light"/>
        </w:rPr>
        <w:t xml:space="preserve"> é </w:t>
      </w:r>
      <w:r w:rsidRPr="003049B7">
        <w:rPr>
          <w:rStyle w:val="spellingerror"/>
          <w:rFonts w:ascii="Open Sans Light" w:hAnsi="Open Sans Light" w:cs="Open Sans Light"/>
        </w:rPr>
        <w:t>uma</w:t>
      </w:r>
      <w:r w:rsidRPr="003049B7">
        <w:rPr>
          <w:rStyle w:val="normaltextrun"/>
          <w:rFonts w:ascii="Open Sans Light" w:hAnsi="Open Sans Light" w:cs="Open Sans Light"/>
        </w:rPr>
        <w:t xml:space="preserve"> ferramenta da </w:t>
      </w:r>
      <w:r w:rsidRPr="003049B7">
        <w:rPr>
          <w:rStyle w:val="spellingerror"/>
          <w:rFonts w:ascii="Open Sans Light" w:hAnsi="Open Sans Light" w:cs="Open Sans Light"/>
        </w:rPr>
        <w:t>Controladoria</w:t>
      </w:r>
      <w:r w:rsidRPr="003049B7">
        <w:rPr>
          <w:rStyle w:val="normaltextrun"/>
          <w:rFonts w:ascii="Open Sans Light" w:hAnsi="Open Sans Light" w:cs="Open Sans Light"/>
        </w:rPr>
        <w:t xml:space="preserve">-Geral da </w:t>
      </w:r>
      <w:r w:rsidRPr="003049B7">
        <w:rPr>
          <w:rStyle w:val="spellingerror"/>
          <w:rFonts w:ascii="Open Sans Light" w:hAnsi="Open Sans Light" w:cs="Open Sans Light"/>
        </w:rPr>
        <w:t>União</w:t>
      </w:r>
      <w:r w:rsidRPr="003049B7">
        <w:rPr>
          <w:rStyle w:val="normaltextrun"/>
          <w:rFonts w:ascii="Open Sans Light" w:hAnsi="Open Sans Light" w:cs="Open Sans Light"/>
        </w:rPr>
        <w:t xml:space="preserve"> (CGU) que </w:t>
      </w:r>
      <w:r w:rsidRPr="003049B7">
        <w:rPr>
          <w:rStyle w:val="spellingerror"/>
          <w:rFonts w:ascii="Open Sans Light" w:hAnsi="Open Sans Light" w:cs="Open Sans Light"/>
        </w:rPr>
        <w:t>reúne</w:t>
      </w:r>
      <w:r w:rsidRPr="003049B7">
        <w:rPr>
          <w:rStyle w:val="normaltextrun"/>
          <w:rFonts w:ascii="Open Sans Light" w:hAnsi="Open Sans Light" w:cs="Open Sans Light"/>
        </w:rPr>
        <w:t xml:space="preserve"> </w:t>
      </w:r>
      <w:r w:rsidRPr="003049B7">
        <w:rPr>
          <w:rStyle w:val="spellingerror"/>
          <w:rFonts w:ascii="Open Sans Light" w:hAnsi="Open Sans Light" w:cs="Open Sans Light"/>
        </w:rPr>
        <w:t>informações</w:t>
      </w:r>
      <w:r w:rsidRPr="003049B7">
        <w:rPr>
          <w:rStyle w:val="normaltextrun"/>
          <w:rFonts w:ascii="Open Sans Light" w:hAnsi="Open Sans Light" w:cs="Open Sans Light"/>
        </w:rPr>
        <w:t xml:space="preserve"> </w:t>
      </w:r>
      <w:r w:rsidRPr="003049B7">
        <w:rPr>
          <w:rStyle w:val="spellingerror"/>
          <w:rFonts w:ascii="Open Sans Light" w:hAnsi="Open Sans Light" w:cs="Open Sans Light"/>
        </w:rPr>
        <w:t>sobre</w:t>
      </w:r>
      <w:r w:rsidRPr="003049B7">
        <w:rPr>
          <w:rStyle w:val="normaltextrun"/>
          <w:rFonts w:ascii="Open Sans Light" w:hAnsi="Open Sans Light" w:cs="Open Sans Light"/>
        </w:rPr>
        <w:t xml:space="preserve"> </w:t>
      </w:r>
      <w:r w:rsidRPr="003049B7">
        <w:rPr>
          <w:rStyle w:val="spellingerror"/>
          <w:rFonts w:ascii="Open Sans Light" w:hAnsi="Open Sans Light" w:cs="Open Sans Light"/>
        </w:rPr>
        <w:t>manifestações</w:t>
      </w:r>
      <w:r w:rsidRPr="003049B7">
        <w:rPr>
          <w:rStyle w:val="normaltextrun"/>
          <w:rFonts w:ascii="Open Sans Light" w:hAnsi="Open Sans Light" w:cs="Open Sans Light"/>
        </w:rPr>
        <w:t xml:space="preserve"> de </w:t>
      </w:r>
      <w:r w:rsidRPr="003049B7">
        <w:rPr>
          <w:rStyle w:val="spellingerror"/>
          <w:rFonts w:ascii="Open Sans Light" w:hAnsi="Open Sans Light" w:cs="Open Sans Light"/>
        </w:rPr>
        <w:t>ouvidoria</w:t>
      </w:r>
      <w:r w:rsidRPr="003049B7">
        <w:rPr>
          <w:rStyle w:val="normaltextrun"/>
          <w:rFonts w:ascii="Open Sans Light" w:hAnsi="Open Sans Light" w:cs="Open Sans Light"/>
        </w:rPr>
        <w:t xml:space="preserve"> registradas n</w:t>
      </w:r>
      <w:r w:rsidRPr="003049B7">
        <w:rPr>
          <w:rStyle w:val="spellingerror"/>
          <w:rFonts w:ascii="Open Sans Light" w:hAnsi="Open Sans Light" w:cs="Open Sans Light"/>
        </w:rPr>
        <w:t xml:space="preserve">a Plataforma </w:t>
      </w:r>
      <w:r w:rsidRPr="003049B7">
        <w:rPr>
          <w:rStyle w:val="normaltextrun"/>
          <w:rFonts w:ascii="Open Sans Light" w:hAnsi="Open Sans Light" w:cs="Open Sans Light"/>
        </w:rPr>
        <w:t xml:space="preserve">Fala.BR, para que a </w:t>
      </w:r>
      <w:r w:rsidRPr="003049B7">
        <w:rPr>
          <w:rStyle w:val="spellingerror"/>
          <w:rFonts w:ascii="Open Sans Light" w:hAnsi="Open Sans Light" w:cs="Open Sans Light"/>
        </w:rPr>
        <w:t>sociedade</w:t>
      </w:r>
      <w:r w:rsidRPr="003049B7">
        <w:rPr>
          <w:rStyle w:val="normaltextrun"/>
          <w:rFonts w:ascii="Open Sans Light" w:hAnsi="Open Sans Light" w:cs="Open Sans Light"/>
        </w:rPr>
        <w:t xml:space="preserve"> </w:t>
      </w:r>
      <w:r w:rsidRPr="003049B7">
        <w:rPr>
          <w:rStyle w:val="spellingerror"/>
          <w:rFonts w:ascii="Open Sans Light" w:hAnsi="Open Sans Light" w:cs="Open Sans Light"/>
        </w:rPr>
        <w:t>possa</w:t>
      </w:r>
      <w:r w:rsidRPr="003049B7">
        <w:rPr>
          <w:rStyle w:val="normaltextrun"/>
          <w:rFonts w:ascii="Open Sans Light" w:hAnsi="Open Sans Light" w:cs="Open Sans Light"/>
        </w:rPr>
        <w:t xml:space="preserve"> </w:t>
      </w:r>
      <w:r w:rsidRPr="003049B7">
        <w:rPr>
          <w:rStyle w:val="spellingerror"/>
          <w:rFonts w:ascii="Open Sans Light" w:hAnsi="Open Sans Light" w:cs="Open Sans Light"/>
        </w:rPr>
        <w:t>pesquisar</w:t>
      </w:r>
      <w:r w:rsidRPr="003049B7">
        <w:rPr>
          <w:rStyle w:val="normaltextrun"/>
          <w:rFonts w:ascii="Open Sans Light" w:hAnsi="Open Sans Light" w:cs="Open Sans Light"/>
        </w:rPr>
        <w:t xml:space="preserve">, </w:t>
      </w:r>
      <w:r w:rsidRPr="003049B7">
        <w:rPr>
          <w:rStyle w:val="spellingerror"/>
          <w:rFonts w:ascii="Open Sans Light" w:hAnsi="Open Sans Light" w:cs="Open Sans Light"/>
        </w:rPr>
        <w:t>examinar</w:t>
      </w:r>
      <w:r w:rsidRPr="003049B7">
        <w:rPr>
          <w:rStyle w:val="normaltextrun"/>
          <w:rFonts w:ascii="Open Sans Light" w:hAnsi="Open Sans Light" w:cs="Open Sans Light"/>
        </w:rPr>
        <w:t xml:space="preserve"> e </w:t>
      </w:r>
      <w:r w:rsidRPr="003049B7">
        <w:rPr>
          <w:rStyle w:val="spellingerror"/>
          <w:rFonts w:ascii="Open Sans Light" w:hAnsi="Open Sans Light" w:cs="Open Sans Light"/>
        </w:rPr>
        <w:t>comparar</w:t>
      </w:r>
      <w:r w:rsidRPr="003049B7">
        <w:rPr>
          <w:rStyle w:val="normaltextrun"/>
          <w:rFonts w:ascii="Open Sans Light" w:hAnsi="Open Sans Light" w:cs="Open Sans Light"/>
        </w:rPr>
        <w:t xml:space="preserve"> </w:t>
      </w:r>
      <w:r w:rsidRPr="003049B7">
        <w:rPr>
          <w:rStyle w:val="spellingerror"/>
          <w:rFonts w:ascii="Open Sans Light" w:hAnsi="Open Sans Light" w:cs="Open Sans Light"/>
        </w:rPr>
        <w:t>indicadores</w:t>
      </w:r>
      <w:r w:rsidRPr="003049B7">
        <w:rPr>
          <w:rStyle w:val="normaltextrun"/>
          <w:rFonts w:ascii="Open Sans Light" w:hAnsi="Open Sans Light" w:cs="Open Sans Light"/>
        </w:rPr>
        <w:t xml:space="preserve"> de forma </w:t>
      </w:r>
      <w:r w:rsidRPr="003049B7">
        <w:rPr>
          <w:rStyle w:val="spellingerror"/>
          <w:rFonts w:ascii="Open Sans Light" w:hAnsi="Open Sans Light" w:cs="Open Sans Light"/>
        </w:rPr>
        <w:t>rápida</w:t>
      </w:r>
      <w:r w:rsidRPr="003049B7">
        <w:rPr>
          <w:rStyle w:val="normaltextrun"/>
          <w:rFonts w:ascii="Open Sans Light" w:hAnsi="Open Sans Light" w:cs="Open Sans Light"/>
        </w:rPr>
        <w:t xml:space="preserve">, </w:t>
      </w:r>
      <w:r w:rsidRPr="003049B7">
        <w:rPr>
          <w:rStyle w:val="spellingerror"/>
          <w:rFonts w:ascii="Open Sans Light" w:hAnsi="Open Sans Light" w:cs="Open Sans Light"/>
        </w:rPr>
        <w:t>dinâmica</w:t>
      </w:r>
      <w:r w:rsidRPr="003049B7">
        <w:rPr>
          <w:rStyle w:val="normaltextrun"/>
          <w:rFonts w:ascii="Open Sans Light" w:hAnsi="Open Sans Light" w:cs="Open Sans Light"/>
        </w:rPr>
        <w:t xml:space="preserve"> e </w:t>
      </w:r>
      <w:r w:rsidRPr="003049B7">
        <w:rPr>
          <w:rStyle w:val="spellingerror"/>
          <w:rFonts w:ascii="Open Sans Light" w:hAnsi="Open Sans Light" w:cs="Open Sans Light"/>
        </w:rPr>
        <w:t>interativa</w:t>
      </w:r>
      <w:r w:rsidRPr="003049B7">
        <w:rPr>
          <w:rStyle w:val="normaltextrun"/>
          <w:rFonts w:ascii="Open Sans Light" w:hAnsi="Open Sans Light" w:cs="Open Sans Light"/>
        </w:rPr>
        <w:t>. </w:t>
      </w:r>
    </w:p>
    <w:p w14:paraId="20E109D6" w14:textId="0C1319CD" w:rsidR="2779C87F" w:rsidRDefault="2779C87F" w:rsidP="2779C87F">
      <w:pPr>
        <w:ind w:firstLine="720"/>
        <w:jc w:val="both"/>
        <w:rPr>
          <w:rStyle w:val="normaltextrun"/>
          <w:rFonts w:ascii="Open Sans Light" w:hAnsi="Open Sans Light" w:cs="Open Sans Light"/>
        </w:rPr>
      </w:pPr>
    </w:p>
    <w:p w14:paraId="40A8351E" w14:textId="4788221D" w:rsidR="00D5413E" w:rsidRDefault="099D7AB9" w:rsidP="2779C87F">
      <w:pPr>
        <w:ind w:firstLine="720"/>
        <w:jc w:val="both"/>
        <w:rPr>
          <w:rFonts w:ascii="Open Sans Light" w:hAnsi="Open Sans Light" w:cs="Open Sans Light"/>
        </w:rPr>
      </w:pPr>
      <w:r w:rsidRPr="2779C87F">
        <w:rPr>
          <w:rStyle w:val="eop"/>
          <w:rFonts w:ascii="Open Sans Light" w:hAnsi="Open Sans Light" w:cs="Open Sans Light"/>
        </w:rPr>
        <w:t> </w:t>
      </w:r>
      <w:r w:rsidR="00D5413E" w:rsidRPr="003049B7">
        <w:rPr>
          <w:rStyle w:val="normaltextrun"/>
          <w:rFonts w:ascii="Open Sans Light" w:hAnsi="Open Sans Light" w:cs="Open Sans Light"/>
          <w:shd w:val="clear" w:color="auto" w:fill="FFFFFF"/>
        </w:rPr>
        <w:t xml:space="preserve">Ao </w:t>
      </w:r>
      <w:r w:rsidR="00D5413E" w:rsidRPr="003049B7">
        <w:rPr>
          <w:rStyle w:val="spellingerror"/>
          <w:rFonts w:ascii="Open Sans Light" w:hAnsi="Open Sans Light" w:cs="Open Sans Light"/>
          <w:shd w:val="clear" w:color="auto" w:fill="FFFFFF"/>
        </w:rPr>
        <w:t>comparar</w:t>
      </w:r>
      <w:r w:rsidR="00D5413E" w:rsidRPr="003049B7">
        <w:rPr>
          <w:rStyle w:val="normaltextrun"/>
          <w:rFonts w:ascii="Open Sans Light" w:hAnsi="Open Sans Light" w:cs="Open Sans Light"/>
          <w:shd w:val="clear" w:color="auto" w:fill="FFFFFF"/>
        </w:rPr>
        <w:t xml:space="preserve"> </w:t>
      </w:r>
      <w:r w:rsidR="00D5413E" w:rsidRPr="003049B7">
        <w:rPr>
          <w:rStyle w:val="spellingerror"/>
          <w:rFonts w:ascii="Open Sans Light" w:hAnsi="Open Sans Light" w:cs="Open Sans Light"/>
          <w:shd w:val="clear" w:color="auto" w:fill="FFFFFF"/>
        </w:rPr>
        <w:t>os</w:t>
      </w:r>
      <w:r w:rsidR="00D5413E" w:rsidRPr="003049B7">
        <w:rPr>
          <w:rStyle w:val="normaltextrun"/>
          <w:rFonts w:ascii="Open Sans Light" w:hAnsi="Open Sans Light" w:cs="Open Sans Light"/>
          <w:shd w:val="clear" w:color="auto" w:fill="FFFFFF"/>
        </w:rPr>
        <w:t xml:space="preserve"> </w:t>
      </w:r>
      <w:r w:rsidR="00D5413E" w:rsidRPr="003049B7">
        <w:rPr>
          <w:rStyle w:val="spellingerror"/>
          <w:rFonts w:ascii="Open Sans Light" w:hAnsi="Open Sans Light" w:cs="Open Sans Light"/>
          <w:shd w:val="clear" w:color="auto" w:fill="FFFFFF"/>
        </w:rPr>
        <w:t>indicadores</w:t>
      </w:r>
      <w:r w:rsidR="00D5413E" w:rsidRPr="003049B7">
        <w:rPr>
          <w:rStyle w:val="normaltextrun"/>
          <w:rFonts w:ascii="Open Sans Light" w:hAnsi="Open Sans Light" w:cs="Open Sans Light"/>
          <w:shd w:val="clear" w:color="auto" w:fill="FFFFFF"/>
        </w:rPr>
        <w:t xml:space="preserve"> da </w:t>
      </w:r>
      <w:r w:rsidR="00D5413E" w:rsidRPr="003049B7">
        <w:rPr>
          <w:rStyle w:val="spellingerror"/>
          <w:rFonts w:ascii="Open Sans Light" w:hAnsi="Open Sans Light" w:cs="Open Sans Light"/>
          <w:shd w:val="clear" w:color="auto" w:fill="FFFFFF"/>
        </w:rPr>
        <w:t>Administração</w:t>
      </w:r>
      <w:r w:rsidR="00D5413E" w:rsidRPr="003049B7">
        <w:rPr>
          <w:rStyle w:val="normaltextrun"/>
          <w:rFonts w:ascii="Open Sans Light" w:hAnsi="Open Sans Light" w:cs="Open Sans Light"/>
          <w:shd w:val="clear" w:color="auto" w:fill="FFFFFF"/>
        </w:rPr>
        <w:t xml:space="preserve"> Pública Federal e do </w:t>
      </w:r>
      <w:r w:rsidR="00D5413E" w:rsidRPr="003049B7">
        <w:rPr>
          <w:rStyle w:val="spellingerror"/>
          <w:rFonts w:ascii="Open Sans Light" w:hAnsi="Open Sans Light" w:cs="Open Sans Light"/>
          <w:shd w:val="clear" w:color="auto" w:fill="FFFFFF"/>
        </w:rPr>
        <w:t>Serpro</w:t>
      </w:r>
      <w:r w:rsidR="00D5413E" w:rsidRPr="003049B7">
        <w:rPr>
          <w:rStyle w:val="normaltextrun"/>
          <w:rFonts w:ascii="Open Sans Light" w:hAnsi="Open Sans Light" w:cs="Open Sans Light"/>
          <w:shd w:val="clear" w:color="auto" w:fill="FFFFFF"/>
        </w:rPr>
        <w:t xml:space="preserve"> no </w:t>
      </w:r>
      <w:r w:rsidR="00D5413E" w:rsidRPr="003049B7">
        <w:rPr>
          <w:rStyle w:val="spellingerror"/>
          <w:rFonts w:ascii="Open Sans Light" w:hAnsi="Open Sans Light" w:cs="Open Sans Light"/>
          <w:shd w:val="clear" w:color="auto" w:fill="FFFFFF"/>
        </w:rPr>
        <w:t>ano</w:t>
      </w:r>
      <w:r w:rsidR="00D5413E" w:rsidRPr="003049B7">
        <w:rPr>
          <w:rStyle w:val="normaltextrun"/>
          <w:rFonts w:ascii="Open Sans Light" w:hAnsi="Open Sans Light" w:cs="Open Sans Light"/>
          <w:shd w:val="clear" w:color="auto" w:fill="FFFFFF"/>
        </w:rPr>
        <w:t xml:space="preserve"> de </w:t>
      </w:r>
      <w:r w:rsidRPr="003049B7">
        <w:rPr>
          <w:rStyle w:val="normaltextrun"/>
          <w:rFonts w:ascii="Open Sans Light" w:hAnsi="Open Sans Light" w:cs="Open Sans Light"/>
          <w:shd w:val="clear" w:color="auto" w:fill="FFFFFF"/>
        </w:rPr>
        <w:t>202</w:t>
      </w:r>
      <w:r w:rsidR="3B37CB44" w:rsidRPr="003049B7">
        <w:rPr>
          <w:rStyle w:val="normaltextrun"/>
          <w:rFonts w:ascii="Open Sans Light" w:hAnsi="Open Sans Light" w:cs="Open Sans Light"/>
          <w:shd w:val="clear" w:color="auto" w:fill="FFFFFF"/>
        </w:rPr>
        <w:t>3</w:t>
      </w:r>
      <w:r w:rsidR="00D5413E" w:rsidRPr="003049B7">
        <w:rPr>
          <w:rStyle w:val="normaltextrun"/>
          <w:rFonts w:ascii="Open Sans Light" w:hAnsi="Open Sans Light" w:cs="Open Sans Light"/>
          <w:shd w:val="clear" w:color="auto" w:fill="FFFFFF"/>
        </w:rPr>
        <w:t xml:space="preserve">, nota-se que </w:t>
      </w:r>
      <w:r w:rsidR="00D5413E" w:rsidRPr="003049B7">
        <w:rPr>
          <w:rStyle w:val="contextualspellingandgrammarerror"/>
          <w:rFonts w:ascii="Open Sans Light" w:hAnsi="Open Sans Light" w:cs="Open Sans Light"/>
          <w:shd w:val="clear" w:color="auto" w:fill="FFFFFF"/>
        </w:rPr>
        <w:t>o</w:t>
      </w:r>
      <w:r w:rsidR="00D5413E" w:rsidRPr="003049B7">
        <w:rPr>
          <w:rStyle w:val="normaltextrun"/>
          <w:rFonts w:ascii="Open Sans Light" w:hAnsi="Open Sans Light" w:cs="Open Sans Light"/>
          <w:shd w:val="clear" w:color="auto" w:fill="FFFFFF"/>
        </w:rPr>
        <w:t xml:space="preserve"> </w:t>
      </w:r>
      <w:r w:rsidR="00D5413E" w:rsidRPr="003049B7">
        <w:rPr>
          <w:rStyle w:val="spellingerror"/>
          <w:rFonts w:ascii="Open Sans Light" w:hAnsi="Open Sans Light" w:cs="Open Sans Light"/>
          <w:shd w:val="clear" w:color="auto" w:fill="FFFFFF"/>
        </w:rPr>
        <w:t>Serpro</w:t>
      </w:r>
      <w:r w:rsidR="00D5413E" w:rsidRPr="003049B7">
        <w:rPr>
          <w:rStyle w:val="normaltextrun"/>
          <w:rFonts w:ascii="Open Sans Light" w:hAnsi="Open Sans Light" w:cs="Open Sans Light"/>
          <w:shd w:val="clear" w:color="auto" w:fill="FFFFFF"/>
        </w:rPr>
        <w:t xml:space="preserve"> </w:t>
      </w:r>
      <w:r w:rsidR="00D5413E" w:rsidRPr="003049B7">
        <w:rPr>
          <w:rStyle w:val="spellingerror"/>
          <w:rFonts w:ascii="Open Sans Light" w:hAnsi="Open Sans Light" w:cs="Open Sans Light"/>
          <w:shd w:val="clear" w:color="auto" w:fill="FFFFFF"/>
        </w:rPr>
        <w:t xml:space="preserve">obteve </w:t>
      </w:r>
      <w:r w:rsidR="00D5413E" w:rsidRPr="003049B7">
        <w:rPr>
          <w:rStyle w:val="normaltextrun"/>
          <w:rFonts w:ascii="Open Sans Light" w:hAnsi="Open Sans Light" w:cs="Open Sans Light"/>
          <w:shd w:val="clear" w:color="auto" w:fill="FFFFFF"/>
        </w:rPr>
        <w:t xml:space="preserve">desempenho </w:t>
      </w:r>
      <w:r w:rsidR="00D5413E" w:rsidRPr="2779C87F">
        <w:rPr>
          <w:rStyle w:val="normaltextrun"/>
          <w:rFonts w:ascii="Open Sans Light" w:hAnsi="Open Sans Light" w:cs="Open Sans Light"/>
          <w:shd w:val="clear" w:color="auto" w:fill="FFFFFF"/>
        </w:rPr>
        <w:t>mais elevado</w:t>
      </w:r>
      <w:r w:rsidR="00D5413E" w:rsidRPr="003049B7">
        <w:rPr>
          <w:rStyle w:val="normaltextrun"/>
          <w:rFonts w:ascii="Open Sans Light" w:hAnsi="Open Sans Light" w:cs="Open Sans Light"/>
          <w:shd w:val="clear" w:color="auto" w:fill="FFFFFF"/>
        </w:rPr>
        <w:t xml:space="preserve"> nos </w:t>
      </w:r>
      <w:r w:rsidR="00D5413E" w:rsidRPr="003049B7">
        <w:rPr>
          <w:rStyle w:val="spellingerror"/>
          <w:rFonts w:ascii="Open Sans Light" w:hAnsi="Open Sans Light" w:cs="Open Sans Light"/>
          <w:shd w:val="clear" w:color="auto" w:fill="FFFFFF"/>
        </w:rPr>
        <w:t>indicadores</w:t>
      </w:r>
      <w:r w:rsidR="00D5413E" w:rsidRPr="003049B7">
        <w:rPr>
          <w:rStyle w:val="normaltextrun"/>
          <w:rFonts w:ascii="Open Sans Light" w:hAnsi="Open Sans Light" w:cs="Open Sans Light"/>
          <w:shd w:val="clear" w:color="auto" w:fill="FFFFFF"/>
        </w:rPr>
        <w:t xml:space="preserve"> de </w:t>
      </w:r>
      <w:r w:rsidR="00D5413E" w:rsidRPr="003049B7">
        <w:rPr>
          <w:rStyle w:val="spellingerror"/>
          <w:rFonts w:ascii="Open Sans Light" w:hAnsi="Open Sans Light" w:cs="Open Sans Light"/>
          <w:shd w:val="clear" w:color="auto" w:fill="FFFFFF"/>
        </w:rPr>
        <w:t>prazo</w:t>
      </w:r>
      <w:r w:rsidR="00D5413E" w:rsidRPr="003049B7">
        <w:rPr>
          <w:rStyle w:val="normaltextrun"/>
          <w:rFonts w:ascii="Open Sans Light" w:hAnsi="Open Sans Light" w:cs="Open Sans Light"/>
          <w:shd w:val="clear" w:color="auto" w:fill="FFFFFF"/>
        </w:rPr>
        <w:t xml:space="preserve"> de </w:t>
      </w:r>
      <w:r w:rsidR="00D5413E" w:rsidRPr="003049B7">
        <w:rPr>
          <w:rStyle w:val="spellingerror"/>
          <w:rFonts w:ascii="Open Sans Light" w:hAnsi="Open Sans Light" w:cs="Open Sans Light"/>
          <w:shd w:val="clear" w:color="auto" w:fill="FFFFFF"/>
        </w:rPr>
        <w:t>resposta, de</w:t>
      </w:r>
      <w:r w:rsidR="00D5413E" w:rsidRPr="003049B7">
        <w:rPr>
          <w:rStyle w:val="normaltextrun"/>
          <w:rFonts w:ascii="Open Sans Light" w:hAnsi="Open Sans Light" w:cs="Open Sans Light"/>
          <w:shd w:val="clear" w:color="auto" w:fill="FFFFFF"/>
        </w:rPr>
        <w:t xml:space="preserve"> </w:t>
      </w:r>
      <w:r w:rsidR="00D5413E" w:rsidRPr="003049B7">
        <w:rPr>
          <w:rStyle w:val="spellingerror"/>
          <w:rFonts w:ascii="Open Sans Light" w:hAnsi="Open Sans Light" w:cs="Open Sans Light"/>
          <w:shd w:val="clear" w:color="auto" w:fill="FFFFFF"/>
        </w:rPr>
        <w:t>resolutividade</w:t>
      </w:r>
      <w:r w:rsidR="00D5413E" w:rsidRPr="003049B7">
        <w:rPr>
          <w:rStyle w:val="normaltextrun"/>
          <w:rFonts w:ascii="Open Sans Light" w:hAnsi="Open Sans Light" w:cs="Open Sans Light"/>
          <w:shd w:val="clear" w:color="auto" w:fill="FFFFFF"/>
        </w:rPr>
        <w:t xml:space="preserve"> e de </w:t>
      </w:r>
      <w:r w:rsidR="00D5413E" w:rsidRPr="003049B7">
        <w:rPr>
          <w:rStyle w:val="spellingerror"/>
          <w:rFonts w:ascii="Open Sans Light" w:hAnsi="Open Sans Light" w:cs="Open Sans Light"/>
          <w:shd w:val="clear" w:color="auto" w:fill="FFFFFF"/>
        </w:rPr>
        <w:t xml:space="preserve">satisfação </w:t>
      </w:r>
      <w:r w:rsidR="3307A66D" w:rsidRPr="003049B7">
        <w:rPr>
          <w:rStyle w:val="spellingerror"/>
          <w:rFonts w:ascii="Open Sans Light" w:hAnsi="Open Sans Light" w:cs="Open Sans Light"/>
          <w:shd w:val="clear" w:color="auto" w:fill="FFFFFF"/>
        </w:rPr>
        <w:t>média</w:t>
      </w:r>
      <w:r w:rsidRPr="003049B7">
        <w:rPr>
          <w:rStyle w:val="normaltextrun"/>
          <w:rFonts w:ascii="Open Sans Light" w:hAnsi="Open Sans Light" w:cs="Open Sans Light"/>
          <w:shd w:val="clear" w:color="auto" w:fill="FFFFFF"/>
        </w:rPr>
        <w:t xml:space="preserve"> </w:t>
      </w:r>
      <w:r w:rsidR="00D5413E" w:rsidRPr="003049B7">
        <w:rPr>
          <w:rStyle w:val="normaltextrun"/>
          <w:rFonts w:ascii="Open Sans Light" w:hAnsi="Open Sans Light" w:cs="Open Sans Light"/>
          <w:shd w:val="clear" w:color="auto" w:fill="FFFFFF"/>
        </w:rPr>
        <w:t xml:space="preserve">do </w:t>
      </w:r>
      <w:r w:rsidR="00D5413E" w:rsidRPr="003049B7">
        <w:rPr>
          <w:rStyle w:val="spellingerror"/>
          <w:rFonts w:ascii="Open Sans Light" w:hAnsi="Open Sans Light" w:cs="Open Sans Light"/>
          <w:shd w:val="clear" w:color="auto" w:fill="FFFFFF"/>
        </w:rPr>
        <w:t>manifestante</w:t>
      </w:r>
      <w:r w:rsidR="00D5413E" w:rsidRPr="003049B7">
        <w:rPr>
          <w:rStyle w:val="normaltextrun"/>
          <w:rFonts w:ascii="Open Sans Light" w:hAnsi="Open Sans Light" w:cs="Open Sans Light"/>
          <w:shd w:val="clear" w:color="auto" w:fill="FFFFFF"/>
        </w:rPr>
        <w:t xml:space="preserve">. </w:t>
      </w:r>
    </w:p>
    <w:p w14:paraId="2FBE8F25" w14:textId="29088D0A" w:rsidR="00D5413E" w:rsidRDefault="00D5413E" w:rsidP="2779C87F">
      <w:pPr>
        <w:ind w:firstLine="720"/>
        <w:jc w:val="both"/>
        <w:rPr>
          <w:rStyle w:val="normaltextrun"/>
          <w:rFonts w:ascii="Open Sans Light" w:hAnsi="Open Sans Light" w:cs="Open Sans Light"/>
        </w:rPr>
      </w:pPr>
    </w:p>
    <w:p w14:paraId="7282B4DA" w14:textId="096DE726" w:rsidR="00D5413E" w:rsidRDefault="00D5413E" w:rsidP="000D4BB5">
      <w:pPr>
        <w:ind w:firstLine="720"/>
        <w:jc w:val="both"/>
        <w:rPr>
          <w:rFonts w:ascii="Open Sans Light" w:hAnsi="Open Sans Light" w:cs="Open Sans Light"/>
        </w:rPr>
      </w:pPr>
      <w:r w:rsidRPr="003049B7">
        <w:rPr>
          <w:rStyle w:val="normaltextrun"/>
          <w:rFonts w:ascii="Open Sans Light" w:hAnsi="Open Sans Light" w:cs="Open Sans Light"/>
          <w:shd w:val="clear" w:color="auto" w:fill="FFFFFF"/>
        </w:rPr>
        <w:t xml:space="preserve">Quanto ao prazo </w:t>
      </w:r>
      <w:r w:rsidR="1A63AF77" w:rsidRPr="003049B7">
        <w:rPr>
          <w:rStyle w:val="normaltextrun"/>
          <w:rFonts w:ascii="Open Sans Light" w:hAnsi="Open Sans Light" w:cs="Open Sans Light"/>
          <w:shd w:val="clear" w:color="auto" w:fill="FFFFFF"/>
        </w:rPr>
        <w:t xml:space="preserve">médio </w:t>
      </w:r>
      <w:r w:rsidRPr="003049B7">
        <w:rPr>
          <w:rStyle w:val="normaltextrun"/>
          <w:rFonts w:ascii="Open Sans Light" w:hAnsi="Open Sans Light" w:cs="Open Sans Light"/>
          <w:shd w:val="clear" w:color="auto" w:fill="FFFFFF"/>
        </w:rPr>
        <w:t xml:space="preserve">de </w:t>
      </w:r>
      <w:r w:rsidR="6164CAB6" w:rsidRPr="003049B7">
        <w:rPr>
          <w:rStyle w:val="normaltextrun"/>
          <w:rFonts w:ascii="Open Sans Light" w:hAnsi="Open Sans Light" w:cs="Open Sans Light"/>
          <w:shd w:val="clear" w:color="auto" w:fill="FFFFFF"/>
        </w:rPr>
        <w:t xml:space="preserve">resposta, o prazo </w:t>
      </w:r>
      <w:r w:rsidR="7E85847E" w:rsidRPr="003049B7">
        <w:rPr>
          <w:rStyle w:val="normaltextrun"/>
          <w:rFonts w:ascii="Open Sans Light" w:hAnsi="Open Sans Light" w:cs="Open Sans Light"/>
          <w:shd w:val="clear" w:color="auto" w:fill="FFFFFF"/>
        </w:rPr>
        <w:t xml:space="preserve">da empresa, de </w:t>
      </w:r>
      <w:r w:rsidR="0CD8CD7D" w:rsidRPr="003049B7">
        <w:rPr>
          <w:rStyle w:val="normaltextrun"/>
          <w:rFonts w:ascii="Open Sans Light" w:hAnsi="Open Sans Light" w:cs="Open Sans Light"/>
          <w:shd w:val="clear" w:color="auto" w:fill="FFFFFF"/>
        </w:rPr>
        <w:t>7,48 dias,</w:t>
      </w:r>
      <w:r w:rsidR="7E85847E" w:rsidRPr="003049B7">
        <w:rPr>
          <w:rStyle w:val="normaltextrun"/>
          <w:rFonts w:ascii="Open Sans Light" w:hAnsi="Open Sans Light" w:cs="Open Sans Light"/>
          <w:shd w:val="clear" w:color="auto" w:fill="FFFFFF"/>
        </w:rPr>
        <w:t xml:space="preserve"> </w:t>
      </w:r>
      <w:r w:rsidR="6164CAB6" w:rsidRPr="003049B7">
        <w:rPr>
          <w:rStyle w:val="normaltextrun"/>
          <w:rFonts w:ascii="Open Sans Light" w:hAnsi="Open Sans Light" w:cs="Open Sans Light"/>
          <w:shd w:val="clear" w:color="auto" w:fill="FFFFFF"/>
        </w:rPr>
        <w:t>foi consideravelmente menor</w:t>
      </w:r>
      <w:r w:rsidR="01288F1F" w:rsidRPr="003049B7">
        <w:rPr>
          <w:rStyle w:val="normaltextrun"/>
          <w:rFonts w:ascii="Open Sans Light" w:hAnsi="Open Sans Light" w:cs="Open Sans Light"/>
          <w:shd w:val="clear" w:color="auto" w:fill="FFFFFF"/>
        </w:rPr>
        <w:t xml:space="preserve"> ao das ouvidorias em geral, de 17,50 dias. No cumprimento do prazo de resposta</w:t>
      </w:r>
      <w:r w:rsidRPr="003049B7">
        <w:rPr>
          <w:rStyle w:val="normaltextrun"/>
          <w:rFonts w:ascii="Open Sans Light" w:hAnsi="Open Sans Light" w:cs="Open Sans Light"/>
          <w:shd w:val="clear" w:color="auto" w:fill="FFFFFF"/>
        </w:rPr>
        <w:t xml:space="preserve">, o Serpro obteve </w:t>
      </w:r>
      <w:r w:rsidRPr="2779C87F">
        <w:rPr>
          <w:rStyle w:val="normaltextrun"/>
          <w:rFonts w:ascii="Open Sans Light" w:hAnsi="Open Sans Light" w:cs="Open Sans Light"/>
          <w:shd w:val="clear" w:color="auto" w:fill="FFFFFF"/>
        </w:rPr>
        <w:t>baixíssimo índice de atraso</w:t>
      </w:r>
      <w:r w:rsidRPr="003049B7">
        <w:rPr>
          <w:rStyle w:val="normaltextrun"/>
          <w:rFonts w:ascii="Open Sans Light" w:hAnsi="Open Sans Light" w:cs="Open Sans Light"/>
          <w:shd w:val="clear" w:color="auto" w:fill="FFFFFF"/>
        </w:rPr>
        <w:t xml:space="preserve">, comparando seu </w:t>
      </w:r>
      <w:r w:rsidRPr="2779C87F">
        <w:rPr>
          <w:rStyle w:val="normaltextrun"/>
          <w:rFonts w:ascii="Open Sans Light" w:hAnsi="Open Sans Light" w:cs="Open Sans Light"/>
          <w:shd w:val="clear" w:color="auto" w:fill="FFFFFF"/>
        </w:rPr>
        <w:t xml:space="preserve">1% com os </w:t>
      </w:r>
      <w:r w:rsidR="4829EBF4" w:rsidRPr="2779C87F">
        <w:rPr>
          <w:rStyle w:val="normaltextrun"/>
          <w:rFonts w:ascii="Open Sans Light" w:hAnsi="Open Sans Light" w:cs="Open Sans Light"/>
          <w:shd w:val="clear" w:color="auto" w:fill="FFFFFF"/>
        </w:rPr>
        <w:t>7</w:t>
      </w:r>
      <w:r w:rsidRPr="2779C87F">
        <w:rPr>
          <w:rStyle w:val="normaltextrun"/>
          <w:rFonts w:ascii="Open Sans Light" w:hAnsi="Open Sans Light" w:cs="Open Sans Light"/>
          <w:shd w:val="clear" w:color="auto" w:fill="FFFFFF"/>
        </w:rPr>
        <w:t>% da esfera federal</w:t>
      </w:r>
      <w:r w:rsidRPr="003049B7">
        <w:rPr>
          <w:rStyle w:val="normaltextrun"/>
          <w:rFonts w:ascii="Open Sans Light" w:hAnsi="Open Sans Light" w:cs="Open Sans Light"/>
          <w:shd w:val="clear" w:color="auto" w:fill="FFFFFF"/>
        </w:rPr>
        <w:t xml:space="preserve">. Em relação à resolutividade das demandas, o Serpro obteve </w:t>
      </w:r>
      <w:r w:rsidR="099D7AB9" w:rsidRPr="2779C87F">
        <w:rPr>
          <w:rStyle w:val="normaltextrun"/>
          <w:rFonts w:ascii="Open Sans Light" w:hAnsi="Open Sans Light" w:cs="Open Sans Light"/>
          <w:shd w:val="clear" w:color="auto" w:fill="FFFFFF"/>
        </w:rPr>
        <w:t>5</w:t>
      </w:r>
      <w:r w:rsidR="2770BEF9" w:rsidRPr="2779C87F">
        <w:rPr>
          <w:rStyle w:val="normaltextrun"/>
          <w:rFonts w:ascii="Open Sans Light" w:hAnsi="Open Sans Light" w:cs="Open Sans Light"/>
          <w:shd w:val="clear" w:color="auto" w:fill="FFFFFF"/>
        </w:rPr>
        <w:t>6</w:t>
      </w:r>
      <w:r w:rsidRPr="2779C87F">
        <w:rPr>
          <w:rStyle w:val="normaltextrun"/>
          <w:rFonts w:ascii="Open Sans Light" w:hAnsi="Open Sans Light" w:cs="Open Sans Light"/>
          <w:shd w:val="clear" w:color="auto" w:fill="FFFFFF"/>
        </w:rPr>
        <w:t>% de avaliações</w:t>
      </w:r>
      <w:r w:rsidRPr="003049B7">
        <w:rPr>
          <w:rStyle w:val="normaltextrun"/>
          <w:rFonts w:ascii="Open Sans Light" w:hAnsi="Open Sans Light" w:cs="Open Sans Light"/>
          <w:shd w:val="clear" w:color="auto" w:fill="FFFFFF"/>
        </w:rPr>
        <w:t xml:space="preserve"> em que o manifestante considerou a demanda total ou parcialmente atendida, enquanto esse número ficou em </w:t>
      </w:r>
      <w:r w:rsidR="4DDD194A" w:rsidRPr="003049B7">
        <w:rPr>
          <w:rStyle w:val="normaltextrun"/>
          <w:rFonts w:ascii="Open Sans Light" w:hAnsi="Open Sans Light" w:cs="Open Sans Light"/>
          <w:shd w:val="clear" w:color="auto" w:fill="FFFFFF"/>
        </w:rPr>
        <w:t>43</w:t>
      </w:r>
      <w:r w:rsidRPr="2779C87F">
        <w:rPr>
          <w:rStyle w:val="normaltextrun"/>
          <w:rFonts w:ascii="Open Sans Light" w:hAnsi="Open Sans Light" w:cs="Open Sans Light"/>
          <w:shd w:val="clear" w:color="auto" w:fill="FFFFFF"/>
        </w:rPr>
        <w:t xml:space="preserve">% </w:t>
      </w:r>
      <w:r w:rsidRPr="2779C87F">
        <w:rPr>
          <w:rStyle w:val="normaltextrun"/>
          <w:rFonts w:ascii="Open Sans Light" w:hAnsi="Open Sans Light" w:cs="Open Sans Light"/>
        </w:rPr>
        <w:t>no cenário federal</w:t>
      </w:r>
      <w:r w:rsidRPr="003049B7">
        <w:rPr>
          <w:rStyle w:val="normaltextrun"/>
          <w:rFonts w:ascii="Open Sans Light" w:hAnsi="Open Sans Light" w:cs="Open Sans Light"/>
          <w:shd w:val="clear" w:color="auto" w:fill="FFFFFF"/>
        </w:rPr>
        <w:t xml:space="preserve">. No quesito satisfação, o Serpro também superou o percentual de </w:t>
      </w:r>
      <w:r w:rsidR="1E0B7D4B" w:rsidRPr="003049B7">
        <w:rPr>
          <w:rStyle w:val="normaltextrun"/>
          <w:rFonts w:ascii="Open Sans Light" w:hAnsi="Open Sans Light" w:cs="Open Sans Light"/>
          <w:shd w:val="clear" w:color="auto" w:fill="FFFFFF"/>
        </w:rPr>
        <w:t>37,91</w:t>
      </w:r>
      <w:r w:rsidRPr="003049B7">
        <w:rPr>
          <w:rStyle w:val="normaltextrun"/>
          <w:rFonts w:ascii="Open Sans Light" w:hAnsi="Open Sans Light" w:cs="Open Sans Light"/>
          <w:shd w:val="clear" w:color="auto" w:fill="FFFFFF"/>
        </w:rPr>
        <w:t xml:space="preserve">% das ouvidorias federais por obter </w:t>
      </w:r>
      <w:r w:rsidR="3A3A7167" w:rsidRPr="003049B7">
        <w:rPr>
          <w:rStyle w:val="normaltextrun"/>
          <w:rFonts w:ascii="Open Sans Light" w:hAnsi="Open Sans Light" w:cs="Open Sans Light"/>
          <w:shd w:val="clear" w:color="auto" w:fill="FFFFFF"/>
        </w:rPr>
        <w:t>47</w:t>
      </w:r>
      <w:r w:rsidR="099D7AB9" w:rsidRPr="2779C87F">
        <w:rPr>
          <w:rStyle w:val="normaltextrun"/>
          <w:rFonts w:ascii="Open Sans Light" w:hAnsi="Open Sans Light" w:cs="Open Sans Light"/>
          <w:shd w:val="clear" w:color="auto" w:fill="FFFFFF"/>
        </w:rPr>
        <w:t>,</w:t>
      </w:r>
      <w:r w:rsidR="274938FB" w:rsidRPr="2779C87F">
        <w:rPr>
          <w:rStyle w:val="normaltextrun"/>
          <w:rFonts w:ascii="Open Sans Light" w:hAnsi="Open Sans Light" w:cs="Open Sans Light"/>
          <w:shd w:val="clear" w:color="auto" w:fill="FFFFFF"/>
        </w:rPr>
        <w:t>22</w:t>
      </w:r>
      <w:r w:rsidRPr="2779C87F">
        <w:rPr>
          <w:rStyle w:val="normaltextrun"/>
          <w:rFonts w:ascii="Open Sans Light" w:hAnsi="Open Sans Light" w:cs="Open Sans Light"/>
          <w:shd w:val="clear" w:color="auto" w:fill="FFFFFF"/>
        </w:rPr>
        <w:t>% de satisfação</w:t>
      </w:r>
      <w:r w:rsidRPr="003049B7">
        <w:rPr>
          <w:rStyle w:val="normaltextrun"/>
          <w:rFonts w:ascii="Open Sans Light" w:hAnsi="Open Sans Light" w:cs="Open Sans Light"/>
          <w:shd w:val="clear" w:color="auto" w:fill="FFFFFF"/>
        </w:rPr>
        <w:t xml:space="preserve"> no atendimento recebido pelos manifestantes.</w:t>
      </w:r>
    </w:p>
    <w:p w14:paraId="51AC57D7" w14:textId="77777777" w:rsidR="00C77476" w:rsidRDefault="00C77476" w:rsidP="39C4DED4">
      <w:pPr>
        <w:jc w:val="center"/>
        <w:rPr>
          <w:rFonts w:ascii="Open Sans Light" w:eastAsia="Open Sans Light" w:hAnsi="Open Sans Light" w:cs="Open Sans Light"/>
          <w:b/>
          <w:sz w:val="20"/>
          <w:szCs w:val="20"/>
        </w:rPr>
      </w:pPr>
    </w:p>
    <w:p w14:paraId="57BBA4E1" w14:textId="62DCB7FA" w:rsidR="11E93AF1" w:rsidRDefault="11E93AF1" w:rsidP="11E93AF1">
      <w:pPr>
        <w:jc w:val="center"/>
        <w:rPr>
          <w:rFonts w:ascii="Open Sans Light" w:eastAsia="Open Sans Light" w:hAnsi="Open Sans Light" w:cs="Open Sans Light"/>
          <w:b/>
          <w:bCs/>
          <w:sz w:val="20"/>
          <w:szCs w:val="20"/>
        </w:rPr>
      </w:pPr>
    </w:p>
    <w:p w14:paraId="694DAD1C" w14:textId="5BB2B6AF" w:rsidR="7C2F2294" w:rsidRDefault="7C2F2294" w:rsidP="39C4DED4">
      <w:pPr>
        <w:jc w:val="center"/>
        <w:rPr>
          <w:rFonts w:ascii="Open Sans Light" w:eastAsia="Open Sans Light" w:hAnsi="Open Sans Light" w:cs="Open Sans Light"/>
          <w:b/>
          <w:sz w:val="20"/>
          <w:szCs w:val="20"/>
        </w:rPr>
      </w:pPr>
      <w:r w:rsidRPr="2779C87F">
        <w:rPr>
          <w:rFonts w:ascii="Open Sans Light" w:eastAsia="Open Sans Light" w:hAnsi="Open Sans Light" w:cs="Open Sans Light"/>
          <w:b/>
          <w:sz w:val="20"/>
          <w:szCs w:val="20"/>
        </w:rPr>
        <w:lastRenderedPageBreak/>
        <w:t>Figura 01 – Painel Resolveu? – Governo Federal</w:t>
      </w:r>
    </w:p>
    <w:p w14:paraId="1FACE959" w14:textId="7406B64E" w:rsidR="7C2F2294" w:rsidRDefault="0DC064A3" w:rsidP="39C4DED4">
      <w:pPr>
        <w:jc w:val="center"/>
      </w:pPr>
      <w:r>
        <w:rPr>
          <w:noProof/>
        </w:rPr>
        <w:drawing>
          <wp:inline distT="0" distB="0" distL="0" distR="0" wp14:anchorId="6028AB40" wp14:editId="50BE257E">
            <wp:extent cx="3887932" cy="2851150"/>
            <wp:effectExtent l="0" t="0" r="0" b="6350"/>
            <wp:docPr id="1382415201" name="Picture 138241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09103" cy="2866675"/>
                    </a:xfrm>
                    <a:prstGeom prst="rect">
                      <a:avLst/>
                    </a:prstGeom>
                  </pic:spPr>
                </pic:pic>
              </a:graphicData>
            </a:graphic>
          </wp:inline>
        </w:drawing>
      </w:r>
    </w:p>
    <w:p w14:paraId="5EDAE200" w14:textId="5152512A" w:rsidR="00D5413E" w:rsidRPr="006458E0" w:rsidRDefault="392C8E80" w:rsidP="00F13BA8">
      <w:pPr>
        <w:spacing w:line="240" w:lineRule="auto"/>
        <w:ind w:left="1440"/>
        <w:jc w:val="both"/>
        <w:rPr>
          <w:rFonts w:ascii="Open Sans Light" w:eastAsia="Open Sans" w:hAnsi="Open Sans Light" w:cs="Open Sans Light"/>
          <w:color w:val="000000" w:themeColor="text1"/>
          <w:sz w:val="16"/>
          <w:szCs w:val="16"/>
        </w:rPr>
      </w:pPr>
      <w:r w:rsidRPr="006458E0">
        <w:rPr>
          <w:rFonts w:ascii="Open Sans Light" w:eastAsia="Open Sans" w:hAnsi="Open Sans Light" w:cs="Open Sans Light"/>
          <w:color w:val="000000" w:themeColor="text1"/>
          <w:sz w:val="16"/>
          <w:szCs w:val="16"/>
        </w:rPr>
        <w:t xml:space="preserve">Fonte: Painel </w:t>
      </w:r>
      <w:proofErr w:type="gramStart"/>
      <w:r w:rsidRPr="006458E0">
        <w:rPr>
          <w:rFonts w:ascii="Open Sans Light" w:eastAsia="Open Sans" w:hAnsi="Open Sans Light" w:cs="Open Sans Light"/>
          <w:color w:val="000000" w:themeColor="text1"/>
          <w:sz w:val="16"/>
          <w:szCs w:val="16"/>
        </w:rPr>
        <w:t>Resolveu?.</w:t>
      </w:r>
      <w:proofErr w:type="gramEnd"/>
      <w:r w:rsidRPr="006458E0">
        <w:rPr>
          <w:rFonts w:ascii="Open Sans Light" w:eastAsia="Open Sans" w:hAnsi="Open Sans Light" w:cs="Open Sans Light"/>
          <w:color w:val="000000" w:themeColor="text1"/>
          <w:sz w:val="16"/>
          <w:szCs w:val="16"/>
        </w:rPr>
        <w:t xml:space="preserve"> Acesso em 12/01/202</w:t>
      </w:r>
      <w:r w:rsidR="00D673CD" w:rsidRPr="006458E0">
        <w:rPr>
          <w:rFonts w:ascii="Open Sans Light" w:eastAsia="Open Sans" w:hAnsi="Open Sans Light" w:cs="Open Sans Light"/>
          <w:color w:val="000000" w:themeColor="text1"/>
          <w:sz w:val="16"/>
          <w:szCs w:val="16"/>
        </w:rPr>
        <w:t>4</w:t>
      </w:r>
    </w:p>
    <w:p w14:paraId="20BB613A" w14:textId="404702AB" w:rsidR="278EB417" w:rsidRPr="006458E0" w:rsidRDefault="278EB417" w:rsidP="00E2708D">
      <w:pPr>
        <w:pStyle w:val="PargrafodaLista"/>
        <w:spacing w:line="240" w:lineRule="auto"/>
        <w:ind w:left="1440"/>
        <w:jc w:val="both"/>
        <w:rPr>
          <w:rFonts w:ascii="Open Sans Light" w:eastAsia="Open Sans" w:hAnsi="Open Sans Light" w:cs="Open Sans Light"/>
          <w:color w:val="000000" w:themeColor="text1"/>
          <w:sz w:val="16"/>
          <w:szCs w:val="16"/>
        </w:rPr>
      </w:pPr>
      <w:r w:rsidRPr="006458E0">
        <w:rPr>
          <w:rFonts w:ascii="Open Sans Light" w:eastAsia="Open Sans" w:hAnsi="Open Sans Light" w:cs="Open Sans Light"/>
          <w:color w:val="000000" w:themeColor="text1"/>
          <w:sz w:val="16"/>
          <w:szCs w:val="16"/>
        </w:rPr>
        <w:t>* Os dados do painel mostram a situação atual (acumulada) e não refletem a seleção do filtro por período (01/01/2023 a 31/12/2023).</w:t>
      </w:r>
    </w:p>
    <w:p w14:paraId="52F7B091" w14:textId="77777777" w:rsidR="00490EAA" w:rsidRDefault="00490EAA" w:rsidP="2779C87F">
      <w:pPr>
        <w:jc w:val="center"/>
        <w:rPr>
          <w:rFonts w:ascii="Open Sans Light" w:eastAsia="Open Sans Light" w:hAnsi="Open Sans Light" w:cs="Open Sans Light"/>
          <w:b/>
          <w:sz w:val="20"/>
          <w:szCs w:val="20"/>
        </w:rPr>
      </w:pPr>
    </w:p>
    <w:p w14:paraId="0F7DA7A8" w14:textId="52E2698A" w:rsidR="00196DA7" w:rsidRDefault="001F182A" w:rsidP="2779C87F">
      <w:pPr>
        <w:jc w:val="center"/>
      </w:pPr>
      <w:r w:rsidRPr="2779C87F">
        <w:rPr>
          <w:rFonts w:ascii="Open Sans Light" w:eastAsia="Open Sans Light" w:hAnsi="Open Sans Light" w:cs="Open Sans Light"/>
          <w:b/>
          <w:sz w:val="20"/>
          <w:szCs w:val="20"/>
        </w:rPr>
        <w:t xml:space="preserve">Figura </w:t>
      </w:r>
      <w:r w:rsidR="00AF6FEA" w:rsidRPr="2779C87F">
        <w:rPr>
          <w:rFonts w:ascii="Open Sans Light" w:eastAsia="Open Sans Light" w:hAnsi="Open Sans Light" w:cs="Open Sans Light"/>
          <w:b/>
          <w:sz w:val="20"/>
          <w:szCs w:val="20"/>
        </w:rPr>
        <w:t xml:space="preserve">02 </w:t>
      </w:r>
      <w:r w:rsidRPr="2779C87F">
        <w:rPr>
          <w:rFonts w:ascii="Open Sans Light" w:eastAsia="Open Sans Light" w:hAnsi="Open Sans Light" w:cs="Open Sans Light"/>
          <w:b/>
          <w:sz w:val="20"/>
          <w:szCs w:val="20"/>
        </w:rPr>
        <w:t xml:space="preserve">– Painel Resolveu? </w:t>
      </w:r>
      <w:r w:rsidR="004754AA" w:rsidRPr="2779C87F">
        <w:rPr>
          <w:rFonts w:ascii="Open Sans Light" w:eastAsia="Open Sans Light" w:hAnsi="Open Sans Light" w:cs="Open Sans Light"/>
          <w:b/>
          <w:sz w:val="20"/>
          <w:szCs w:val="20"/>
        </w:rPr>
        <w:t>–</w:t>
      </w:r>
      <w:r w:rsidRPr="2779C87F">
        <w:rPr>
          <w:rFonts w:ascii="Open Sans Light" w:eastAsia="Open Sans Light" w:hAnsi="Open Sans Light" w:cs="Open Sans Light"/>
          <w:b/>
          <w:sz w:val="20"/>
          <w:szCs w:val="20"/>
        </w:rPr>
        <w:t xml:space="preserve"> SERPRO</w:t>
      </w:r>
      <w:bookmarkStart w:id="40" w:name="_Toc662278060"/>
    </w:p>
    <w:p w14:paraId="46D6DA7A" w14:textId="76FA86D7" w:rsidR="00D44CF9" w:rsidRDefault="7C282A30" w:rsidP="2779C87F">
      <w:pPr>
        <w:jc w:val="center"/>
      </w:pPr>
      <w:r>
        <w:rPr>
          <w:noProof/>
        </w:rPr>
        <w:drawing>
          <wp:inline distT="0" distB="0" distL="0" distR="0" wp14:anchorId="3A489184" wp14:editId="207C2CA3">
            <wp:extent cx="3879851" cy="2774950"/>
            <wp:effectExtent l="0" t="0" r="6350" b="6350"/>
            <wp:docPr id="758630645" name="Picture 758630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05144" cy="2793040"/>
                    </a:xfrm>
                    <a:prstGeom prst="rect">
                      <a:avLst/>
                    </a:prstGeom>
                  </pic:spPr>
                </pic:pic>
              </a:graphicData>
            </a:graphic>
          </wp:inline>
        </w:drawing>
      </w:r>
    </w:p>
    <w:p w14:paraId="0576C4FD" w14:textId="5733B7C7" w:rsidR="00D44CF9" w:rsidRPr="006458E0" w:rsidRDefault="464A2713" w:rsidP="00E2708D">
      <w:pPr>
        <w:spacing w:line="240" w:lineRule="auto"/>
        <w:ind w:left="1440"/>
        <w:rPr>
          <w:rFonts w:ascii="Open Sans Light" w:eastAsia="Open Sans" w:hAnsi="Open Sans Light" w:cs="Open Sans Light"/>
          <w:color w:val="000000" w:themeColor="text1"/>
          <w:sz w:val="16"/>
          <w:szCs w:val="16"/>
        </w:rPr>
      </w:pPr>
      <w:r w:rsidRPr="006458E0">
        <w:rPr>
          <w:rFonts w:ascii="Open Sans Light" w:eastAsia="Open Sans" w:hAnsi="Open Sans Light" w:cs="Open Sans Light"/>
          <w:color w:val="000000" w:themeColor="text1"/>
          <w:sz w:val="16"/>
          <w:szCs w:val="16"/>
        </w:rPr>
        <w:t xml:space="preserve">Fonte: Painel </w:t>
      </w:r>
      <w:proofErr w:type="gramStart"/>
      <w:r w:rsidRPr="006458E0">
        <w:rPr>
          <w:rFonts w:ascii="Open Sans Light" w:eastAsia="Open Sans" w:hAnsi="Open Sans Light" w:cs="Open Sans Light"/>
          <w:color w:val="000000" w:themeColor="text1"/>
          <w:sz w:val="16"/>
          <w:szCs w:val="16"/>
        </w:rPr>
        <w:t>Resolveu?.</w:t>
      </w:r>
      <w:proofErr w:type="gramEnd"/>
      <w:r w:rsidRPr="006458E0">
        <w:rPr>
          <w:rFonts w:ascii="Open Sans Light" w:eastAsia="Open Sans" w:hAnsi="Open Sans Light" w:cs="Open Sans Light"/>
          <w:color w:val="000000" w:themeColor="text1"/>
          <w:sz w:val="16"/>
          <w:szCs w:val="16"/>
        </w:rPr>
        <w:t xml:space="preserve"> Acesso em 1</w:t>
      </w:r>
      <w:r w:rsidR="4113077D" w:rsidRPr="006458E0">
        <w:rPr>
          <w:rFonts w:ascii="Open Sans Light" w:eastAsia="Open Sans" w:hAnsi="Open Sans Light" w:cs="Open Sans Light"/>
          <w:color w:val="000000" w:themeColor="text1"/>
          <w:sz w:val="16"/>
          <w:szCs w:val="16"/>
        </w:rPr>
        <w:t>7</w:t>
      </w:r>
      <w:r w:rsidRPr="006458E0">
        <w:rPr>
          <w:rFonts w:ascii="Open Sans Light" w:eastAsia="Open Sans" w:hAnsi="Open Sans Light" w:cs="Open Sans Light"/>
          <w:color w:val="000000" w:themeColor="text1"/>
          <w:sz w:val="16"/>
          <w:szCs w:val="16"/>
        </w:rPr>
        <w:t>/01/202</w:t>
      </w:r>
      <w:r w:rsidR="00D673CD" w:rsidRPr="006458E0">
        <w:rPr>
          <w:rFonts w:ascii="Open Sans Light" w:eastAsia="Open Sans" w:hAnsi="Open Sans Light" w:cs="Open Sans Light"/>
          <w:color w:val="000000" w:themeColor="text1"/>
          <w:sz w:val="16"/>
          <w:szCs w:val="16"/>
        </w:rPr>
        <w:t>4</w:t>
      </w:r>
      <w:r w:rsidRPr="006458E0">
        <w:rPr>
          <w:rFonts w:ascii="Open Sans Light" w:eastAsia="Open Sans" w:hAnsi="Open Sans Light" w:cs="Open Sans Light"/>
          <w:color w:val="000000" w:themeColor="text1"/>
          <w:sz w:val="16"/>
          <w:szCs w:val="16"/>
        </w:rPr>
        <w:t>.</w:t>
      </w:r>
    </w:p>
    <w:p w14:paraId="19335E4A" w14:textId="7FFD29DB" w:rsidR="2C23C63F" w:rsidRPr="006458E0" w:rsidRDefault="2C23C63F" w:rsidP="00E2708D">
      <w:pPr>
        <w:pStyle w:val="PargrafodaLista"/>
        <w:spacing w:line="240" w:lineRule="auto"/>
        <w:ind w:left="1440"/>
        <w:jc w:val="both"/>
        <w:rPr>
          <w:rFonts w:ascii="Open Sans Light" w:eastAsia="Open Sans" w:hAnsi="Open Sans Light" w:cs="Open Sans Light"/>
          <w:color w:val="000000" w:themeColor="text1"/>
          <w:sz w:val="16"/>
          <w:szCs w:val="16"/>
        </w:rPr>
      </w:pPr>
      <w:r w:rsidRPr="006458E0">
        <w:rPr>
          <w:rFonts w:ascii="Open Sans Light" w:eastAsia="Open Sans" w:hAnsi="Open Sans Light" w:cs="Open Sans Light"/>
          <w:color w:val="000000" w:themeColor="text1"/>
          <w:sz w:val="16"/>
          <w:szCs w:val="16"/>
        </w:rPr>
        <w:t>* Os dados do painel mostram a situação atual (acumulada) e não refletem a seleção do filtro por período (01/01/2023 a 31/12/2023).</w:t>
      </w:r>
    </w:p>
    <w:p w14:paraId="30E25FE1" w14:textId="66A87517" w:rsidR="2779C87F" w:rsidRDefault="2779C87F" w:rsidP="00490EAA"/>
    <w:p w14:paraId="6E2864A2" w14:textId="05316B08" w:rsidR="78BFB374" w:rsidRDefault="78BFB374" w:rsidP="78BFB374"/>
    <w:p w14:paraId="5C4B28AC" w14:textId="5B06D815" w:rsidR="00D5413E" w:rsidRDefault="099D7AB9" w:rsidP="00D5413E">
      <w:pPr>
        <w:pStyle w:val="Ttulo3"/>
        <w:keepNext w:val="0"/>
        <w:spacing w:before="0" w:after="0"/>
        <w:jc w:val="both"/>
        <w:rPr>
          <w:rFonts w:ascii="Open Sans Light" w:eastAsia="Open Sans" w:hAnsi="Open Sans Light" w:cs="Open Sans Light"/>
          <w:b/>
          <w:bCs/>
          <w:color w:val="000000" w:themeColor="text1"/>
          <w:sz w:val="24"/>
          <w:szCs w:val="24"/>
        </w:rPr>
      </w:pPr>
      <w:bookmarkStart w:id="41" w:name="_Toc2041989258"/>
      <w:r w:rsidRPr="2779C87F">
        <w:rPr>
          <w:rFonts w:ascii="Open Sans Light" w:eastAsia="Open Sans" w:hAnsi="Open Sans Light" w:cs="Open Sans Light"/>
          <w:b/>
          <w:bCs/>
          <w:color w:val="000000" w:themeColor="text1"/>
          <w:sz w:val="24"/>
          <w:szCs w:val="24"/>
        </w:rPr>
        <w:t xml:space="preserve">5.2 </w:t>
      </w:r>
      <w:r w:rsidR="41D046DF" w:rsidRPr="2779C87F">
        <w:rPr>
          <w:rFonts w:ascii="Open Sans Light" w:eastAsia="Open Sans" w:hAnsi="Open Sans Light" w:cs="Open Sans Light"/>
          <w:b/>
          <w:bCs/>
          <w:color w:val="000000" w:themeColor="text1"/>
          <w:sz w:val="24"/>
          <w:szCs w:val="24"/>
        </w:rPr>
        <w:t>Manifestações por situação</w:t>
      </w:r>
      <w:bookmarkEnd w:id="40"/>
      <w:bookmarkEnd w:id="41"/>
    </w:p>
    <w:p w14:paraId="7CC5C63F" w14:textId="77777777" w:rsidR="00F13BA8" w:rsidRPr="00F13BA8" w:rsidRDefault="00F13BA8" w:rsidP="00F13BA8"/>
    <w:p w14:paraId="7F29ACCC" w14:textId="52A7963A" w:rsidR="00D5413E" w:rsidRDefault="00D5413E" w:rsidP="00D5413E">
      <w:pPr>
        <w:ind w:firstLine="709"/>
        <w:jc w:val="both"/>
        <w:rPr>
          <w:rFonts w:ascii="Open Sans Light" w:eastAsia="Open Sans Light" w:hAnsi="Open Sans Light" w:cs="Open Sans Light"/>
          <w:color w:val="000000" w:themeColor="text1"/>
          <w:sz w:val="24"/>
          <w:szCs w:val="24"/>
        </w:rPr>
      </w:pPr>
      <w:r w:rsidRPr="3E1E8DCD">
        <w:rPr>
          <w:rFonts w:ascii="Open Sans Light" w:eastAsia="Open Sans Light" w:hAnsi="Open Sans Light" w:cs="Open Sans Light"/>
          <w:color w:val="000000" w:themeColor="text1"/>
          <w:sz w:val="24"/>
          <w:szCs w:val="24"/>
        </w:rPr>
        <w:t>Em 202</w:t>
      </w:r>
      <w:r w:rsidR="004754AA" w:rsidRPr="3E1E8DCD">
        <w:rPr>
          <w:rFonts w:ascii="Open Sans Light" w:eastAsia="Open Sans Light" w:hAnsi="Open Sans Light" w:cs="Open Sans Light"/>
          <w:color w:val="000000" w:themeColor="text1"/>
          <w:sz w:val="24"/>
          <w:szCs w:val="24"/>
        </w:rPr>
        <w:t>3</w:t>
      </w:r>
      <w:r w:rsidRPr="3E1E8DCD">
        <w:rPr>
          <w:rFonts w:ascii="Open Sans Light" w:eastAsia="Open Sans Light" w:hAnsi="Open Sans Light" w:cs="Open Sans Light"/>
          <w:color w:val="000000" w:themeColor="text1"/>
          <w:sz w:val="24"/>
          <w:szCs w:val="24"/>
        </w:rPr>
        <w:t xml:space="preserve">, foram recebidas </w:t>
      </w:r>
      <w:r w:rsidR="001A2504" w:rsidRPr="3E1E8DCD">
        <w:rPr>
          <w:rFonts w:ascii="Open Sans Light" w:eastAsia="Open Sans Light" w:hAnsi="Open Sans Light" w:cs="Open Sans Light"/>
          <w:color w:val="000000" w:themeColor="text1"/>
          <w:sz w:val="24"/>
          <w:szCs w:val="24"/>
        </w:rPr>
        <w:t>4</w:t>
      </w:r>
      <w:r w:rsidR="006458E0" w:rsidRPr="3E1E8DCD">
        <w:rPr>
          <w:rFonts w:ascii="Open Sans Light" w:eastAsia="Open Sans Light" w:hAnsi="Open Sans Light" w:cs="Open Sans Light"/>
          <w:color w:val="000000" w:themeColor="text1"/>
          <w:sz w:val="24"/>
          <w:szCs w:val="24"/>
        </w:rPr>
        <w:t>.</w:t>
      </w:r>
      <w:r w:rsidR="001A2504" w:rsidRPr="3E1E8DCD">
        <w:rPr>
          <w:rFonts w:ascii="Open Sans Light" w:eastAsia="Open Sans Light" w:hAnsi="Open Sans Light" w:cs="Open Sans Light"/>
          <w:color w:val="000000" w:themeColor="text1"/>
          <w:sz w:val="24"/>
          <w:szCs w:val="24"/>
        </w:rPr>
        <w:t>537</w:t>
      </w:r>
      <w:r w:rsidRPr="3E1E8DCD">
        <w:rPr>
          <w:rFonts w:ascii="Open Sans Light" w:eastAsia="Open Sans Light" w:hAnsi="Open Sans Light" w:cs="Open Sans Light"/>
          <w:color w:val="000000" w:themeColor="text1"/>
          <w:sz w:val="24"/>
          <w:szCs w:val="24"/>
        </w:rPr>
        <w:t xml:space="preserve"> manifestações, das quais</w:t>
      </w:r>
      <w:r w:rsidR="001A2504" w:rsidRPr="3E1E8DCD">
        <w:rPr>
          <w:rFonts w:ascii="Open Sans Light" w:eastAsia="Open Sans Light" w:hAnsi="Open Sans Light" w:cs="Open Sans Light"/>
          <w:color w:val="000000" w:themeColor="text1"/>
          <w:sz w:val="24"/>
          <w:szCs w:val="24"/>
        </w:rPr>
        <w:t xml:space="preserve"> </w:t>
      </w:r>
      <w:r w:rsidR="00BD0288" w:rsidRPr="3E1E8DCD">
        <w:rPr>
          <w:rFonts w:ascii="Open Sans Light" w:eastAsia="Open Sans Light" w:hAnsi="Open Sans Light" w:cs="Open Sans Light"/>
          <w:color w:val="000000" w:themeColor="text1"/>
          <w:sz w:val="24"/>
          <w:szCs w:val="24"/>
        </w:rPr>
        <w:t>1</w:t>
      </w:r>
      <w:r w:rsidR="006458E0" w:rsidRPr="3E1E8DCD">
        <w:rPr>
          <w:rFonts w:ascii="Open Sans Light" w:eastAsia="Open Sans Light" w:hAnsi="Open Sans Light" w:cs="Open Sans Light"/>
          <w:color w:val="000000" w:themeColor="text1"/>
          <w:sz w:val="24"/>
          <w:szCs w:val="24"/>
        </w:rPr>
        <w:t>.</w:t>
      </w:r>
      <w:r w:rsidR="00BD0288" w:rsidRPr="3E1E8DCD">
        <w:rPr>
          <w:rFonts w:ascii="Open Sans Light" w:eastAsia="Open Sans Light" w:hAnsi="Open Sans Light" w:cs="Open Sans Light"/>
          <w:color w:val="000000" w:themeColor="text1"/>
          <w:sz w:val="24"/>
          <w:szCs w:val="24"/>
        </w:rPr>
        <w:t>84</w:t>
      </w:r>
      <w:r w:rsidR="00CC60E4" w:rsidRPr="3E1E8DCD">
        <w:rPr>
          <w:rFonts w:ascii="Open Sans Light" w:eastAsia="Open Sans Light" w:hAnsi="Open Sans Light" w:cs="Open Sans Light"/>
          <w:color w:val="000000" w:themeColor="text1"/>
          <w:sz w:val="24"/>
          <w:szCs w:val="24"/>
        </w:rPr>
        <w:t>1</w:t>
      </w:r>
      <w:r w:rsidR="00BD0288" w:rsidRPr="3E1E8DCD">
        <w:rPr>
          <w:rFonts w:ascii="Open Sans Light" w:eastAsia="Open Sans Light" w:hAnsi="Open Sans Light" w:cs="Open Sans Light"/>
          <w:color w:val="000000" w:themeColor="text1"/>
          <w:sz w:val="24"/>
          <w:szCs w:val="24"/>
        </w:rPr>
        <w:t xml:space="preserve"> </w:t>
      </w:r>
      <w:r w:rsidRPr="3E1E8DCD">
        <w:rPr>
          <w:rFonts w:ascii="Open Sans Light" w:eastAsia="Open Sans Light" w:hAnsi="Open Sans Light" w:cs="Open Sans Light"/>
          <w:color w:val="000000" w:themeColor="text1"/>
          <w:sz w:val="24"/>
          <w:szCs w:val="24"/>
        </w:rPr>
        <w:t xml:space="preserve">foram respondidas pela empresa, </w:t>
      </w:r>
      <w:r w:rsidR="00BD0288" w:rsidRPr="3E1E8DCD">
        <w:rPr>
          <w:rFonts w:ascii="Open Sans Light" w:eastAsia="Open Sans Light" w:hAnsi="Open Sans Light" w:cs="Open Sans Light"/>
          <w:color w:val="000000" w:themeColor="text1"/>
          <w:sz w:val="24"/>
          <w:szCs w:val="24"/>
        </w:rPr>
        <w:t>2</w:t>
      </w:r>
      <w:r w:rsidR="006458E0" w:rsidRPr="3E1E8DCD">
        <w:rPr>
          <w:rFonts w:ascii="Open Sans Light" w:eastAsia="Open Sans Light" w:hAnsi="Open Sans Light" w:cs="Open Sans Light"/>
          <w:color w:val="000000" w:themeColor="text1"/>
          <w:sz w:val="24"/>
          <w:szCs w:val="24"/>
        </w:rPr>
        <w:t>.</w:t>
      </w:r>
      <w:r w:rsidR="00BD0288" w:rsidRPr="3E1E8DCD">
        <w:rPr>
          <w:rFonts w:ascii="Open Sans Light" w:eastAsia="Open Sans Light" w:hAnsi="Open Sans Light" w:cs="Open Sans Light"/>
          <w:color w:val="000000" w:themeColor="text1"/>
          <w:sz w:val="24"/>
          <w:szCs w:val="24"/>
        </w:rPr>
        <w:t>53</w:t>
      </w:r>
      <w:r w:rsidR="00CC60E4" w:rsidRPr="3E1E8DCD">
        <w:rPr>
          <w:rFonts w:ascii="Open Sans Light" w:eastAsia="Open Sans Light" w:hAnsi="Open Sans Light" w:cs="Open Sans Light"/>
          <w:color w:val="000000" w:themeColor="text1"/>
          <w:sz w:val="24"/>
          <w:szCs w:val="24"/>
        </w:rPr>
        <w:t>3</w:t>
      </w:r>
      <w:r w:rsidR="00BD0288" w:rsidRPr="3E1E8DCD">
        <w:rPr>
          <w:rFonts w:ascii="Open Sans Light" w:eastAsia="Open Sans Light" w:hAnsi="Open Sans Light" w:cs="Open Sans Light"/>
          <w:color w:val="000000" w:themeColor="text1"/>
          <w:sz w:val="24"/>
          <w:szCs w:val="24"/>
        </w:rPr>
        <w:t xml:space="preserve"> </w:t>
      </w:r>
      <w:r w:rsidRPr="3E1E8DCD">
        <w:rPr>
          <w:rFonts w:ascii="Open Sans Light" w:eastAsia="Open Sans Light" w:hAnsi="Open Sans Light" w:cs="Open Sans Light"/>
          <w:color w:val="000000" w:themeColor="text1"/>
          <w:sz w:val="24"/>
          <w:szCs w:val="24"/>
        </w:rPr>
        <w:t xml:space="preserve">foram encaminhadas para outras Ouvidorias e </w:t>
      </w:r>
      <w:r w:rsidR="00720580" w:rsidRPr="3E1E8DCD">
        <w:rPr>
          <w:rFonts w:ascii="Open Sans Light" w:eastAsia="Open Sans Light" w:hAnsi="Open Sans Light" w:cs="Open Sans Light"/>
          <w:color w:val="000000" w:themeColor="text1"/>
          <w:sz w:val="24"/>
          <w:szCs w:val="24"/>
        </w:rPr>
        <w:t>16</w:t>
      </w:r>
      <w:r w:rsidR="00A63D34" w:rsidRPr="3E1E8DCD">
        <w:rPr>
          <w:rFonts w:ascii="Open Sans Light" w:eastAsia="Open Sans Light" w:hAnsi="Open Sans Light" w:cs="Open Sans Light"/>
          <w:color w:val="000000" w:themeColor="text1"/>
          <w:sz w:val="24"/>
          <w:szCs w:val="24"/>
        </w:rPr>
        <w:t>3</w:t>
      </w:r>
      <w:r w:rsidR="00720580" w:rsidRPr="3E1E8DCD">
        <w:rPr>
          <w:rFonts w:ascii="Open Sans Light" w:eastAsia="Open Sans Light" w:hAnsi="Open Sans Light" w:cs="Open Sans Light"/>
          <w:color w:val="000000" w:themeColor="text1"/>
          <w:sz w:val="24"/>
          <w:szCs w:val="24"/>
        </w:rPr>
        <w:t xml:space="preserve"> </w:t>
      </w:r>
      <w:r w:rsidRPr="3E1E8DCD">
        <w:rPr>
          <w:rFonts w:ascii="Open Sans Light" w:eastAsia="Open Sans Light" w:hAnsi="Open Sans Light" w:cs="Open Sans Light"/>
          <w:color w:val="000000" w:themeColor="text1"/>
          <w:sz w:val="24"/>
          <w:szCs w:val="24"/>
        </w:rPr>
        <w:t xml:space="preserve">foram arquivadas, conforme </w:t>
      </w:r>
      <w:r w:rsidR="0080538C" w:rsidRPr="3E1E8DCD">
        <w:rPr>
          <w:rFonts w:ascii="Open Sans Light" w:eastAsia="Open Sans Light" w:hAnsi="Open Sans Light" w:cs="Open Sans Light"/>
          <w:color w:val="000000" w:themeColor="text1"/>
          <w:sz w:val="24"/>
          <w:szCs w:val="24"/>
        </w:rPr>
        <w:t>a t</w:t>
      </w:r>
      <w:r w:rsidRPr="3E1E8DCD">
        <w:rPr>
          <w:rFonts w:ascii="Open Sans Light" w:eastAsia="Open Sans Light" w:hAnsi="Open Sans Light" w:cs="Open Sans Light"/>
          <w:color w:val="000000" w:themeColor="text1"/>
          <w:sz w:val="24"/>
          <w:szCs w:val="24"/>
        </w:rPr>
        <w:t>abela:</w:t>
      </w:r>
    </w:p>
    <w:p w14:paraId="675A2DA4" w14:textId="011CC6AC" w:rsidR="00720580" w:rsidRPr="00575A2A" w:rsidRDefault="00777DEA" w:rsidP="00575A2A">
      <w:pPr>
        <w:jc w:val="center"/>
        <w:rPr>
          <w:rFonts w:ascii="Open Sans Light" w:eastAsia="Open Sans Light" w:hAnsi="Open Sans Light" w:cs="Open Sans Light"/>
          <w:b/>
          <w:bCs/>
          <w:color w:val="000000" w:themeColor="text1"/>
          <w:sz w:val="20"/>
          <w:szCs w:val="20"/>
        </w:rPr>
      </w:pPr>
      <w:r w:rsidRPr="00575A2A">
        <w:rPr>
          <w:rFonts w:ascii="Open Sans Light" w:eastAsia="Open Sans Light" w:hAnsi="Open Sans Light" w:cs="Open Sans Light"/>
          <w:b/>
          <w:bCs/>
          <w:color w:val="000000" w:themeColor="text1"/>
          <w:sz w:val="20"/>
          <w:szCs w:val="20"/>
        </w:rPr>
        <w:lastRenderedPageBreak/>
        <w:t xml:space="preserve">Tabela </w:t>
      </w:r>
      <w:r w:rsidR="00C77476">
        <w:rPr>
          <w:rFonts w:ascii="Open Sans Light" w:eastAsia="Open Sans Light" w:hAnsi="Open Sans Light" w:cs="Open Sans Light"/>
          <w:b/>
          <w:bCs/>
          <w:color w:val="000000" w:themeColor="text1"/>
          <w:sz w:val="20"/>
          <w:szCs w:val="20"/>
        </w:rPr>
        <w:t>0</w:t>
      </w:r>
      <w:r w:rsidR="00575A2A" w:rsidRPr="00575A2A">
        <w:rPr>
          <w:rFonts w:ascii="Open Sans Light" w:eastAsia="Open Sans Light" w:hAnsi="Open Sans Light" w:cs="Open Sans Light"/>
          <w:b/>
          <w:bCs/>
          <w:color w:val="000000" w:themeColor="text1"/>
          <w:sz w:val="20"/>
          <w:szCs w:val="20"/>
        </w:rPr>
        <w:t>1 – Manifestações por situação</w:t>
      </w:r>
    </w:p>
    <w:p w14:paraId="63BCA689" w14:textId="3000B6FA" w:rsidR="00367C66" w:rsidRPr="00BA575C" w:rsidRDefault="006458E0" w:rsidP="00E2708D">
      <w:pPr>
        <w:jc w:val="center"/>
        <w:rPr>
          <w:rFonts w:ascii="Open Sans Light" w:eastAsia="Open Sans Light" w:hAnsi="Open Sans Light" w:cs="Open Sans Light"/>
          <w:color w:val="000000" w:themeColor="text1"/>
          <w:sz w:val="20"/>
          <w:szCs w:val="20"/>
        </w:rPr>
      </w:pPr>
      <w:r>
        <w:rPr>
          <w:noProof/>
        </w:rPr>
        <w:drawing>
          <wp:inline distT="0" distB="0" distL="0" distR="0" wp14:anchorId="2E36BB33" wp14:editId="22628D2A">
            <wp:extent cx="5324474" cy="1722624"/>
            <wp:effectExtent l="0" t="0" r="0" b="0"/>
            <wp:docPr id="107597534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pic:nvPicPr>
                  <pic:blipFill>
                    <a:blip r:embed="rId25">
                      <a:extLst>
                        <a:ext uri="{28A0092B-C50C-407E-A947-70E740481C1C}">
                          <a14:useLocalDpi xmlns:a14="http://schemas.microsoft.com/office/drawing/2010/main" val="0"/>
                        </a:ext>
                      </a:extLst>
                    </a:blip>
                    <a:stretch>
                      <a:fillRect/>
                    </a:stretch>
                  </pic:blipFill>
                  <pic:spPr>
                    <a:xfrm>
                      <a:off x="0" y="0"/>
                      <a:ext cx="5324474" cy="1722624"/>
                    </a:xfrm>
                    <a:prstGeom prst="rect">
                      <a:avLst/>
                    </a:prstGeom>
                  </pic:spPr>
                </pic:pic>
              </a:graphicData>
            </a:graphic>
          </wp:inline>
        </w:drawing>
      </w:r>
    </w:p>
    <w:p w14:paraId="0856DA34" w14:textId="77777777" w:rsidR="006458E0" w:rsidRDefault="006458E0" w:rsidP="2779C87F">
      <w:pPr>
        <w:ind w:firstLine="709"/>
        <w:jc w:val="both"/>
        <w:rPr>
          <w:rFonts w:ascii="Open Sans Light" w:eastAsia="Open Sans Light" w:hAnsi="Open Sans Light" w:cs="Open Sans Light"/>
          <w:sz w:val="24"/>
          <w:szCs w:val="24"/>
        </w:rPr>
      </w:pPr>
    </w:p>
    <w:p w14:paraId="5EB8681B" w14:textId="5708D16B" w:rsidR="00D5413E" w:rsidRDefault="00D5413E" w:rsidP="2779C87F">
      <w:pPr>
        <w:ind w:firstLine="709"/>
        <w:jc w:val="both"/>
        <w:rPr>
          <w:rFonts w:ascii="Open Sans Light" w:eastAsia="Open Sans Light" w:hAnsi="Open Sans Light" w:cs="Open Sans Light"/>
          <w:color w:val="FF0000"/>
          <w:sz w:val="24"/>
          <w:szCs w:val="24"/>
        </w:rPr>
      </w:pPr>
      <w:r w:rsidRPr="1575E97D">
        <w:rPr>
          <w:rFonts w:ascii="Open Sans Light" w:eastAsia="Open Sans Light" w:hAnsi="Open Sans Light" w:cs="Open Sans Light"/>
          <w:sz w:val="24"/>
          <w:szCs w:val="24"/>
        </w:rPr>
        <w:t xml:space="preserve">Percebe-se que houve uma redução de </w:t>
      </w:r>
      <w:r w:rsidR="00694544" w:rsidRPr="1575E97D">
        <w:rPr>
          <w:rFonts w:ascii="Open Sans Light" w:eastAsia="Open Sans Light" w:hAnsi="Open Sans Light" w:cs="Open Sans Light"/>
          <w:sz w:val="24"/>
          <w:szCs w:val="24"/>
        </w:rPr>
        <w:t>0,59</w:t>
      </w:r>
      <w:r w:rsidRPr="1575E97D">
        <w:rPr>
          <w:rFonts w:ascii="Open Sans Light" w:eastAsia="Open Sans Light" w:hAnsi="Open Sans Light" w:cs="Open Sans Light"/>
          <w:sz w:val="24"/>
          <w:szCs w:val="24"/>
        </w:rPr>
        <w:t>% no recebimento total de manifestaç</w:t>
      </w:r>
      <w:r w:rsidRPr="791BD3E7">
        <w:rPr>
          <w:rFonts w:ascii="Open Sans Light" w:eastAsia="Open Sans Light" w:hAnsi="Open Sans Light" w:cs="Open Sans Light"/>
          <w:sz w:val="24"/>
          <w:szCs w:val="24"/>
        </w:rPr>
        <w:t>ões</w:t>
      </w:r>
      <w:r w:rsidR="4EE7F199" w:rsidRPr="791BD3E7">
        <w:rPr>
          <w:rFonts w:ascii="Open Sans Light" w:eastAsia="Open Sans Light" w:hAnsi="Open Sans Light" w:cs="Open Sans Light"/>
          <w:sz w:val="24"/>
          <w:szCs w:val="24"/>
        </w:rPr>
        <w:t xml:space="preserve"> </w:t>
      </w:r>
      <w:r w:rsidR="60964EBD" w:rsidRPr="791BD3E7">
        <w:rPr>
          <w:rFonts w:ascii="Open Sans Light" w:eastAsia="Open Sans Light" w:hAnsi="Open Sans Light" w:cs="Open Sans Light"/>
          <w:sz w:val="24"/>
          <w:szCs w:val="24"/>
        </w:rPr>
        <w:t>quanto</w:t>
      </w:r>
      <w:r w:rsidR="4EE7F199" w:rsidRPr="791BD3E7">
        <w:rPr>
          <w:rFonts w:ascii="Open Sans Light" w:eastAsia="Open Sans Light" w:hAnsi="Open Sans Light" w:cs="Open Sans Light"/>
          <w:sz w:val="24"/>
          <w:szCs w:val="24"/>
        </w:rPr>
        <w:t xml:space="preserve"> ao ano anterior</w:t>
      </w:r>
      <w:r w:rsidR="099D7AB9" w:rsidRPr="791BD3E7">
        <w:rPr>
          <w:rFonts w:ascii="Open Sans Light" w:eastAsia="Open Sans Light" w:hAnsi="Open Sans Light" w:cs="Open Sans Light"/>
          <w:sz w:val="24"/>
          <w:szCs w:val="24"/>
        </w:rPr>
        <w:t>.</w:t>
      </w:r>
      <w:r w:rsidRPr="1575E97D">
        <w:rPr>
          <w:rFonts w:ascii="Open Sans Light" w:eastAsia="Open Sans Light" w:hAnsi="Open Sans Light" w:cs="Open Sans Light"/>
          <w:sz w:val="24"/>
          <w:szCs w:val="24"/>
        </w:rPr>
        <w:t xml:space="preserve"> Considerando a distribuição entre as situações</w:t>
      </w:r>
      <w:r w:rsidR="5787BBD6" w:rsidRPr="1575E97D">
        <w:rPr>
          <w:rFonts w:ascii="Open Sans Light" w:eastAsia="Open Sans Light" w:hAnsi="Open Sans Light" w:cs="Open Sans Light"/>
          <w:sz w:val="24"/>
          <w:szCs w:val="24"/>
        </w:rPr>
        <w:t xml:space="preserve"> de tratamento</w:t>
      </w:r>
      <w:r w:rsidRPr="1575E97D">
        <w:rPr>
          <w:rFonts w:ascii="Open Sans Light" w:eastAsia="Open Sans Light" w:hAnsi="Open Sans Light" w:cs="Open Sans Light"/>
          <w:sz w:val="24"/>
          <w:szCs w:val="24"/>
        </w:rPr>
        <w:t xml:space="preserve">, observa-se um percentual maior de manifestações encaminhadas para outras ouvidorias </w:t>
      </w:r>
      <w:r w:rsidR="34A0FA96" w:rsidRPr="1575E97D">
        <w:rPr>
          <w:rFonts w:ascii="Open Sans Light" w:eastAsia="Open Sans Light" w:hAnsi="Open Sans Light" w:cs="Open Sans Light"/>
          <w:sz w:val="24"/>
          <w:szCs w:val="24"/>
        </w:rPr>
        <w:t xml:space="preserve">públicas </w:t>
      </w:r>
      <w:r w:rsidRPr="1575E97D">
        <w:rPr>
          <w:rFonts w:ascii="Open Sans Light" w:eastAsia="Open Sans Light" w:hAnsi="Open Sans Light" w:cs="Open Sans Light"/>
          <w:sz w:val="24"/>
          <w:szCs w:val="24"/>
        </w:rPr>
        <w:t>(</w:t>
      </w:r>
      <w:r w:rsidR="00480C0A" w:rsidRPr="1575E97D">
        <w:rPr>
          <w:rFonts w:ascii="Open Sans Light" w:eastAsia="Open Sans Light" w:hAnsi="Open Sans Light" w:cs="Open Sans Light"/>
          <w:sz w:val="24"/>
          <w:szCs w:val="24"/>
        </w:rPr>
        <w:t>55,8</w:t>
      </w:r>
      <w:r w:rsidR="00A63D34" w:rsidRPr="1575E97D">
        <w:rPr>
          <w:rFonts w:ascii="Open Sans Light" w:eastAsia="Open Sans Light" w:hAnsi="Open Sans Light" w:cs="Open Sans Light"/>
          <w:sz w:val="24"/>
          <w:szCs w:val="24"/>
        </w:rPr>
        <w:t>3</w:t>
      </w:r>
      <w:r w:rsidRPr="1575E97D">
        <w:rPr>
          <w:rFonts w:ascii="Open Sans Light" w:eastAsia="Open Sans Light" w:hAnsi="Open Sans Light" w:cs="Open Sans Light"/>
          <w:sz w:val="24"/>
          <w:szCs w:val="24"/>
        </w:rPr>
        <w:t>%) em relação às respondidas pelo Serpro (</w:t>
      </w:r>
      <w:r w:rsidR="003B594E" w:rsidRPr="1575E97D">
        <w:rPr>
          <w:rFonts w:ascii="Open Sans Light" w:eastAsia="Open Sans Light" w:hAnsi="Open Sans Light" w:cs="Open Sans Light"/>
          <w:sz w:val="24"/>
          <w:szCs w:val="24"/>
        </w:rPr>
        <w:t>40,</w:t>
      </w:r>
      <w:r w:rsidR="00A63D34" w:rsidRPr="1575E97D">
        <w:rPr>
          <w:rFonts w:ascii="Open Sans Light" w:eastAsia="Open Sans Light" w:hAnsi="Open Sans Light" w:cs="Open Sans Light"/>
          <w:sz w:val="24"/>
          <w:szCs w:val="24"/>
        </w:rPr>
        <w:t>58</w:t>
      </w:r>
      <w:r w:rsidRPr="1575E97D">
        <w:rPr>
          <w:rFonts w:ascii="Open Sans Light" w:eastAsia="Open Sans Light" w:hAnsi="Open Sans Light" w:cs="Open Sans Light"/>
          <w:sz w:val="24"/>
          <w:szCs w:val="24"/>
        </w:rPr>
        <w:t>%), comportamento que se manteve pelos últimos três anos</w:t>
      </w:r>
      <w:r w:rsidRPr="0080538C">
        <w:rPr>
          <w:rFonts w:ascii="Open Sans Light" w:eastAsia="Open Sans Light" w:hAnsi="Open Sans Light" w:cs="Open Sans Light"/>
          <w:color w:val="000000" w:themeColor="text1"/>
          <w:sz w:val="24"/>
          <w:szCs w:val="24"/>
        </w:rPr>
        <w:t>.</w:t>
      </w:r>
      <w:r w:rsidR="5AB3EA7B" w:rsidRPr="2779C87F">
        <w:rPr>
          <w:rFonts w:ascii="Open Sans Light" w:eastAsia="Open Sans Light" w:hAnsi="Open Sans Light" w:cs="Open Sans Light"/>
          <w:color w:val="000000" w:themeColor="text1"/>
          <w:sz w:val="24"/>
          <w:szCs w:val="24"/>
        </w:rPr>
        <w:t xml:space="preserve"> </w:t>
      </w:r>
    </w:p>
    <w:p w14:paraId="032A4044" w14:textId="4BD51E66" w:rsidR="00D5413E" w:rsidRDefault="00D5413E" w:rsidP="2779C87F">
      <w:pPr>
        <w:ind w:firstLine="709"/>
        <w:jc w:val="both"/>
        <w:rPr>
          <w:rFonts w:ascii="Open Sans Light" w:eastAsia="Open Sans Light" w:hAnsi="Open Sans Light" w:cs="Open Sans Light"/>
          <w:color w:val="FF0000"/>
          <w:sz w:val="24"/>
          <w:szCs w:val="24"/>
        </w:rPr>
      </w:pPr>
    </w:p>
    <w:p w14:paraId="5E30A8B5" w14:textId="2064E0CF" w:rsidR="00D5413E" w:rsidRDefault="5AB3EA7B" w:rsidP="00D5413E">
      <w:pPr>
        <w:ind w:firstLine="709"/>
        <w:jc w:val="both"/>
        <w:rPr>
          <w:rFonts w:ascii="Open Sans Light" w:eastAsia="Open Sans Light" w:hAnsi="Open Sans Light" w:cs="Open Sans Light"/>
          <w:color w:val="000000" w:themeColor="text1"/>
          <w:sz w:val="24"/>
          <w:szCs w:val="24"/>
        </w:rPr>
      </w:pPr>
      <w:r w:rsidRPr="31743DA6">
        <w:rPr>
          <w:rFonts w:ascii="Open Sans Light" w:eastAsia="Open Sans Light" w:hAnsi="Open Sans Light" w:cs="Open Sans Light"/>
          <w:sz w:val="24"/>
          <w:szCs w:val="24"/>
        </w:rPr>
        <w:t xml:space="preserve">Esse percentual elevado </w:t>
      </w:r>
      <w:r w:rsidR="1726CC32" w:rsidRPr="31743DA6">
        <w:rPr>
          <w:rFonts w:ascii="Open Sans Light" w:eastAsia="Open Sans Light" w:hAnsi="Open Sans Light" w:cs="Open Sans Light"/>
          <w:sz w:val="24"/>
          <w:szCs w:val="24"/>
        </w:rPr>
        <w:t xml:space="preserve">de manifestações encaminhadas </w:t>
      </w:r>
      <w:r w:rsidRPr="31743DA6">
        <w:rPr>
          <w:rFonts w:ascii="Open Sans Light" w:eastAsia="Open Sans Light" w:hAnsi="Open Sans Light" w:cs="Open Sans Light"/>
          <w:sz w:val="24"/>
          <w:szCs w:val="24"/>
        </w:rPr>
        <w:t xml:space="preserve">deve-se, muitas vezes, </w:t>
      </w:r>
      <w:r w:rsidR="5E644B42" w:rsidRPr="31743DA6">
        <w:rPr>
          <w:rFonts w:ascii="Open Sans Light" w:eastAsia="Open Sans Light" w:hAnsi="Open Sans Light" w:cs="Open Sans Light"/>
          <w:sz w:val="24"/>
          <w:szCs w:val="24"/>
        </w:rPr>
        <w:t>pel</w:t>
      </w:r>
      <w:r w:rsidRPr="31743DA6">
        <w:rPr>
          <w:rFonts w:ascii="Open Sans Light" w:eastAsia="Open Sans Light" w:hAnsi="Open Sans Light" w:cs="Open Sans Light"/>
          <w:sz w:val="24"/>
          <w:szCs w:val="24"/>
        </w:rPr>
        <w:t xml:space="preserve">a percepção </w:t>
      </w:r>
      <w:r w:rsidR="3DB6BDDB" w:rsidRPr="31743DA6">
        <w:rPr>
          <w:rFonts w:ascii="Open Sans Light" w:eastAsia="Open Sans Light" w:hAnsi="Open Sans Light" w:cs="Open Sans Light"/>
          <w:sz w:val="24"/>
          <w:szCs w:val="24"/>
        </w:rPr>
        <w:t xml:space="preserve">equivocada </w:t>
      </w:r>
      <w:r w:rsidRPr="31743DA6">
        <w:rPr>
          <w:rFonts w:ascii="Open Sans Light" w:eastAsia="Open Sans Light" w:hAnsi="Open Sans Light" w:cs="Open Sans Light"/>
          <w:sz w:val="24"/>
          <w:szCs w:val="24"/>
        </w:rPr>
        <w:t>do usuário de que o Serpro é detentor do</w:t>
      </w:r>
      <w:r w:rsidR="089D6D55" w:rsidRPr="31743DA6">
        <w:rPr>
          <w:rFonts w:ascii="Open Sans Light" w:eastAsia="Open Sans Light" w:hAnsi="Open Sans Light" w:cs="Open Sans Light"/>
          <w:sz w:val="24"/>
          <w:szCs w:val="24"/>
        </w:rPr>
        <w:t>s</w:t>
      </w:r>
      <w:r w:rsidRPr="31743DA6">
        <w:rPr>
          <w:rFonts w:ascii="Open Sans Light" w:eastAsia="Open Sans Light" w:hAnsi="Open Sans Light" w:cs="Open Sans Light"/>
          <w:sz w:val="24"/>
          <w:szCs w:val="24"/>
        </w:rPr>
        <w:t xml:space="preserve"> serviço</w:t>
      </w:r>
      <w:r w:rsidR="015CB564" w:rsidRPr="31743DA6">
        <w:rPr>
          <w:rFonts w:ascii="Open Sans Light" w:eastAsia="Open Sans Light" w:hAnsi="Open Sans Light" w:cs="Open Sans Light"/>
          <w:sz w:val="24"/>
          <w:szCs w:val="24"/>
        </w:rPr>
        <w:t>s</w:t>
      </w:r>
      <w:r w:rsidR="4902C0D3" w:rsidRPr="31743DA6">
        <w:rPr>
          <w:rFonts w:ascii="Open Sans Light" w:eastAsia="Open Sans Light" w:hAnsi="Open Sans Light" w:cs="Open Sans Light"/>
          <w:sz w:val="24"/>
          <w:szCs w:val="24"/>
        </w:rPr>
        <w:t xml:space="preserve">, quando </w:t>
      </w:r>
      <w:r w:rsidR="5DE01920" w:rsidRPr="31743DA6">
        <w:rPr>
          <w:rFonts w:ascii="Open Sans Light" w:eastAsia="Open Sans Light" w:hAnsi="Open Sans Light" w:cs="Open Sans Light"/>
          <w:sz w:val="24"/>
          <w:szCs w:val="24"/>
        </w:rPr>
        <w:t xml:space="preserve">é </w:t>
      </w:r>
      <w:r w:rsidR="18E736BF" w:rsidRPr="31743DA6">
        <w:rPr>
          <w:rFonts w:ascii="Open Sans Light" w:eastAsia="Open Sans Light" w:hAnsi="Open Sans Light" w:cs="Open Sans Light"/>
          <w:sz w:val="24"/>
          <w:szCs w:val="24"/>
        </w:rPr>
        <w:t xml:space="preserve">apenas </w:t>
      </w:r>
      <w:r w:rsidR="30E99113" w:rsidRPr="31743DA6">
        <w:rPr>
          <w:rFonts w:ascii="Open Sans Light" w:eastAsia="Open Sans Light" w:hAnsi="Open Sans Light" w:cs="Open Sans Light"/>
          <w:sz w:val="24"/>
          <w:szCs w:val="24"/>
        </w:rPr>
        <w:t>o prestador do serviço em tecnologia da informação</w:t>
      </w:r>
      <w:r w:rsidR="58F7E008" w:rsidRPr="31743DA6">
        <w:rPr>
          <w:rFonts w:ascii="Open Sans Light" w:eastAsia="Open Sans Light" w:hAnsi="Open Sans Light" w:cs="Open Sans Light"/>
          <w:sz w:val="24"/>
          <w:szCs w:val="24"/>
        </w:rPr>
        <w:t>. Neste caso,</w:t>
      </w:r>
      <w:r w:rsidR="5873ADE6" w:rsidRPr="31743DA6">
        <w:rPr>
          <w:rFonts w:ascii="Open Sans Light" w:eastAsia="Open Sans Light" w:hAnsi="Open Sans Light" w:cs="Open Sans Light"/>
          <w:sz w:val="24"/>
          <w:szCs w:val="24"/>
        </w:rPr>
        <w:t xml:space="preserve"> cabe ao órgão contratante os devidos tratamentos das manifestações</w:t>
      </w:r>
      <w:r w:rsidR="6A7B5D83" w:rsidRPr="31743DA6">
        <w:rPr>
          <w:rFonts w:ascii="Open Sans Light" w:eastAsia="Open Sans Light" w:hAnsi="Open Sans Light" w:cs="Open Sans Light"/>
          <w:sz w:val="24"/>
          <w:szCs w:val="24"/>
        </w:rPr>
        <w:t xml:space="preserve"> e, se for o caso, a abertura de demanda em observância as condições contratuais com o Serpro.</w:t>
      </w:r>
    </w:p>
    <w:p w14:paraId="32658488" w14:textId="02B389FA" w:rsidR="00D5413E" w:rsidRDefault="00D5413E" w:rsidP="00D5413E">
      <w:pPr>
        <w:ind w:firstLine="709"/>
        <w:jc w:val="both"/>
        <w:rPr>
          <w:rFonts w:ascii="Open Sans Light" w:eastAsia="Open Sans Light" w:hAnsi="Open Sans Light" w:cs="Open Sans Light"/>
          <w:color w:val="000000" w:themeColor="text1"/>
          <w:sz w:val="24"/>
          <w:szCs w:val="24"/>
        </w:rPr>
      </w:pPr>
    </w:p>
    <w:p w14:paraId="16813B98" w14:textId="1A08281A" w:rsidR="78BFB374" w:rsidRDefault="78BFB374" w:rsidP="78BFB374">
      <w:pPr>
        <w:ind w:firstLine="709"/>
        <w:jc w:val="both"/>
        <w:rPr>
          <w:rFonts w:ascii="Open Sans Light" w:eastAsia="Open Sans Light" w:hAnsi="Open Sans Light" w:cs="Open Sans Light"/>
          <w:color w:val="000000" w:themeColor="text1"/>
          <w:sz w:val="24"/>
          <w:szCs w:val="24"/>
        </w:rPr>
      </w:pPr>
    </w:p>
    <w:p w14:paraId="0A45A0E0" w14:textId="14E49429" w:rsidR="00D5413E" w:rsidRPr="00177374" w:rsidRDefault="099D7AB9" w:rsidP="00D5413E">
      <w:pPr>
        <w:pStyle w:val="Ttulo3"/>
        <w:keepNext w:val="0"/>
        <w:spacing w:before="0" w:after="0"/>
        <w:jc w:val="both"/>
        <w:rPr>
          <w:rFonts w:ascii="Open Sans Light" w:eastAsia="Open Sans Light" w:hAnsi="Open Sans Light" w:cs="Open Sans Light"/>
          <w:b/>
          <w:color w:val="000000" w:themeColor="text1"/>
          <w:sz w:val="24"/>
          <w:szCs w:val="24"/>
        </w:rPr>
      </w:pPr>
      <w:bookmarkStart w:id="42" w:name="_Toc136493405"/>
      <w:r w:rsidRPr="2779C87F">
        <w:rPr>
          <w:rFonts w:ascii="Open Sans Light" w:eastAsia="Open Sans Light" w:hAnsi="Open Sans Light" w:cs="Open Sans Light"/>
          <w:b/>
          <w:bCs/>
          <w:color w:val="000000" w:themeColor="text1"/>
          <w:sz w:val="24"/>
          <w:szCs w:val="24"/>
        </w:rPr>
        <w:t xml:space="preserve">5.3 </w:t>
      </w:r>
      <w:r w:rsidR="35753144" w:rsidRPr="2779C87F">
        <w:rPr>
          <w:rFonts w:ascii="Open Sans Light" w:eastAsia="Open Sans Light" w:hAnsi="Open Sans Light" w:cs="Open Sans Light"/>
          <w:b/>
          <w:bCs/>
          <w:color w:val="000000" w:themeColor="text1"/>
          <w:sz w:val="24"/>
          <w:szCs w:val="24"/>
        </w:rPr>
        <w:t>M</w:t>
      </w:r>
      <w:r w:rsidRPr="2779C87F">
        <w:rPr>
          <w:rFonts w:ascii="Open Sans Light" w:eastAsia="Open Sans Light" w:hAnsi="Open Sans Light" w:cs="Open Sans Light"/>
          <w:b/>
          <w:bCs/>
          <w:color w:val="000000" w:themeColor="text1"/>
          <w:sz w:val="24"/>
          <w:szCs w:val="24"/>
        </w:rPr>
        <w:t>anifestaç</w:t>
      </w:r>
      <w:r w:rsidR="445D170D" w:rsidRPr="2779C87F">
        <w:rPr>
          <w:rFonts w:ascii="Open Sans Light" w:eastAsia="Open Sans Light" w:hAnsi="Open Sans Light" w:cs="Open Sans Light"/>
          <w:b/>
          <w:bCs/>
          <w:color w:val="000000" w:themeColor="text1"/>
          <w:sz w:val="24"/>
          <w:szCs w:val="24"/>
        </w:rPr>
        <w:t>ões po</w:t>
      </w:r>
      <w:r w:rsidR="6BCF0D26" w:rsidRPr="2779C87F">
        <w:rPr>
          <w:rFonts w:ascii="Open Sans Light" w:eastAsia="Open Sans Light" w:hAnsi="Open Sans Light" w:cs="Open Sans Light"/>
          <w:b/>
          <w:bCs/>
          <w:color w:val="000000" w:themeColor="text1"/>
          <w:sz w:val="24"/>
          <w:szCs w:val="24"/>
        </w:rPr>
        <w:t>r</w:t>
      </w:r>
      <w:r w:rsidR="445D170D" w:rsidRPr="2779C87F">
        <w:rPr>
          <w:rFonts w:ascii="Open Sans Light" w:eastAsia="Open Sans Light" w:hAnsi="Open Sans Light" w:cs="Open Sans Light"/>
          <w:b/>
          <w:bCs/>
          <w:color w:val="000000" w:themeColor="text1"/>
          <w:sz w:val="24"/>
          <w:szCs w:val="24"/>
        </w:rPr>
        <w:t xml:space="preserve"> tipo</w:t>
      </w:r>
      <w:bookmarkEnd w:id="42"/>
    </w:p>
    <w:p w14:paraId="311B2E27" w14:textId="77777777" w:rsidR="00D5413E" w:rsidRDefault="00D5413E" w:rsidP="00D5413E">
      <w:pPr>
        <w:jc w:val="both"/>
        <w:rPr>
          <w:rFonts w:ascii="Open Sans Light" w:eastAsia="Open Sans Light" w:hAnsi="Open Sans Light" w:cs="Open Sans Light"/>
          <w:color w:val="000000" w:themeColor="text1"/>
        </w:rPr>
      </w:pPr>
    </w:p>
    <w:p w14:paraId="486CE147" w14:textId="2D7E2646" w:rsidR="099D7AB9" w:rsidRDefault="099D7AB9" w:rsidP="2779C87F">
      <w:pPr>
        <w:ind w:firstLine="720"/>
        <w:jc w:val="both"/>
        <w:rPr>
          <w:rFonts w:ascii="Open Sans Light" w:eastAsia="Open Sans Light" w:hAnsi="Open Sans Light" w:cs="Open Sans Light"/>
        </w:rPr>
      </w:pPr>
      <w:r w:rsidRPr="2779C87F">
        <w:rPr>
          <w:rFonts w:ascii="Open Sans Light" w:eastAsia="Open Sans Light" w:hAnsi="Open Sans Light" w:cs="Open Sans Light"/>
          <w:color w:val="000000" w:themeColor="text1"/>
        </w:rPr>
        <w:t>O ti</w:t>
      </w:r>
      <w:r w:rsidRPr="31743DA6">
        <w:rPr>
          <w:rFonts w:ascii="Open Sans Light" w:eastAsia="Open Sans Light" w:hAnsi="Open Sans Light" w:cs="Open Sans Light"/>
        </w:rPr>
        <w:t>po de manifestação respondida mais frequente, em 202</w:t>
      </w:r>
      <w:r w:rsidR="0C606284" w:rsidRPr="31743DA6">
        <w:rPr>
          <w:rFonts w:ascii="Open Sans Light" w:eastAsia="Open Sans Light" w:hAnsi="Open Sans Light" w:cs="Open Sans Light"/>
        </w:rPr>
        <w:t>3</w:t>
      </w:r>
      <w:r w:rsidRPr="31743DA6">
        <w:rPr>
          <w:rFonts w:ascii="Open Sans Light" w:eastAsia="Open Sans Light" w:hAnsi="Open Sans Light" w:cs="Open Sans Light"/>
        </w:rPr>
        <w:t xml:space="preserve">, foi </w:t>
      </w:r>
      <w:r w:rsidR="0C606284" w:rsidRPr="31743DA6">
        <w:rPr>
          <w:rFonts w:ascii="Open Sans Light" w:eastAsia="Open Sans Light" w:hAnsi="Open Sans Light" w:cs="Open Sans Light"/>
        </w:rPr>
        <w:t>reclamação</w:t>
      </w:r>
      <w:r w:rsidRPr="31743DA6">
        <w:rPr>
          <w:rFonts w:ascii="Open Sans Light" w:eastAsia="Open Sans Light" w:hAnsi="Open Sans Light" w:cs="Open Sans Light"/>
        </w:rPr>
        <w:t xml:space="preserve">, representando </w:t>
      </w:r>
      <w:r w:rsidR="0C606284" w:rsidRPr="31743DA6">
        <w:rPr>
          <w:rFonts w:ascii="Open Sans Light" w:eastAsia="Open Sans Light" w:hAnsi="Open Sans Light" w:cs="Open Sans Light"/>
        </w:rPr>
        <w:t>48,94%</w:t>
      </w:r>
      <w:r w:rsidRPr="31743DA6">
        <w:rPr>
          <w:rFonts w:ascii="Open Sans Light" w:eastAsia="Open Sans Light" w:hAnsi="Open Sans Light" w:cs="Open Sans Light"/>
        </w:rPr>
        <w:t xml:space="preserve"> das manifestações, seguido por 4</w:t>
      </w:r>
      <w:r w:rsidR="0C606284" w:rsidRPr="31743DA6">
        <w:rPr>
          <w:rFonts w:ascii="Open Sans Light" w:eastAsia="Open Sans Light" w:hAnsi="Open Sans Light" w:cs="Open Sans Light"/>
        </w:rPr>
        <w:t>4</w:t>
      </w:r>
      <w:r w:rsidRPr="31743DA6">
        <w:rPr>
          <w:rFonts w:ascii="Open Sans Light" w:eastAsia="Open Sans Light" w:hAnsi="Open Sans Light" w:cs="Open Sans Light"/>
        </w:rPr>
        <w:t>,</w:t>
      </w:r>
      <w:r w:rsidR="0C606284" w:rsidRPr="31743DA6">
        <w:rPr>
          <w:rFonts w:ascii="Open Sans Light" w:eastAsia="Open Sans Light" w:hAnsi="Open Sans Light" w:cs="Open Sans Light"/>
        </w:rPr>
        <w:t>88</w:t>
      </w:r>
      <w:r w:rsidRPr="31743DA6">
        <w:rPr>
          <w:rFonts w:ascii="Open Sans Light" w:eastAsia="Open Sans Light" w:hAnsi="Open Sans Light" w:cs="Open Sans Light"/>
        </w:rPr>
        <w:t xml:space="preserve">% de </w:t>
      </w:r>
      <w:r w:rsidR="0C606284" w:rsidRPr="31743DA6">
        <w:rPr>
          <w:rFonts w:ascii="Open Sans Light" w:eastAsia="Open Sans Light" w:hAnsi="Open Sans Light" w:cs="Open Sans Light"/>
        </w:rPr>
        <w:t>solicitações</w:t>
      </w:r>
      <w:r w:rsidRPr="31743DA6">
        <w:rPr>
          <w:rFonts w:ascii="Open Sans Light" w:eastAsia="Open Sans Light" w:hAnsi="Open Sans Light" w:cs="Open Sans Light"/>
        </w:rPr>
        <w:t>.</w:t>
      </w:r>
      <w:r w:rsidR="6C903BAE" w:rsidRPr="31743DA6">
        <w:rPr>
          <w:rFonts w:ascii="Open Sans Light" w:eastAsia="Open Sans Light" w:hAnsi="Open Sans Light" w:cs="Open Sans Light"/>
        </w:rPr>
        <w:t xml:space="preserve"> </w:t>
      </w:r>
      <w:r w:rsidR="127C4041" w:rsidRPr="31743DA6">
        <w:rPr>
          <w:rFonts w:ascii="Open Sans Light" w:eastAsia="Open Sans Light" w:hAnsi="Open Sans Light" w:cs="Open Sans Light"/>
        </w:rPr>
        <w:t>Conforme demonstrado na tabela a seguir, po</w:t>
      </w:r>
      <w:r w:rsidR="6C903BAE" w:rsidRPr="31743DA6">
        <w:rPr>
          <w:rFonts w:ascii="Open Sans Light" w:eastAsia="Open Sans Light" w:hAnsi="Open Sans Light" w:cs="Open Sans Light"/>
        </w:rPr>
        <w:t>de-se observar</w:t>
      </w:r>
      <w:r w:rsidR="34F7671E" w:rsidRPr="31743DA6">
        <w:rPr>
          <w:rFonts w:ascii="Open Sans Light" w:eastAsia="Open Sans Light" w:hAnsi="Open Sans Light" w:cs="Open Sans Light"/>
        </w:rPr>
        <w:t xml:space="preserve"> </w:t>
      </w:r>
      <w:r w:rsidR="6C903BAE" w:rsidRPr="31743DA6">
        <w:rPr>
          <w:rFonts w:ascii="Open Sans Light" w:eastAsia="Open Sans Light" w:hAnsi="Open Sans Light" w:cs="Open Sans Light"/>
        </w:rPr>
        <w:t>que, nos dois anos anteriores, as solicitações se mantinham como as com maior número de registro</w:t>
      </w:r>
      <w:r w:rsidR="0B517339" w:rsidRPr="31743DA6">
        <w:rPr>
          <w:rFonts w:ascii="Open Sans Light" w:eastAsia="Open Sans Light" w:hAnsi="Open Sans Light" w:cs="Open Sans Light"/>
        </w:rPr>
        <w:t>.</w:t>
      </w:r>
    </w:p>
    <w:p w14:paraId="4D631A64" w14:textId="77777777" w:rsidR="00D5413E" w:rsidRDefault="00D5413E" w:rsidP="00D5413E">
      <w:pPr>
        <w:jc w:val="both"/>
        <w:rPr>
          <w:rFonts w:ascii="Open Sans Light" w:eastAsia="Open Sans Light" w:hAnsi="Open Sans Light" w:cs="Open Sans Light"/>
          <w:b/>
          <w:sz w:val="20"/>
          <w:szCs w:val="20"/>
        </w:rPr>
      </w:pPr>
    </w:p>
    <w:p w14:paraId="41D4A431" w14:textId="47FE66C3" w:rsidR="00D5413E" w:rsidRPr="00862E98" w:rsidRDefault="00D5413E" w:rsidP="00D5413E">
      <w:pPr>
        <w:jc w:val="center"/>
        <w:rPr>
          <w:rFonts w:ascii="Open Sans Light" w:eastAsia="Open Sans Light" w:hAnsi="Open Sans Light" w:cs="Open Sans Light"/>
          <w:b/>
          <w:color w:val="000000" w:themeColor="text1"/>
          <w:sz w:val="20"/>
          <w:szCs w:val="20"/>
        </w:rPr>
      </w:pPr>
      <w:r w:rsidRPr="3A175ACD">
        <w:rPr>
          <w:rFonts w:ascii="Open Sans Light" w:eastAsia="Open Sans Light" w:hAnsi="Open Sans Light" w:cs="Open Sans Light"/>
          <w:b/>
          <w:color w:val="000000" w:themeColor="text1"/>
          <w:sz w:val="20"/>
          <w:szCs w:val="20"/>
        </w:rPr>
        <w:t xml:space="preserve">Tabela </w:t>
      </w:r>
      <w:r w:rsidR="00C77476">
        <w:rPr>
          <w:rFonts w:ascii="Open Sans Light" w:eastAsia="Open Sans Light" w:hAnsi="Open Sans Light" w:cs="Open Sans Light"/>
          <w:b/>
          <w:color w:val="000000" w:themeColor="text1"/>
          <w:sz w:val="20"/>
          <w:szCs w:val="20"/>
        </w:rPr>
        <w:t>0</w:t>
      </w:r>
      <w:r w:rsidRPr="3A175ACD">
        <w:rPr>
          <w:rFonts w:ascii="Open Sans Light" w:eastAsia="Open Sans Light" w:hAnsi="Open Sans Light" w:cs="Open Sans Light"/>
          <w:b/>
          <w:color w:val="000000" w:themeColor="text1"/>
          <w:sz w:val="20"/>
          <w:szCs w:val="20"/>
        </w:rPr>
        <w:t>2 – Tipos de manifestação respondidas</w:t>
      </w:r>
    </w:p>
    <w:p w14:paraId="1B4CEBF6" w14:textId="60104677" w:rsidR="00ED27B1" w:rsidRDefault="00ED27B1" w:rsidP="00DE5F90">
      <w:pPr>
        <w:spacing w:line="240" w:lineRule="auto"/>
        <w:jc w:val="both"/>
        <w:rPr>
          <w:rFonts w:ascii="Open Sans Light" w:eastAsia="Open Sans Light" w:hAnsi="Open Sans Light" w:cs="Open Sans Light"/>
          <w:sz w:val="20"/>
          <w:szCs w:val="20"/>
        </w:rPr>
      </w:pPr>
      <w:r>
        <w:rPr>
          <w:noProof/>
        </w:rPr>
        <w:drawing>
          <wp:inline distT="0" distB="0" distL="0" distR="0" wp14:anchorId="65FBFCEE" wp14:editId="076FAD95">
            <wp:extent cx="6276910" cy="1120664"/>
            <wp:effectExtent l="0" t="0" r="0" b="0"/>
            <wp:docPr id="96410542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pic:nvPicPr>
                  <pic:blipFill>
                    <a:blip r:embed="rId26">
                      <a:extLst>
                        <a:ext uri="{28A0092B-C50C-407E-A947-70E740481C1C}">
                          <a14:useLocalDpi xmlns:a14="http://schemas.microsoft.com/office/drawing/2010/main" val="0"/>
                        </a:ext>
                      </a:extLst>
                    </a:blip>
                    <a:stretch>
                      <a:fillRect/>
                    </a:stretch>
                  </pic:blipFill>
                  <pic:spPr>
                    <a:xfrm>
                      <a:off x="0" y="0"/>
                      <a:ext cx="6276910" cy="1120664"/>
                    </a:xfrm>
                    <a:prstGeom prst="rect">
                      <a:avLst/>
                    </a:prstGeom>
                  </pic:spPr>
                </pic:pic>
              </a:graphicData>
            </a:graphic>
          </wp:inline>
        </w:drawing>
      </w:r>
    </w:p>
    <w:p w14:paraId="42FF1901" w14:textId="7C862F01" w:rsidR="00E175A5" w:rsidRDefault="00E175A5" w:rsidP="009155E5"/>
    <w:p w14:paraId="758B5919" w14:textId="76C61279" w:rsidR="0027711E" w:rsidRDefault="0027711E" w:rsidP="3E1E8DCD">
      <w:pPr>
        <w:jc w:val="both"/>
        <w:rPr>
          <w:rFonts w:ascii="Open Sans Light" w:eastAsia="Open Sans Light" w:hAnsi="Open Sans Light" w:cs="Open Sans Light"/>
        </w:rPr>
      </w:pPr>
      <w:r>
        <w:tab/>
      </w:r>
      <w:r w:rsidRPr="3E1E8DCD">
        <w:rPr>
          <w:rFonts w:ascii="Open Sans Light" w:eastAsia="Open Sans Light" w:hAnsi="Open Sans Light" w:cs="Open Sans Light"/>
        </w:rPr>
        <w:t>Apesar de constar</w:t>
      </w:r>
      <w:r w:rsidR="35EFE780" w:rsidRPr="3E1E8DCD">
        <w:rPr>
          <w:rFonts w:ascii="Open Sans Light" w:eastAsia="Open Sans Light" w:hAnsi="Open Sans Light" w:cs="Open Sans Light"/>
        </w:rPr>
        <w:t>em</w:t>
      </w:r>
      <w:r w:rsidRPr="3E1E8DCD">
        <w:rPr>
          <w:rFonts w:ascii="Open Sans Light" w:eastAsia="Open Sans Light" w:hAnsi="Open Sans Light" w:cs="Open Sans Light"/>
        </w:rPr>
        <w:t xml:space="preserve"> 30 comunicações registradas na plataforma Fala</w:t>
      </w:r>
      <w:r w:rsidR="3BD24BC2" w:rsidRPr="3E1E8DCD">
        <w:rPr>
          <w:rFonts w:ascii="Open Sans Light" w:eastAsia="Open Sans Light" w:hAnsi="Open Sans Light" w:cs="Open Sans Light"/>
        </w:rPr>
        <w:t>.</w:t>
      </w:r>
      <w:r w:rsidRPr="3E1E8DCD">
        <w:rPr>
          <w:rFonts w:ascii="Open Sans Light" w:eastAsia="Open Sans Light" w:hAnsi="Open Sans Light" w:cs="Open Sans Light"/>
        </w:rPr>
        <w:t xml:space="preserve">BR, cabe ressaltar que, como inexiste a possibilidade de reclassificar a manifestação tipo comunicação, apenas 15 </w:t>
      </w:r>
      <w:r w:rsidRPr="3E1E8DCD">
        <w:rPr>
          <w:rFonts w:ascii="Open Sans Light" w:eastAsia="Open Sans Light" w:hAnsi="Open Sans Light" w:cs="Open Sans Light"/>
        </w:rPr>
        <w:lastRenderedPageBreak/>
        <w:t xml:space="preserve">foram consideradas efetivamente como denúncias, pois a Ouvidoria tratou </w:t>
      </w:r>
      <w:r w:rsidR="00E2708D" w:rsidRPr="3E1E8DCD">
        <w:rPr>
          <w:rFonts w:ascii="Open Sans Light" w:eastAsia="Open Sans Light" w:hAnsi="Open Sans Light" w:cs="Open Sans Light"/>
        </w:rPr>
        <w:t xml:space="preserve">as outras </w:t>
      </w:r>
      <w:r w:rsidRPr="3E1E8DCD">
        <w:rPr>
          <w:rFonts w:ascii="Open Sans Light" w:eastAsia="Open Sans Light" w:hAnsi="Open Sans Light" w:cs="Open Sans Light"/>
        </w:rPr>
        <w:t xml:space="preserve">15 como reclamações, em decorrência dos conteúdos dessas manifestações. </w:t>
      </w:r>
    </w:p>
    <w:p w14:paraId="53E61BFC" w14:textId="22367DB7" w:rsidR="0027711E" w:rsidRDefault="0027711E" w:rsidP="136C6E83">
      <w:pPr>
        <w:jc w:val="both"/>
        <w:rPr>
          <w:rFonts w:ascii="Open Sans Light" w:eastAsia="Open Sans Light" w:hAnsi="Open Sans Light" w:cs="Open Sans Light"/>
        </w:rPr>
      </w:pPr>
    </w:p>
    <w:p w14:paraId="471B7ECB" w14:textId="4F642F56" w:rsidR="78BFB374" w:rsidRDefault="78BFB374" w:rsidP="78BFB374">
      <w:pPr>
        <w:jc w:val="both"/>
        <w:rPr>
          <w:rFonts w:ascii="Open Sans Light" w:eastAsia="Open Sans Light" w:hAnsi="Open Sans Light" w:cs="Open Sans Light"/>
        </w:rPr>
      </w:pPr>
    </w:p>
    <w:p w14:paraId="67C48BBA" w14:textId="632E27F0" w:rsidR="00D5413E" w:rsidRPr="00390033" w:rsidRDefault="00D5413E" w:rsidP="00D5413E">
      <w:pPr>
        <w:pStyle w:val="Ttulo4"/>
        <w:spacing w:before="0" w:after="0"/>
        <w:rPr>
          <w:rFonts w:ascii="Open Sans Light" w:hAnsi="Open Sans Light" w:cs="Open Sans Light"/>
          <w:b/>
          <w:color w:val="000000" w:themeColor="text1"/>
          <w:highlight w:val="yellow"/>
        </w:rPr>
      </w:pPr>
      <w:r w:rsidRPr="00390033">
        <w:rPr>
          <w:rFonts w:ascii="Open Sans Light" w:hAnsi="Open Sans Light" w:cs="Open Sans Light"/>
          <w:b/>
          <w:color w:val="000000" w:themeColor="text1"/>
        </w:rPr>
        <w:t xml:space="preserve">5.3.1. </w:t>
      </w:r>
      <w:r w:rsidR="099D7AB9" w:rsidRPr="2779C87F">
        <w:rPr>
          <w:rFonts w:ascii="Open Sans Light" w:hAnsi="Open Sans Light" w:cs="Open Sans Light"/>
          <w:b/>
          <w:bCs/>
          <w:color w:val="000000" w:themeColor="text1"/>
        </w:rPr>
        <w:t>Denúncias</w:t>
      </w:r>
      <w:r w:rsidR="0D874713" w:rsidRPr="2779C87F">
        <w:rPr>
          <w:rFonts w:ascii="Open Sans Light" w:hAnsi="Open Sans Light" w:cs="Open Sans Light"/>
          <w:b/>
          <w:bCs/>
          <w:color w:val="000000" w:themeColor="text1"/>
        </w:rPr>
        <w:t xml:space="preserve"> </w:t>
      </w:r>
    </w:p>
    <w:p w14:paraId="7A314179" w14:textId="77777777" w:rsidR="00D5413E" w:rsidRDefault="00D5413E" w:rsidP="001718E6"/>
    <w:p w14:paraId="4EA9B62B" w14:textId="6A40FDE2" w:rsidR="00D5413E" w:rsidRDefault="00D5413E" w:rsidP="000D4BB5">
      <w:pPr>
        <w:widowControl w:val="0"/>
        <w:ind w:firstLine="720"/>
        <w:jc w:val="both"/>
        <w:rPr>
          <w:rFonts w:ascii="Open Sans Light" w:eastAsia="Open Sans Light" w:hAnsi="Open Sans Light" w:cs="Open Sans Light"/>
          <w:color w:val="000000" w:themeColor="text1"/>
        </w:rPr>
      </w:pPr>
      <w:r w:rsidRPr="005E6F20">
        <w:rPr>
          <w:rFonts w:ascii="Open Sans Light" w:eastAsia="Open Sans Light" w:hAnsi="Open Sans Light" w:cs="Open Sans Light"/>
        </w:rPr>
        <w:t>A Ouvidoria atua como canal de denúncias da empresa, sendo responsável pelo recebimento e tratamento das denúncias relacionadas aos serviços, comportamentos e práticas na empresa. Ao recebê-las, realiza a análise prévia dos elementos mínimos de autoria</w:t>
      </w:r>
      <w:r w:rsidR="02DA57AA" w:rsidRPr="2C30F70D">
        <w:rPr>
          <w:rFonts w:ascii="Open Sans Light" w:eastAsia="Open Sans Light" w:hAnsi="Open Sans Light" w:cs="Open Sans Light"/>
        </w:rPr>
        <w:t>,</w:t>
      </w:r>
      <w:r w:rsidRPr="005E6F20">
        <w:rPr>
          <w:rFonts w:ascii="Open Sans Light" w:eastAsia="Open Sans Light" w:hAnsi="Open Sans Light" w:cs="Open Sans Light"/>
        </w:rPr>
        <w:t xml:space="preserve"> materialidade </w:t>
      </w:r>
      <w:r w:rsidR="3894DA42" w:rsidRPr="2C30F70D">
        <w:rPr>
          <w:rFonts w:ascii="Open Sans Light" w:eastAsia="Open Sans Light" w:hAnsi="Open Sans Light" w:cs="Open Sans Light"/>
        </w:rPr>
        <w:t>e relevância</w:t>
      </w:r>
      <w:r w:rsidR="099D7AB9" w:rsidRPr="2C30F70D">
        <w:rPr>
          <w:rFonts w:ascii="Open Sans Light" w:eastAsia="Open Sans Light" w:hAnsi="Open Sans Light" w:cs="Open Sans Light"/>
        </w:rPr>
        <w:t xml:space="preserve"> </w:t>
      </w:r>
      <w:r w:rsidRPr="005E6F20">
        <w:rPr>
          <w:rFonts w:ascii="Open Sans Light" w:eastAsia="Open Sans Light" w:hAnsi="Open Sans Light" w:cs="Open Sans Light"/>
        </w:rPr>
        <w:t>para remessa aos órgãos de apuração e posterior elaboração de resposta conclusiva ao denunciante</w:t>
      </w:r>
      <w:r w:rsidRPr="005E6F20">
        <w:rPr>
          <w:rFonts w:ascii="Open Sans Light" w:eastAsia="Open Sans Light" w:hAnsi="Open Sans Light" w:cs="Open Sans Light"/>
          <w:color w:val="000000" w:themeColor="text1"/>
        </w:rPr>
        <w:t>.</w:t>
      </w:r>
    </w:p>
    <w:p w14:paraId="7805E85B" w14:textId="03CD320A" w:rsidR="002C6A56" w:rsidRPr="001606F4" w:rsidRDefault="002C6A56" w:rsidP="000D4BB5">
      <w:pPr>
        <w:widowControl w:val="0"/>
        <w:ind w:firstLine="720"/>
        <w:jc w:val="both"/>
        <w:rPr>
          <w:rFonts w:ascii="Open Sans Light" w:eastAsia="Open Sans Light" w:hAnsi="Open Sans Light" w:cs="Open Sans Light"/>
        </w:rPr>
      </w:pPr>
    </w:p>
    <w:p w14:paraId="5E386351" w14:textId="5D7065BC" w:rsidR="00164CE7" w:rsidRDefault="002C6A56" w:rsidP="136C6E83">
      <w:pPr>
        <w:widowControl w:val="0"/>
        <w:spacing w:line="240" w:lineRule="auto"/>
        <w:ind w:firstLine="720"/>
        <w:jc w:val="both"/>
        <w:textAlignment w:val="baseline"/>
        <w:rPr>
          <w:rFonts w:ascii="Open Sans Light" w:eastAsia="Times New Roman" w:hAnsi="Open Sans Light" w:cs="Open Sans Light"/>
          <w:sz w:val="16"/>
          <w:szCs w:val="16"/>
          <w:lang w:eastAsia="pt-BR"/>
        </w:rPr>
      </w:pPr>
      <w:r w:rsidRPr="3E1E8DCD">
        <w:rPr>
          <w:rFonts w:ascii="Open Sans Light" w:eastAsia="Open Sans Light" w:hAnsi="Open Sans Light" w:cs="Open Sans Light"/>
        </w:rPr>
        <w:t xml:space="preserve">Em 2023, foram </w:t>
      </w:r>
      <w:r w:rsidR="51EA769E" w:rsidRPr="3E1E8DCD">
        <w:rPr>
          <w:rFonts w:ascii="Open Sans Light" w:eastAsia="Open Sans Light" w:hAnsi="Open Sans Light" w:cs="Open Sans Light"/>
        </w:rPr>
        <w:t>66 registros, sendo</w:t>
      </w:r>
      <w:r w:rsidRPr="3E1E8DCD">
        <w:rPr>
          <w:rFonts w:ascii="Open Sans Light" w:eastAsia="Open Sans Light" w:hAnsi="Open Sans Light" w:cs="Open Sans Light"/>
        </w:rPr>
        <w:t xml:space="preserve"> </w:t>
      </w:r>
      <w:r w:rsidR="004E225B" w:rsidRPr="3E1E8DCD">
        <w:rPr>
          <w:rFonts w:ascii="Open Sans Light" w:eastAsia="Open Sans Light" w:hAnsi="Open Sans Light" w:cs="Open Sans Light"/>
        </w:rPr>
        <w:t>51</w:t>
      </w:r>
      <w:r w:rsidRPr="3E1E8DCD">
        <w:rPr>
          <w:rFonts w:ascii="Open Sans Light" w:eastAsia="Open Sans Light" w:hAnsi="Open Sans Light" w:cs="Open Sans Light"/>
        </w:rPr>
        <w:t xml:space="preserve"> denúncias e </w:t>
      </w:r>
      <w:r w:rsidR="004E225B" w:rsidRPr="3E1E8DCD">
        <w:rPr>
          <w:rFonts w:ascii="Open Sans Light" w:eastAsia="Open Sans Light" w:hAnsi="Open Sans Light" w:cs="Open Sans Light"/>
        </w:rPr>
        <w:t>1</w:t>
      </w:r>
      <w:r w:rsidR="00C017EC" w:rsidRPr="3E1E8DCD">
        <w:rPr>
          <w:rFonts w:ascii="Open Sans Light" w:eastAsia="Open Sans Light" w:hAnsi="Open Sans Light" w:cs="Open Sans Light"/>
        </w:rPr>
        <w:t>5</w:t>
      </w:r>
      <w:r w:rsidRPr="3E1E8DCD">
        <w:rPr>
          <w:rFonts w:ascii="Open Sans Light" w:eastAsia="Open Sans Light" w:hAnsi="Open Sans Light" w:cs="Open Sans Light"/>
        </w:rPr>
        <w:t xml:space="preserve"> comunicações</w:t>
      </w:r>
      <w:r w:rsidR="103C93DA" w:rsidRPr="3E1E8DCD">
        <w:rPr>
          <w:rFonts w:ascii="Open Sans Light" w:eastAsia="Open Sans Light" w:hAnsi="Open Sans Light" w:cs="Open Sans Light"/>
        </w:rPr>
        <w:t>,</w:t>
      </w:r>
      <w:r w:rsidRPr="3E1E8DCD">
        <w:rPr>
          <w:rFonts w:ascii="Open Sans Light" w:eastAsia="Open Sans Light" w:hAnsi="Open Sans Light" w:cs="Open Sans Light"/>
        </w:rPr>
        <w:t xml:space="preserve"> </w:t>
      </w:r>
      <w:r w:rsidR="0CD776DF" w:rsidRPr="3E1E8DCD">
        <w:rPr>
          <w:rFonts w:ascii="Open Sans Light" w:eastAsia="Open Sans Light" w:hAnsi="Open Sans Light" w:cs="Open Sans Light"/>
        </w:rPr>
        <w:t xml:space="preserve">que são </w:t>
      </w:r>
      <w:r w:rsidRPr="3E1E8DCD">
        <w:rPr>
          <w:rFonts w:ascii="Open Sans Light" w:eastAsia="Open Sans Light" w:hAnsi="Open Sans Light" w:cs="Open Sans Light"/>
        </w:rPr>
        <w:t>relatos de irregularidades registrados de forma anônima</w:t>
      </w:r>
      <w:r w:rsidR="001606F4" w:rsidRPr="3E1E8DCD">
        <w:rPr>
          <w:rFonts w:ascii="Open Sans Light" w:eastAsia="Open Sans Light" w:hAnsi="Open Sans Light" w:cs="Open Sans Light"/>
        </w:rPr>
        <w:t xml:space="preserve"> e</w:t>
      </w:r>
      <w:r w:rsidRPr="3E1E8DCD">
        <w:rPr>
          <w:rFonts w:ascii="Open Sans Light" w:eastAsia="Open Sans Light" w:hAnsi="Open Sans Light" w:cs="Open Sans Light"/>
        </w:rPr>
        <w:t xml:space="preserve"> </w:t>
      </w:r>
      <w:r w:rsidR="2FC1D519" w:rsidRPr="3E1E8DCD">
        <w:rPr>
          <w:rFonts w:ascii="Open Sans Light" w:eastAsia="Open Sans Light" w:hAnsi="Open Sans Light" w:cs="Open Sans Light"/>
        </w:rPr>
        <w:t>tratadas como</w:t>
      </w:r>
      <w:r w:rsidRPr="3E1E8DCD">
        <w:rPr>
          <w:rFonts w:ascii="Open Sans Light" w:eastAsia="Open Sans Light" w:hAnsi="Open Sans Light" w:cs="Open Sans Light"/>
        </w:rPr>
        <w:t xml:space="preserve"> de</w:t>
      </w:r>
      <w:r w:rsidR="00CD56BB" w:rsidRPr="3E1E8DCD">
        <w:rPr>
          <w:rFonts w:ascii="Open Sans Light" w:eastAsia="Open Sans Light" w:hAnsi="Open Sans Light" w:cs="Open Sans Light"/>
        </w:rPr>
        <w:t>núncia</w:t>
      </w:r>
      <w:r w:rsidR="00AF6E0D" w:rsidRPr="3E1E8DCD">
        <w:rPr>
          <w:rFonts w:ascii="Open Sans Light" w:eastAsia="Open Sans Light" w:hAnsi="Open Sans Light" w:cs="Open Sans Light"/>
        </w:rPr>
        <w:t>. Em relação a aspecto, observa-se que</w:t>
      </w:r>
      <w:r w:rsidR="00415B5E" w:rsidRPr="3E1E8DCD">
        <w:rPr>
          <w:rFonts w:ascii="Open Sans Light" w:eastAsia="Open Sans Light" w:hAnsi="Open Sans Light" w:cs="Open Sans Light"/>
        </w:rPr>
        <w:t xml:space="preserve"> o aumento de registros em que o denunciante se identifica</w:t>
      </w:r>
      <w:r w:rsidRPr="3E1E8DCD">
        <w:rPr>
          <w:rFonts w:ascii="Open Sans Light" w:eastAsia="Open Sans Light" w:hAnsi="Open Sans Light" w:cs="Open Sans Light"/>
        </w:rPr>
        <w:t xml:space="preserve">, </w:t>
      </w:r>
      <w:r w:rsidR="1C8F69B8" w:rsidRPr="3E1E8DCD">
        <w:rPr>
          <w:rFonts w:ascii="Open Sans Light" w:eastAsia="Open Sans Light" w:hAnsi="Open Sans Light" w:cs="Open Sans Light"/>
        </w:rPr>
        <w:t>conforme tabela</w:t>
      </w:r>
      <w:r w:rsidR="001C338E" w:rsidRPr="3E1E8DCD">
        <w:rPr>
          <w:rFonts w:ascii="Open Sans Light" w:eastAsia="Open Sans Light" w:hAnsi="Open Sans Light" w:cs="Open Sans Light"/>
        </w:rPr>
        <w:t xml:space="preserve"> abaixo</w:t>
      </w:r>
      <w:r w:rsidR="1C8F69B8" w:rsidRPr="3E1E8DCD">
        <w:rPr>
          <w:rFonts w:ascii="Open Sans Light" w:eastAsia="Open Sans Light" w:hAnsi="Open Sans Light" w:cs="Open Sans Light"/>
        </w:rPr>
        <w:t>:</w:t>
      </w:r>
      <w:r w:rsidR="003E6E64" w:rsidRPr="136C6E83">
        <w:rPr>
          <w:rFonts w:ascii="Open Sans Light" w:eastAsia="Times New Roman" w:hAnsi="Open Sans Light" w:cs="Open Sans Light"/>
          <w:sz w:val="16"/>
          <w:szCs w:val="16"/>
          <w:lang w:eastAsia="pt-BR"/>
        </w:rPr>
        <w:t xml:space="preserve">       </w:t>
      </w:r>
    </w:p>
    <w:p w14:paraId="120FD224" w14:textId="6F88E0C8" w:rsidR="00164CE7" w:rsidRDefault="00164CE7" w:rsidP="136C6E83">
      <w:pPr>
        <w:widowControl w:val="0"/>
        <w:spacing w:line="240" w:lineRule="auto"/>
        <w:ind w:firstLine="720"/>
        <w:jc w:val="both"/>
        <w:textAlignment w:val="baseline"/>
        <w:rPr>
          <w:rFonts w:ascii="Open Sans Light" w:eastAsia="Open Sans Light" w:hAnsi="Open Sans Light" w:cs="Open Sans Light"/>
        </w:rPr>
      </w:pPr>
    </w:p>
    <w:p w14:paraId="23714B38" w14:textId="22AB750A" w:rsidR="00164CE7" w:rsidRDefault="340A2D18" w:rsidP="136C6E83">
      <w:pPr>
        <w:widowControl w:val="0"/>
        <w:spacing w:line="240" w:lineRule="auto"/>
        <w:ind w:firstLine="720"/>
        <w:jc w:val="center"/>
        <w:textAlignment w:val="baseline"/>
        <w:rPr>
          <w:rFonts w:ascii="Open Sans Light" w:eastAsia="Times New Roman" w:hAnsi="Open Sans Light" w:cs="Open Sans Light"/>
          <w:lang w:eastAsia="pt-BR"/>
        </w:rPr>
      </w:pPr>
      <w:r w:rsidRPr="136C6E83">
        <w:rPr>
          <w:rFonts w:ascii="Open Sans Light" w:eastAsia="Times New Roman" w:hAnsi="Open Sans Light" w:cs="Open Sans Light"/>
          <w:b/>
          <w:bCs/>
          <w:color w:val="000000" w:themeColor="text1"/>
          <w:sz w:val="20"/>
          <w:szCs w:val="20"/>
          <w:lang w:eastAsia="pt-BR"/>
        </w:rPr>
        <w:t>Tabela 03 – Comunicações e Denúncias</w:t>
      </w:r>
    </w:p>
    <w:p w14:paraId="045C9655" w14:textId="05BD5B4B" w:rsidR="6BD88FEB" w:rsidRDefault="340A2D18" w:rsidP="6BD88FEB">
      <w:pPr>
        <w:spacing w:line="240" w:lineRule="auto"/>
        <w:ind w:firstLine="705"/>
        <w:jc w:val="both"/>
      </w:pPr>
      <w:r>
        <w:rPr>
          <w:noProof/>
        </w:rPr>
        <w:drawing>
          <wp:inline distT="0" distB="0" distL="0" distR="0" wp14:anchorId="14BA82DF" wp14:editId="4D5ED14B">
            <wp:extent cx="4876800" cy="1280160"/>
            <wp:effectExtent l="0" t="0" r="0" b="0"/>
            <wp:docPr id="329727783" name="Picture 32972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727783"/>
                    <pic:cNvPicPr/>
                  </pic:nvPicPr>
                  <pic:blipFill>
                    <a:blip r:embed="rId27">
                      <a:extLst>
                        <a:ext uri="{28A0092B-C50C-407E-A947-70E740481C1C}">
                          <a14:useLocalDpi xmlns:a14="http://schemas.microsoft.com/office/drawing/2010/main" val="0"/>
                        </a:ext>
                      </a:extLst>
                    </a:blip>
                    <a:stretch>
                      <a:fillRect/>
                    </a:stretch>
                  </pic:blipFill>
                  <pic:spPr>
                    <a:xfrm>
                      <a:off x="0" y="0"/>
                      <a:ext cx="4876800" cy="1280160"/>
                    </a:xfrm>
                    <a:prstGeom prst="rect">
                      <a:avLst/>
                    </a:prstGeom>
                  </pic:spPr>
                </pic:pic>
              </a:graphicData>
            </a:graphic>
          </wp:inline>
        </w:drawing>
      </w:r>
    </w:p>
    <w:p w14:paraId="19AB7BEE" w14:textId="7F98C14F" w:rsidR="340A2D18" w:rsidRDefault="340A2D18" w:rsidP="136C6E83">
      <w:pPr>
        <w:spacing w:line="240" w:lineRule="auto"/>
        <w:ind w:left="720" w:firstLine="705"/>
        <w:rPr>
          <w:rFonts w:ascii="Open Sans Light" w:eastAsia="Times New Roman" w:hAnsi="Open Sans Light" w:cs="Open Sans Light"/>
          <w:lang w:eastAsia="pt-BR"/>
        </w:rPr>
      </w:pPr>
      <w:r w:rsidRPr="136C6E83">
        <w:rPr>
          <w:rFonts w:ascii="Open Sans Light" w:eastAsia="Times New Roman" w:hAnsi="Open Sans Light" w:cs="Open Sans Light"/>
          <w:sz w:val="16"/>
          <w:szCs w:val="16"/>
          <w:lang w:eastAsia="pt-BR"/>
        </w:rPr>
        <w:t xml:space="preserve">  *Comunicações com teor de denúncia</w:t>
      </w:r>
    </w:p>
    <w:p w14:paraId="3CB6BFCA" w14:textId="2EC7A493" w:rsidR="136C6E83" w:rsidRDefault="136C6E83" w:rsidP="136C6E83">
      <w:pPr>
        <w:spacing w:line="240" w:lineRule="auto"/>
        <w:ind w:firstLine="705"/>
        <w:jc w:val="both"/>
        <w:rPr>
          <w:rFonts w:ascii="Open Sans Light" w:eastAsia="Times New Roman" w:hAnsi="Open Sans Light" w:cs="Open Sans Light"/>
          <w:lang w:eastAsia="pt-BR"/>
        </w:rPr>
      </w:pPr>
    </w:p>
    <w:p w14:paraId="52C4BB73" w14:textId="4C5F674E" w:rsidR="002C6A56" w:rsidRPr="002C6A56" w:rsidRDefault="001C338E" w:rsidP="002C6A56">
      <w:pPr>
        <w:spacing w:line="240" w:lineRule="auto"/>
        <w:ind w:firstLine="705"/>
        <w:jc w:val="both"/>
        <w:textAlignment w:val="baseline"/>
        <w:rPr>
          <w:rFonts w:ascii="Segoe UI" w:eastAsia="Times New Roman" w:hAnsi="Segoe UI" w:cs="Segoe UI"/>
          <w:sz w:val="18"/>
          <w:szCs w:val="18"/>
          <w:lang w:eastAsia="pt-BR"/>
        </w:rPr>
      </w:pPr>
      <w:r>
        <w:rPr>
          <w:rFonts w:ascii="Open Sans Light" w:eastAsia="Times New Roman" w:hAnsi="Open Sans Light" w:cs="Open Sans Light"/>
          <w:lang w:eastAsia="pt-BR"/>
        </w:rPr>
        <w:t>Ess</w:t>
      </w:r>
      <w:r w:rsidR="0014298C">
        <w:rPr>
          <w:rFonts w:ascii="Open Sans Light" w:eastAsia="Times New Roman" w:hAnsi="Open Sans Light" w:cs="Open Sans Light"/>
          <w:lang w:eastAsia="pt-BR"/>
        </w:rPr>
        <w:t xml:space="preserve">as denúncias foram </w:t>
      </w:r>
      <w:r w:rsidR="002C6A56" w:rsidRPr="004E225B">
        <w:rPr>
          <w:rFonts w:ascii="Open Sans Light" w:eastAsia="Times New Roman" w:hAnsi="Open Sans Light" w:cs="Open Sans Light"/>
          <w:lang w:eastAsia="pt-BR"/>
        </w:rPr>
        <w:t>distribuídas</w:t>
      </w:r>
      <w:r w:rsidR="002C6A56" w:rsidRPr="002C6A56">
        <w:rPr>
          <w:rFonts w:ascii="Open Sans Light" w:eastAsia="Times New Roman" w:hAnsi="Open Sans Light" w:cs="Open Sans Light"/>
          <w:lang w:eastAsia="pt-BR"/>
        </w:rPr>
        <w:t xml:space="preserve"> da seguinte forma: </w:t>
      </w:r>
    </w:p>
    <w:p w14:paraId="5859D876" w14:textId="77A5BC25" w:rsidR="2779C87F" w:rsidRDefault="2779C87F" w:rsidP="00847120">
      <w:pPr>
        <w:rPr>
          <w:lang w:eastAsia="pt-BR"/>
        </w:rPr>
      </w:pPr>
    </w:p>
    <w:p w14:paraId="605815EC" w14:textId="505FB623" w:rsidR="002C6A56" w:rsidRPr="002C6A56" w:rsidRDefault="00010AD3" w:rsidP="00A81920">
      <w:pPr>
        <w:numPr>
          <w:ilvl w:val="0"/>
          <w:numId w:val="16"/>
        </w:numPr>
        <w:spacing w:line="240" w:lineRule="auto"/>
        <w:jc w:val="both"/>
        <w:textAlignment w:val="baseline"/>
        <w:rPr>
          <w:rFonts w:ascii="Open Sans Light" w:eastAsia="Times New Roman" w:hAnsi="Open Sans Light" w:cs="Open Sans Light"/>
          <w:lang w:eastAsia="pt-BR"/>
        </w:rPr>
      </w:pPr>
      <w:r w:rsidRPr="00755BDE">
        <w:rPr>
          <w:rFonts w:ascii="Open Sans Light" w:eastAsia="Times New Roman" w:hAnsi="Open Sans Light" w:cs="Open Sans Light"/>
          <w:lang w:eastAsia="pt-BR"/>
        </w:rPr>
        <w:t>61</w:t>
      </w:r>
      <w:r w:rsidR="002C6A56" w:rsidRPr="00755BDE">
        <w:rPr>
          <w:rFonts w:ascii="Open Sans Light" w:eastAsia="Times New Roman" w:hAnsi="Open Sans Light" w:cs="Open Sans Light"/>
          <w:lang w:eastAsia="pt-BR"/>
        </w:rPr>
        <w:t xml:space="preserve"> (</w:t>
      </w:r>
      <w:r w:rsidR="002B4D68" w:rsidRPr="00755BDE">
        <w:rPr>
          <w:rFonts w:ascii="Open Sans Light" w:eastAsia="Times New Roman" w:hAnsi="Open Sans Light" w:cs="Open Sans Light"/>
          <w:lang w:eastAsia="pt-BR"/>
        </w:rPr>
        <w:t>92,42</w:t>
      </w:r>
      <w:r w:rsidR="002C6A56" w:rsidRPr="00755BDE">
        <w:rPr>
          <w:rFonts w:ascii="Open Sans Light" w:eastAsia="Times New Roman" w:hAnsi="Open Sans Light" w:cs="Open Sans Light"/>
          <w:lang w:eastAsia="pt-BR"/>
        </w:rPr>
        <w:t>%)</w:t>
      </w:r>
      <w:r w:rsidR="002C6A56" w:rsidRPr="002C6A56">
        <w:rPr>
          <w:rFonts w:ascii="Open Sans Light" w:eastAsia="Times New Roman" w:hAnsi="Open Sans Light" w:cs="Open Sans Light"/>
          <w:lang w:eastAsia="pt-BR"/>
        </w:rPr>
        <w:t xml:space="preserve"> foram relacionadas à "Gestão" e </w:t>
      </w:r>
      <w:r w:rsidR="002B4D68" w:rsidRPr="00755BDE">
        <w:rPr>
          <w:rFonts w:ascii="Open Sans Light" w:eastAsia="Times New Roman" w:hAnsi="Open Sans Light" w:cs="Open Sans Light"/>
          <w:lang w:eastAsia="pt-BR"/>
        </w:rPr>
        <w:t>5 (7,58</w:t>
      </w:r>
      <w:r w:rsidR="002C6A56" w:rsidRPr="00755BDE">
        <w:rPr>
          <w:rFonts w:ascii="Open Sans Light" w:eastAsia="Times New Roman" w:hAnsi="Open Sans Light" w:cs="Open Sans Light"/>
          <w:lang w:eastAsia="pt-BR"/>
        </w:rPr>
        <w:t>%)</w:t>
      </w:r>
      <w:r w:rsidR="002C6A56" w:rsidRPr="002C6A56">
        <w:rPr>
          <w:rFonts w:ascii="Open Sans Light" w:eastAsia="Times New Roman" w:hAnsi="Open Sans Light" w:cs="Open Sans Light"/>
          <w:lang w:eastAsia="pt-BR"/>
        </w:rPr>
        <w:t xml:space="preserve"> ao "Negócio"; </w:t>
      </w:r>
    </w:p>
    <w:p w14:paraId="46ABE501" w14:textId="7B25BCFE" w:rsidR="2779C87F" w:rsidRDefault="2779C87F" w:rsidP="00847120">
      <w:pPr>
        <w:rPr>
          <w:lang w:eastAsia="pt-BR"/>
        </w:rPr>
      </w:pPr>
    </w:p>
    <w:p w14:paraId="2E4DF533" w14:textId="2BDA64F4" w:rsidR="002C6A56" w:rsidRPr="006147E1" w:rsidRDefault="0064614A" w:rsidP="00A81920">
      <w:pPr>
        <w:numPr>
          <w:ilvl w:val="0"/>
          <w:numId w:val="16"/>
        </w:numPr>
        <w:spacing w:line="240" w:lineRule="auto"/>
        <w:jc w:val="both"/>
        <w:textAlignment w:val="baseline"/>
        <w:rPr>
          <w:rFonts w:ascii="Open Sans Light" w:eastAsia="Times New Roman" w:hAnsi="Open Sans Light" w:cs="Open Sans Light"/>
          <w:lang w:eastAsia="pt-BR"/>
        </w:rPr>
      </w:pPr>
      <w:r w:rsidRPr="0064614A">
        <w:rPr>
          <w:rFonts w:ascii="Open Sans Light" w:eastAsia="Times New Roman" w:hAnsi="Open Sans Light" w:cs="Open Sans Light"/>
          <w:lang w:eastAsia="pt-BR"/>
        </w:rPr>
        <w:t>51 (</w:t>
      </w:r>
      <w:r w:rsidR="00755BDE" w:rsidRPr="0064614A">
        <w:rPr>
          <w:rFonts w:ascii="Open Sans Light" w:eastAsia="Times New Roman" w:hAnsi="Open Sans Light" w:cs="Open Sans Light"/>
          <w:lang w:eastAsia="pt-BR"/>
        </w:rPr>
        <w:t>77,27</w:t>
      </w:r>
      <w:r w:rsidR="002C6A56" w:rsidRPr="0064614A">
        <w:rPr>
          <w:rFonts w:ascii="Open Sans Light" w:eastAsia="Times New Roman" w:hAnsi="Open Sans Light" w:cs="Open Sans Light"/>
          <w:lang w:eastAsia="pt-BR"/>
        </w:rPr>
        <w:t>%)</w:t>
      </w:r>
      <w:r w:rsidR="002C6A56" w:rsidRPr="002C6A56">
        <w:rPr>
          <w:rFonts w:ascii="Open Sans Light" w:eastAsia="Times New Roman" w:hAnsi="Open Sans Light" w:cs="Open Sans Light"/>
          <w:lang w:eastAsia="pt-BR"/>
        </w:rPr>
        <w:t xml:space="preserve"> foram consideradas aptas e </w:t>
      </w:r>
      <w:r w:rsidRPr="00A577EB">
        <w:rPr>
          <w:rFonts w:ascii="Open Sans Light" w:eastAsia="Times New Roman" w:hAnsi="Open Sans Light" w:cs="Open Sans Light"/>
          <w:lang w:eastAsia="pt-BR"/>
        </w:rPr>
        <w:t>15</w:t>
      </w:r>
      <w:r w:rsidR="002C6A56" w:rsidRPr="00A577EB">
        <w:rPr>
          <w:rFonts w:ascii="Open Sans Light" w:eastAsia="Times New Roman" w:hAnsi="Open Sans Light" w:cs="Open Sans Light"/>
          <w:lang w:eastAsia="pt-BR"/>
        </w:rPr>
        <w:t xml:space="preserve"> (</w:t>
      </w:r>
      <w:r w:rsidRPr="00A577EB">
        <w:rPr>
          <w:rFonts w:ascii="Open Sans Light" w:eastAsia="Times New Roman" w:hAnsi="Open Sans Light" w:cs="Open Sans Light"/>
          <w:lang w:eastAsia="pt-BR"/>
        </w:rPr>
        <w:t>22,73</w:t>
      </w:r>
      <w:r w:rsidR="002C6A56" w:rsidRPr="00A577EB">
        <w:rPr>
          <w:rFonts w:ascii="Open Sans Light" w:eastAsia="Times New Roman" w:hAnsi="Open Sans Light" w:cs="Open Sans Light"/>
          <w:lang w:eastAsia="pt-BR"/>
        </w:rPr>
        <w:t>%) não aptas</w:t>
      </w:r>
      <w:r w:rsidR="002C6A56" w:rsidRPr="002C6A56">
        <w:rPr>
          <w:rFonts w:ascii="Open Sans Light" w:eastAsia="Times New Roman" w:hAnsi="Open Sans Light" w:cs="Open Sans Light"/>
          <w:lang w:eastAsia="pt-BR"/>
        </w:rPr>
        <w:t xml:space="preserve"> por não conterem os </w:t>
      </w:r>
      <w:r w:rsidR="002C6A56" w:rsidRPr="006147E1">
        <w:rPr>
          <w:rFonts w:ascii="Open Sans Light" w:eastAsia="Times New Roman" w:hAnsi="Open Sans Light" w:cs="Open Sans Light"/>
          <w:lang w:eastAsia="pt-BR"/>
        </w:rPr>
        <w:t>elementos mínimos de autoria, materialidade e relevância; </w:t>
      </w:r>
    </w:p>
    <w:p w14:paraId="06F59D17" w14:textId="0B145973" w:rsidR="2779C87F" w:rsidRDefault="2779C87F" w:rsidP="00847120">
      <w:pPr>
        <w:rPr>
          <w:lang w:eastAsia="pt-BR"/>
        </w:rPr>
      </w:pPr>
    </w:p>
    <w:p w14:paraId="2B116D19" w14:textId="77777777" w:rsidR="00847120" w:rsidRDefault="00916EBC">
      <w:pPr>
        <w:numPr>
          <w:ilvl w:val="0"/>
          <w:numId w:val="16"/>
        </w:numPr>
        <w:spacing w:line="240" w:lineRule="auto"/>
        <w:jc w:val="both"/>
        <w:textAlignment w:val="baseline"/>
        <w:rPr>
          <w:rFonts w:ascii="Open Sans Light" w:eastAsia="Times New Roman" w:hAnsi="Open Sans Light" w:cs="Open Sans Light"/>
          <w:lang w:eastAsia="pt-BR"/>
        </w:rPr>
      </w:pPr>
      <w:r w:rsidRPr="00847120">
        <w:rPr>
          <w:rFonts w:ascii="Open Sans Light" w:eastAsia="Times New Roman" w:hAnsi="Open Sans Light" w:cs="Open Sans Light"/>
          <w:lang w:eastAsia="pt-BR"/>
        </w:rPr>
        <w:t>51</w:t>
      </w:r>
      <w:r w:rsidR="002C6A56" w:rsidRPr="00847120">
        <w:rPr>
          <w:rFonts w:ascii="Open Sans Light" w:eastAsia="Times New Roman" w:hAnsi="Open Sans Light" w:cs="Open Sans Light"/>
          <w:lang w:eastAsia="pt-BR"/>
        </w:rPr>
        <w:t xml:space="preserve"> (</w:t>
      </w:r>
      <w:r w:rsidR="003D2634" w:rsidRPr="00847120">
        <w:rPr>
          <w:rFonts w:ascii="Open Sans Light" w:eastAsia="Times New Roman" w:hAnsi="Open Sans Light" w:cs="Open Sans Light"/>
          <w:lang w:eastAsia="pt-BR"/>
        </w:rPr>
        <w:t>77,27</w:t>
      </w:r>
      <w:r w:rsidR="002C6A56" w:rsidRPr="00847120">
        <w:rPr>
          <w:rFonts w:ascii="Open Sans Light" w:eastAsia="Times New Roman" w:hAnsi="Open Sans Light" w:cs="Open Sans Light"/>
          <w:lang w:eastAsia="pt-BR"/>
        </w:rPr>
        <w:t>%)</w:t>
      </w:r>
      <w:r w:rsidR="00B37DB2" w:rsidRPr="00847120">
        <w:rPr>
          <w:rFonts w:ascii="Open Sans Light" w:eastAsia="Times New Roman" w:hAnsi="Open Sans Light" w:cs="Open Sans Light"/>
          <w:lang w:eastAsia="pt-BR"/>
        </w:rPr>
        <w:t xml:space="preserve"> denúncias aptas</w:t>
      </w:r>
      <w:r w:rsidR="002C6A56" w:rsidRPr="00847120">
        <w:rPr>
          <w:rFonts w:ascii="Open Sans Light" w:eastAsia="Times New Roman" w:hAnsi="Open Sans Light" w:cs="Open Sans Light"/>
          <w:lang w:eastAsia="pt-BR"/>
        </w:rPr>
        <w:t xml:space="preserve"> foram encaminhadas à </w:t>
      </w:r>
      <w:r w:rsidR="07A2F321" w:rsidRPr="00847120">
        <w:rPr>
          <w:rFonts w:ascii="Open Sans Light" w:eastAsia="Times New Roman" w:hAnsi="Open Sans Light" w:cs="Open Sans Light"/>
          <w:lang w:eastAsia="pt-BR"/>
        </w:rPr>
        <w:t>Corregedoria</w:t>
      </w:r>
      <w:r w:rsidRPr="2779C87F">
        <w:rPr>
          <w:rStyle w:val="Refdenotaderodap"/>
          <w:rFonts w:ascii="Open Sans Light" w:eastAsia="Times New Roman" w:hAnsi="Open Sans Light" w:cs="Open Sans Light"/>
          <w:lang w:eastAsia="pt-BR"/>
        </w:rPr>
        <w:footnoteReference w:id="4"/>
      </w:r>
      <w:r w:rsidR="007B4381" w:rsidRPr="00847120">
        <w:rPr>
          <w:rFonts w:ascii="Open Sans Light" w:eastAsia="Times New Roman" w:hAnsi="Open Sans Light" w:cs="Open Sans Light"/>
          <w:lang w:eastAsia="pt-BR"/>
        </w:rPr>
        <w:t xml:space="preserve"> e, das inaptas, </w:t>
      </w:r>
      <w:r w:rsidR="00DA6795" w:rsidRPr="00847120">
        <w:rPr>
          <w:rFonts w:ascii="Open Sans Light" w:eastAsia="Times New Roman" w:hAnsi="Open Sans Light" w:cs="Open Sans Light"/>
          <w:lang w:eastAsia="pt-BR"/>
        </w:rPr>
        <w:t>uma</w:t>
      </w:r>
      <w:r w:rsidR="00B37DB2" w:rsidRPr="00847120">
        <w:rPr>
          <w:rFonts w:ascii="Open Sans Light" w:eastAsia="Times New Roman" w:hAnsi="Open Sans Light" w:cs="Open Sans Light"/>
          <w:lang w:eastAsia="pt-BR"/>
        </w:rPr>
        <w:t xml:space="preserve"> foi encaminhada </w:t>
      </w:r>
      <w:r w:rsidR="00B17538" w:rsidRPr="00847120">
        <w:rPr>
          <w:rFonts w:ascii="Open Sans Light" w:eastAsia="Times New Roman" w:hAnsi="Open Sans Light" w:cs="Open Sans Light"/>
          <w:lang w:eastAsia="pt-BR"/>
        </w:rPr>
        <w:t xml:space="preserve">à Corregedoria e Auditoria </w:t>
      </w:r>
      <w:r w:rsidR="00A90390" w:rsidRPr="00847120">
        <w:rPr>
          <w:rFonts w:ascii="Open Sans Light" w:eastAsia="Times New Roman" w:hAnsi="Open Sans Light" w:cs="Open Sans Light"/>
          <w:lang w:eastAsia="pt-BR"/>
        </w:rPr>
        <w:t xml:space="preserve">e </w:t>
      </w:r>
      <w:r w:rsidR="00B37DB2" w:rsidRPr="00847120">
        <w:rPr>
          <w:rFonts w:ascii="Open Sans Light" w:eastAsia="Times New Roman" w:hAnsi="Open Sans Light" w:cs="Open Sans Light"/>
          <w:lang w:eastAsia="pt-BR"/>
        </w:rPr>
        <w:t>outra</w:t>
      </w:r>
      <w:r w:rsidR="00A90390" w:rsidRPr="00847120">
        <w:rPr>
          <w:rFonts w:ascii="Open Sans Light" w:eastAsia="Times New Roman" w:hAnsi="Open Sans Light" w:cs="Open Sans Light"/>
          <w:lang w:eastAsia="pt-BR"/>
        </w:rPr>
        <w:t xml:space="preserve"> </w:t>
      </w:r>
      <w:r w:rsidR="002C6A56" w:rsidRPr="00847120">
        <w:rPr>
          <w:rFonts w:ascii="Open Sans Light" w:eastAsia="Times New Roman" w:hAnsi="Open Sans Light" w:cs="Open Sans Light"/>
          <w:lang w:eastAsia="pt-BR"/>
        </w:rPr>
        <w:t>à Controladoria-Geral da União (CGU</w:t>
      </w:r>
      <w:r w:rsidR="00B37DB2" w:rsidRPr="00847120">
        <w:rPr>
          <w:rFonts w:ascii="Open Sans Light" w:eastAsia="Times New Roman" w:hAnsi="Open Sans Light" w:cs="Open Sans Light"/>
          <w:lang w:eastAsia="pt-BR"/>
        </w:rPr>
        <w:t>)</w:t>
      </w:r>
      <w:r w:rsidR="00177A3E" w:rsidRPr="00847120">
        <w:rPr>
          <w:rFonts w:ascii="Open Sans Light" w:eastAsia="Times New Roman" w:hAnsi="Open Sans Light" w:cs="Open Sans Light"/>
          <w:lang w:eastAsia="pt-BR"/>
        </w:rPr>
        <w:t xml:space="preserve"> e 13 arquivadas</w:t>
      </w:r>
      <w:r w:rsidR="00847120" w:rsidRPr="00847120">
        <w:rPr>
          <w:rFonts w:ascii="Open Sans Light" w:eastAsia="Times New Roman" w:hAnsi="Open Sans Light" w:cs="Open Sans Light"/>
          <w:lang w:eastAsia="pt-BR"/>
        </w:rPr>
        <w:t>;</w:t>
      </w:r>
    </w:p>
    <w:p w14:paraId="208D81D7" w14:textId="77777777" w:rsidR="00F13BA8" w:rsidRDefault="00F13BA8" w:rsidP="00F13BA8">
      <w:pPr>
        <w:spacing w:line="240" w:lineRule="auto"/>
        <w:ind w:left="1065"/>
        <w:jc w:val="both"/>
        <w:textAlignment w:val="baseline"/>
        <w:rPr>
          <w:rFonts w:ascii="Open Sans Light" w:eastAsia="Times New Roman" w:hAnsi="Open Sans Light" w:cs="Open Sans Light"/>
          <w:lang w:eastAsia="pt-BR"/>
        </w:rPr>
      </w:pPr>
    </w:p>
    <w:p w14:paraId="2B972187" w14:textId="154C05F7" w:rsidR="002C6A56" w:rsidRPr="002C6A56" w:rsidRDefault="00CC1DA9" w:rsidP="00A81920">
      <w:pPr>
        <w:numPr>
          <w:ilvl w:val="0"/>
          <w:numId w:val="16"/>
        </w:numPr>
        <w:spacing w:line="240" w:lineRule="auto"/>
        <w:jc w:val="both"/>
        <w:textAlignment w:val="baseline"/>
        <w:rPr>
          <w:rFonts w:ascii="Open Sans Light" w:eastAsia="Times New Roman" w:hAnsi="Open Sans Light" w:cs="Open Sans Light"/>
          <w:lang w:eastAsia="pt-BR"/>
        </w:rPr>
      </w:pPr>
      <w:r>
        <w:rPr>
          <w:rFonts w:ascii="Open Sans Light" w:eastAsia="Times New Roman" w:hAnsi="Open Sans Light" w:cs="Open Sans Light"/>
          <w:lang w:eastAsia="pt-BR"/>
        </w:rPr>
        <w:lastRenderedPageBreak/>
        <w:t>16</w:t>
      </w:r>
      <w:r w:rsidR="009170DF">
        <w:rPr>
          <w:rFonts w:ascii="Open Sans Light" w:eastAsia="Times New Roman" w:hAnsi="Open Sans Light" w:cs="Open Sans Light"/>
          <w:lang w:eastAsia="pt-BR"/>
        </w:rPr>
        <w:t xml:space="preserve"> (24,24%)</w:t>
      </w:r>
      <w:r w:rsidR="002C6A56" w:rsidRPr="002C6A56">
        <w:rPr>
          <w:rFonts w:ascii="Open Sans Light" w:eastAsia="Times New Roman" w:hAnsi="Open Sans Light" w:cs="Open Sans Light"/>
          <w:lang w:eastAsia="pt-BR"/>
        </w:rPr>
        <w:t xml:space="preserve"> têm “alta importância”</w:t>
      </w:r>
      <w:r w:rsidR="009D17EC">
        <w:rPr>
          <w:rFonts w:ascii="Open Sans Light" w:eastAsia="Times New Roman" w:hAnsi="Open Sans Light" w:cs="Open Sans Light"/>
          <w:lang w:eastAsia="pt-BR"/>
        </w:rPr>
        <w:t>, 45 (68,18%) têm “importância”</w:t>
      </w:r>
      <w:r w:rsidR="002C6A56" w:rsidRPr="002C6A56">
        <w:rPr>
          <w:rFonts w:ascii="Open Sans Light" w:eastAsia="Times New Roman" w:hAnsi="Open Sans Light" w:cs="Open Sans Light"/>
          <w:lang w:eastAsia="pt-BR"/>
        </w:rPr>
        <w:t xml:space="preserve"> e </w:t>
      </w:r>
      <w:r w:rsidR="00363F05">
        <w:rPr>
          <w:rFonts w:ascii="Open Sans Light" w:eastAsia="Times New Roman" w:hAnsi="Open Sans Light" w:cs="Open Sans Light"/>
          <w:lang w:eastAsia="pt-BR"/>
        </w:rPr>
        <w:t xml:space="preserve">1 (1,52%) </w:t>
      </w:r>
      <w:r w:rsidR="002C6A56" w:rsidRPr="002C6A56">
        <w:rPr>
          <w:rFonts w:ascii="Open Sans Light" w:eastAsia="Times New Roman" w:hAnsi="Open Sans Light" w:cs="Open Sans Light"/>
          <w:lang w:eastAsia="pt-BR"/>
        </w:rPr>
        <w:t>têm “</w:t>
      </w:r>
      <w:r w:rsidR="00363F05">
        <w:rPr>
          <w:rFonts w:ascii="Open Sans Light" w:eastAsia="Times New Roman" w:hAnsi="Open Sans Light" w:cs="Open Sans Light"/>
          <w:lang w:eastAsia="pt-BR"/>
        </w:rPr>
        <w:t xml:space="preserve">baixa </w:t>
      </w:r>
      <w:r w:rsidR="002C6A56" w:rsidRPr="002C6A56">
        <w:rPr>
          <w:rFonts w:ascii="Open Sans Light" w:eastAsia="Times New Roman" w:hAnsi="Open Sans Light" w:cs="Open Sans Light"/>
          <w:lang w:eastAsia="pt-BR"/>
        </w:rPr>
        <w:t>importância</w:t>
      </w:r>
      <w:r w:rsidR="07A2F321" w:rsidRPr="2779C87F">
        <w:rPr>
          <w:rFonts w:ascii="Open Sans Light" w:eastAsia="Times New Roman" w:hAnsi="Open Sans Light" w:cs="Open Sans Light"/>
          <w:lang w:eastAsia="pt-BR"/>
        </w:rPr>
        <w:t>”</w:t>
      </w:r>
      <w:r w:rsidR="754349B6" w:rsidRPr="2779C87F">
        <w:rPr>
          <w:rFonts w:ascii="Open Sans Light" w:eastAsia="Times New Roman" w:hAnsi="Open Sans Light" w:cs="Open Sans Light"/>
          <w:lang w:eastAsia="pt-BR"/>
        </w:rPr>
        <w:t xml:space="preserve"> em relação à relevância do conteúdo da denúncia</w:t>
      </w:r>
      <w:r w:rsidR="002C6A56" w:rsidRPr="2779C87F">
        <w:rPr>
          <w:rStyle w:val="Refdenotaderodap"/>
          <w:rFonts w:ascii="Open Sans Light" w:eastAsia="Times New Roman" w:hAnsi="Open Sans Light" w:cs="Open Sans Light"/>
          <w:lang w:eastAsia="pt-BR"/>
        </w:rPr>
        <w:footnoteReference w:id="5"/>
      </w:r>
      <w:r w:rsidR="07A2F321" w:rsidRPr="2779C87F">
        <w:rPr>
          <w:rFonts w:ascii="Open Sans Light" w:eastAsia="Times New Roman" w:hAnsi="Open Sans Light" w:cs="Open Sans Light"/>
          <w:lang w:eastAsia="pt-BR"/>
        </w:rPr>
        <w:t>;</w:t>
      </w:r>
      <w:r w:rsidR="002C6A56" w:rsidRPr="002C6A56">
        <w:rPr>
          <w:rFonts w:ascii="Open Sans Light" w:eastAsia="Times New Roman" w:hAnsi="Open Sans Light" w:cs="Open Sans Light"/>
          <w:lang w:eastAsia="pt-BR"/>
        </w:rPr>
        <w:t> </w:t>
      </w:r>
    </w:p>
    <w:p w14:paraId="654EFFBD" w14:textId="7F74DB89" w:rsidR="2779C87F" w:rsidRPr="001718E6" w:rsidRDefault="2779C87F" w:rsidP="00847120">
      <w:pPr>
        <w:rPr>
          <w:sz w:val="16"/>
          <w:szCs w:val="16"/>
          <w:lang w:eastAsia="pt-BR"/>
        </w:rPr>
      </w:pPr>
    </w:p>
    <w:p w14:paraId="5FEDFC00" w14:textId="5B4ECB3F" w:rsidR="002C6A56" w:rsidRPr="00242B5A" w:rsidRDefault="00EB2C69" w:rsidP="00A81920">
      <w:pPr>
        <w:numPr>
          <w:ilvl w:val="0"/>
          <w:numId w:val="16"/>
        </w:numPr>
        <w:spacing w:line="240" w:lineRule="auto"/>
        <w:jc w:val="both"/>
        <w:textAlignment w:val="baseline"/>
        <w:rPr>
          <w:rFonts w:ascii="Open Sans Light" w:eastAsia="Times New Roman" w:hAnsi="Open Sans Light" w:cs="Open Sans Light"/>
          <w:lang w:eastAsia="pt-BR"/>
        </w:rPr>
      </w:pPr>
      <w:r w:rsidRPr="00242B5A">
        <w:rPr>
          <w:rFonts w:ascii="Open Sans Light" w:eastAsia="Times New Roman" w:hAnsi="Open Sans Light" w:cs="Open Sans Light"/>
          <w:lang w:eastAsia="pt-BR"/>
        </w:rPr>
        <w:t>32 (48,48</w:t>
      </w:r>
      <w:r w:rsidR="002C6A56" w:rsidRPr="2779C87F">
        <w:rPr>
          <w:rFonts w:ascii="Open Sans Light" w:eastAsia="Times New Roman" w:hAnsi="Open Sans Light" w:cs="Open Sans Light"/>
          <w:lang w:eastAsia="pt-BR"/>
        </w:rPr>
        <w:t>%)</w:t>
      </w:r>
      <w:r w:rsidR="002C6A56" w:rsidRPr="00242B5A">
        <w:rPr>
          <w:rFonts w:ascii="Open Sans Light" w:eastAsia="Times New Roman" w:hAnsi="Open Sans Light" w:cs="Open Sans Light"/>
          <w:lang w:eastAsia="pt-BR"/>
        </w:rPr>
        <w:t xml:space="preserve"> possuem “alta criticidade”, </w:t>
      </w:r>
      <w:r w:rsidR="00BC0B99" w:rsidRPr="00242B5A">
        <w:rPr>
          <w:rFonts w:ascii="Open Sans Light" w:eastAsia="Times New Roman" w:hAnsi="Open Sans Light" w:cs="Open Sans Light"/>
          <w:lang w:eastAsia="pt-BR"/>
        </w:rPr>
        <w:t xml:space="preserve">17 (25,76%) </w:t>
      </w:r>
      <w:r w:rsidR="002C6A56" w:rsidRPr="00242B5A">
        <w:rPr>
          <w:rFonts w:ascii="Open Sans Light" w:eastAsia="Times New Roman" w:hAnsi="Open Sans Light" w:cs="Open Sans Light"/>
          <w:lang w:eastAsia="pt-BR"/>
        </w:rPr>
        <w:t xml:space="preserve">“média criticidade” e </w:t>
      </w:r>
      <w:r w:rsidR="00242B5A" w:rsidRPr="00242B5A">
        <w:rPr>
          <w:rFonts w:ascii="Open Sans Light" w:eastAsia="Times New Roman" w:hAnsi="Open Sans Light" w:cs="Open Sans Light"/>
          <w:lang w:eastAsia="pt-BR"/>
        </w:rPr>
        <w:t xml:space="preserve">12 </w:t>
      </w:r>
      <w:r w:rsidR="002C6A56" w:rsidRPr="00242B5A">
        <w:rPr>
          <w:rFonts w:ascii="Open Sans Light" w:eastAsia="Times New Roman" w:hAnsi="Open Sans Light" w:cs="Open Sans Light"/>
          <w:lang w:eastAsia="pt-BR"/>
        </w:rPr>
        <w:t>(</w:t>
      </w:r>
      <w:r w:rsidR="00242B5A" w:rsidRPr="00242B5A">
        <w:rPr>
          <w:rFonts w:ascii="Open Sans Light" w:eastAsia="Times New Roman" w:hAnsi="Open Sans Light" w:cs="Open Sans Light"/>
          <w:lang w:eastAsia="pt-BR"/>
        </w:rPr>
        <w:t>18,18</w:t>
      </w:r>
      <w:r w:rsidR="002C6A56" w:rsidRPr="00242B5A">
        <w:rPr>
          <w:rFonts w:ascii="Open Sans Light" w:eastAsia="Times New Roman" w:hAnsi="Open Sans Light" w:cs="Open Sans Light"/>
          <w:lang w:eastAsia="pt-BR"/>
        </w:rPr>
        <w:t>%) “baixa criticidade</w:t>
      </w:r>
      <w:r w:rsidR="07A2F321" w:rsidRPr="2779C87F">
        <w:rPr>
          <w:rFonts w:ascii="Open Sans Light" w:eastAsia="Times New Roman" w:hAnsi="Open Sans Light" w:cs="Open Sans Light"/>
          <w:lang w:eastAsia="pt-BR"/>
        </w:rPr>
        <w:t>”</w:t>
      </w:r>
      <w:r w:rsidR="3379663E" w:rsidRPr="2779C87F">
        <w:rPr>
          <w:rFonts w:ascii="Open Sans Light" w:eastAsia="Times New Roman" w:hAnsi="Open Sans Light" w:cs="Open Sans Light"/>
          <w:lang w:eastAsia="pt-BR"/>
        </w:rPr>
        <w:t xml:space="preserve"> em relação à criticidade</w:t>
      </w:r>
      <w:r w:rsidR="002C6A56" w:rsidRPr="2779C87F">
        <w:rPr>
          <w:rStyle w:val="Refdenotaderodap"/>
          <w:rFonts w:ascii="Open Sans Light" w:eastAsia="Times New Roman" w:hAnsi="Open Sans Light" w:cs="Open Sans Light"/>
          <w:lang w:eastAsia="pt-BR"/>
        </w:rPr>
        <w:footnoteReference w:id="6"/>
      </w:r>
      <w:r w:rsidR="07A2F321" w:rsidRPr="2779C87F">
        <w:rPr>
          <w:rFonts w:ascii="Open Sans Light" w:eastAsia="Times New Roman" w:hAnsi="Open Sans Light" w:cs="Open Sans Light"/>
          <w:lang w:eastAsia="pt-BR"/>
        </w:rPr>
        <w:t>;</w:t>
      </w:r>
      <w:r w:rsidR="002C6A56" w:rsidRPr="00242B5A">
        <w:rPr>
          <w:rFonts w:ascii="Open Sans Light" w:eastAsia="Times New Roman" w:hAnsi="Open Sans Light" w:cs="Open Sans Light"/>
          <w:lang w:eastAsia="pt-BR"/>
        </w:rPr>
        <w:t> </w:t>
      </w:r>
    </w:p>
    <w:p w14:paraId="36062461" w14:textId="1D5A51C1" w:rsidR="2779C87F" w:rsidRPr="001718E6" w:rsidRDefault="2779C87F" w:rsidP="00847120">
      <w:pPr>
        <w:rPr>
          <w:sz w:val="16"/>
          <w:szCs w:val="16"/>
          <w:lang w:eastAsia="pt-BR"/>
        </w:rPr>
      </w:pPr>
    </w:p>
    <w:p w14:paraId="47E98289" w14:textId="0E20944D" w:rsidR="002C6A56" w:rsidRDefault="02023D65" w:rsidP="00A81920">
      <w:pPr>
        <w:numPr>
          <w:ilvl w:val="0"/>
          <w:numId w:val="16"/>
        </w:numPr>
        <w:spacing w:line="240" w:lineRule="auto"/>
        <w:jc w:val="both"/>
        <w:textAlignment w:val="baseline"/>
        <w:rPr>
          <w:rFonts w:ascii="Open Sans Light" w:eastAsia="Times New Roman" w:hAnsi="Open Sans Light" w:cs="Open Sans Light"/>
          <w:lang w:eastAsia="pt-BR"/>
        </w:rPr>
      </w:pPr>
      <w:r w:rsidRPr="2779C87F">
        <w:rPr>
          <w:rFonts w:ascii="Open Sans Light" w:eastAsia="Times New Roman" w:hAnsi="Open Sans Light" w:cs="Open Sans Light"/>
          <w:lang w:eastAsia="pt-BR"/>
        </w:rPr>
        <w:t>1</w:t>
      </w:r>
      <w:r w:rsidR="002F4E88">
        <w:rPr>
          <w:rFonts w:ascii="Open Sans Light" w:eastAsia="Times New Roman" w:hAnsi="Open Sans Light" w:cs="Open Sans Light"/>
          <w:lang w:eastAsia="pt-BR"/>
        </w:rPr>
        <w:t>3</w:t>
      </w:r>
      <w:r w:rsidRPr="2779C87F">
        <w:rPr>
          <w:rFonts w:ascii="Open Sans Light" w:eastAsia="Times New Roman" w:hAnsi="Open Sans Light" w:cs="Open Sans Light"/>
          <w:lang w:eastAsia="pt-BR"/>
        </w:rPr>
        <w:t xml:space="preserve"> (1</w:t>
      </w:r>
      <w:r w:rsidR="00847120">
        <w:rPr>
          <w:rFonts w:ascii="Open Sans Light" w:eastAsia="Times New Roman" w:hAnsi="Open Sans Light" w:cs="Open Sans Light"/>
          <w:lang w:eastAsia="pt-BR"/>
        </w:rPr>
        <w:t>9</w:t>
      </w:r>
      <w:r w:rsidRPr="2779C87F">
        <w:rPr>
          <w:rFonts w:ascii="Open Sans Light" w:eastAsia="Times New Roman" w:hAnsi="Open Sans Light" w:cs="Open Sans Light"/>
          <w:lang w:eastAsia="pt-BR"/>
        </w:rPr>
        <w:t>,</w:t>
      </w:r>
      <w:r w:rsidR="00847120">
        <w:rPr>
          <w:rFonts w:ascii="Open Sans Light" w:eastAsia="Times New Roman" w:hAnsi="Open Sans Light" w:cs="Open Sans Light"/>
          <w:lang w:eastAsia="pt-BR"/>
        </w:rPr>
        <w:t>70</w:t>
      </w:r>
      <w:r w:rsidRPr="2779C87F">
        <w:rPr>
          <w:rFonts w:ascii="Open Sans Light" w:eastAsia="Times New Roman" w:hAnsi="Open Sans Light" w:cs="Open Sans Light"/>
          <w:lang w:eastAsia="pt-BR"/>
        </w:rPr>
        <w:t>%) das</w:t>
      </w:r>
      <w:r w:rsidR="002C6A56" w:rsidRPr="002C6A56">
        <w:rPr>
          <w:rFonts w:ascii="Open Sans Light" w:eastAsia="Times New Roman" w:hAnsi="Open Sans Light" w:cs="Open Sans Light"/>
          <w:lang w:eastAsia="pt-BR"/>
        </w:rPr>
        <w:t xml:space="preserve"> tipificações com maior ocorrência foram “</w:t>
      </w:r>
      <w:r w:rsidR="00D31AC0" w:rsidRPr="2779C87F">
        <w:rPr>
          <w:rFonts w:ascii="Open Sans Light" w:eastAsia="Times New Roman" w:hAnsi="Open Sans Light" w:cs="Open Sans Light"/>
          <w:color w:val="000000" w:themeColor="text1"/>
          <w:lang w:eastAsia="pt-BR"/>
        </w:rPr>
        <w:t>Utilização indevida dos recursos materiais, técnicos e financeiros da empresa</w:t>
      </w:r>
      <w:r w:rsidR="002C6A56" w:rsidRPr="002C6A56">
        <w:rPr>
          <w:rFonts w:ascii="Open Sans Light" w:eastAsia="Times New Roman" w:hAnsi="Open Sans Light" w:cs="Open Sans Light"/>
          <w:lang w:eastAsia="pt-BR"/>
        </w:rPr>
        <w:t xml:space="preserve">” </w:t>
      </w:r>
      <w:r w:rsidR="07A2F321" w:rsidRPr="2779C87F">
        <w:rPr>
          <w:rFonts w:ascii="Open Sans Light" w:eastAsia="Times New Roman" w:hAnsi="Open Sans Light" w:cs="Open Sans Light"/>
          <w:lang w:eastAsia="pt-BR"/>
        </w:rPr>
        <w:t xml:space="preserve">e </w:t>
      </w:r>
      <w:r w:rsidR="6C2DAE13" w:rsidRPr="2779C87F">
        <w:rPr>
          <w:rFonts w:ascii="Open Sans Light" w:eastAsia="Times New Roman" w:hAnsi="Open Sans Light" w:cs="Open Sans Light"/>
          <w:lang w:eastAsia="pt-BR"/>
        </w:rPr>
        <w:t>6 (9,09%)</w:t>
      </w:r>
      <w:r w:rsidR="002C6A56" w:rsidRPr="002C6A56">
        <w:rPr>
          <w:rFonts w:ascii="Open Sans Light" w:eastAsia="Times New Roman" w:hAnsi="Open Sans Light" w:cs="Open Sans Light"/>
          <w:lang w:eastAsia="pt-BR"/>
        </w:rPr>
        <w:t xml:space="preserve"> “</w:t>
      </w:r>
      <w:r w:rsidR="00D31AC0">
        <w:rPr>
          <w:rFonts w:ascii="Open Sans Light" w:eastAsia="Times New Roman" w:hAnsi="Open Sans Light" w:cs="Open Sans Light"/>
          <w:lang w:eastAsia="pt-BR"/>
        </w:rPr>
        <w:t>discriminação</w:t>
      </w:r>
      <w:r w:rsidR="07A2F321" w:rsidRPr="2779C87F">
        <w:rPr>
          <w:rFonts w:ascii="Open Sans Light" w:eastAsia="Times New Roman" w:hAnsi="Open Sans Light" w:cs="Open Sans Light"/>
          <w:lang w:eastAsia="pt-BR"/>
        </w:rPr>
        <w:t>”.</w:t>
      </w:r>
      <w:r w:rsidR="002C6A56" w:rsidRPr="002C6A56">
        <w:rPr>
          <w:rFonts w:ascii="Open Sans Light" w:eastAsia="Times New Roman" w:hAnsi="Open Sans Light" w:cs="Open Sans Light"/>
          <w:lang w:eastAsia="pt-BR"/>
        </w:rPr>
        <w:t> </w:t>
      </w:r>
    </w:p>
    <w:p w14:paraId="7283C41E" w14:textId="3DD33602" w:rsidR="136C6E83" w:rsidRDefault="136C6E83" w:rsidP="136C6E83">
      <w:pPr>
        <w:spacing w:line="240" w:lineRule="auto"/>
        <w:jc w:val="both"/>
        <w:rPr>
          <w:rFonts w:ascii="Open Sans Light" w:eastAsia="Times New Roman" w:hAnsi="Open Sans Light" w:cs="Open Sans Light"/>
          <w:lang w:eastAsia="pt-BR"/>
        </w:rPr>
      </w:pPr>
    </w:p>
    <w:p w14:paraId="4606A9CE" w14:textId="2978383D" w:rsidR="002C6A56" w:rsidRPr="002C6A56" w:rsidRDefault="002C6A56" w:rsidP="078CD587">
      <w:pPr>
        <w:spacing w:line="240" w:lineRule="auto"/>
        <w:jc w:val="center"/>
        <w:textAlignment w:val="baseline"/>
        <w:rPr>
          <w:rFonts w:ascii="Open Sans Light" w:eastAsia="Times New Roman" w:hAnsi="Open Sans Light" w:cs="Open Sans Light"/>
          <w:b/>
          <w:bCs/>
          <w:color w:val="C0504D" w:themeColor="accent2"/>
          <w:sz w:val="20"/>
          <w:szCs w:val="20"/>
          <w:lang w:eastAsia="pt-BR"/>
        </w:rPr>
      </w:pPr>
      <w:r w:rsidRPr="078CD587">
        <w:rPr>
          <w:rFonts w:ascii="Open Sans Light" w:eastAsia="Times New Roman" w:hAnsi="Open Sans Light" w:cs="Open Sans Light"/>
          <w:b/>
          <w:bCs/>
          <w:color w:val="000000" w:themeColor="text1"/>
          <w:sz w:val="20"/>
          <w:szCs w:val="20"/>
          <w:lang w:eastAsia="pt-BR"/>
        </w:rPr>
        <w:t xml:space="preserve">Tabela </w:t>
      </w:r>
      <w:r w:rsidR="00C77476">
        <w:rPr>
          <w:rFonts w:ascii="Open Sans Light" w:eastAsia="Times New Roman" w:hAnsi="Open Sans Light" w:cs="Open Sans Light"/>
          <w:b/>
          <w:bCs/>
          <w:color w:val="000000" w:themeColor="text1"/>
          <w:sz w:val="20"/>
          <w:szCs w:val="20"/>
          <w:lang w:eastAsia="pt-BR"/>
        </w:rPr>
        <w:t>04</w:t>
      </w:r>
      <w:r w:rsidRPr="078CD587">
        <w:rPr>
          <w:rFonts w:ascii="Open Sans Light" w:eastAsia="Times New Roman" w:hAnsi="Open Sans Light" w:cs="Open Sans Light"/>
          <w:b/>
          <w:bCs/>
          <w:color w:val="000000" w:themeColor="text1"/>
          <w:sz w:val="20"/>
          <w:szCs w:val="20"/>
          <w:lang w:eastAsia="pt-BR"/>
        </w:rPr>
        <w:t xml:space="preserve"> – </w:t>
      </w:r>
      <w:r w:rsidR="00E2708D" w:rsidRPr="078CD587">
        <w:rPr>
          <w:rFonts w:ascii="Open Sans Light" w:eastAsia="Times New Roman" w:hAnsi="Open Sans Light" w:cs="Open Sans Light"/>
          <w:b/>
          <w:bCs/>
          <w:color w:val="000000" w:themeColor="text1"/>
          <w:sz w:val="20"/>
          <w:szCs w:val="20"/>
          <w:lang w:eastAsia="pt-BR"/>
        </w:rPr>
        <w:t>Tipologias de infrações identificadas na materialidade</w:t>
      </w:r>
    </w:p>
    <w:tbl>
      <w:tblPr>
        <w:tblW w:w="951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44"/>
        <w:gridCol w:w="773"/>
      </w:tblGrid>
      <w:tr w:rsidR="002C6A56" w:rsidRPr="006147E1" w14:paraId="77593A36" w14:textId="75E5798A" w:rsidTr="00F42351">
        <w:trPr>
          <w:trHeight w:val="300"/>
          <w:jc w:val="center"/>
        </w:trPr>
        <w:tc>
          <w:tcPr>
            <w:tcW w:w="87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vAlign w:val="center"/>
            <w:hideMark/>
          </w:tcPr>
          <w:p w14:paraId="76DC2A8C" w14:textId="77777777" w:rsidR="002C6A56" w:rsidRPr="006147E1" w:rsidRDefault="002C6A56" w:rsidP="002C6A56">
            <w:pPr>
              <w:spacing w:line="240" w:lineRule="auto"/>
              <w:jc w:val="center"/>
              <w:textAlignment w:val="baseline"/>
              <w:rPr>
                <w:rFonts w:ascii="Open Sans Light" w:eastAsia="Times New Roman" w:hAnsi="Open Sans Light" w:cs="Open Sans Light"/>
                <w:sz w:val="20"/>
                <w:szCs w:val="20"/>
                <w:lang w:eastAsia="pt-BR"/>
              </w:rPr>
            </w:pPr>
            <w:r w:rsidRPr="006147E1">
              <w:rPr>
                <w:rFonts w:ascii="Open Sans Light" w:eastAsia="Times New Roman" w:hAnsi="Open Sans Light" w:cs="Open Sans Light"/>
                <w:b/>
                <w:bCs/>
                <w:color w:val="FFFFFF"/>
                <w:sz w:val="20"/>
                <w:szCs w:val="20"/>
                <w:lang w:eastAsia="pt-BR"/>
              </w:rPr>
              <w:t>Tipificação</w:t>
            </w:r>
            <w:r w:rsidRPr="006147E1">
              <w:rPr>
                <w:rFonts w:ascii="Open Sans Light" w:eastAsia="Times New Roman" w:hAnsi="Open Sans Light" w:cs="Open Sans Light"/>
                <w:color w:val="FFFFFF"/>
                <w:sz w:val="20"/>
                <w:szCs w:val="20"/>
                <w:lang w:eastAsia="pt-BR"/>
              </w:rPr>
              <w:t> </w:t>
            </w:r>
          </w:p>
        </w:tc>
        <w:tc>
          <w:tcPr>
            <w:tcW w:w="7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F81BD" w:themeFill="accent1"/>
            <w:vAlign w:val="center"/>
          </w:tcPr>
          <w:p w14:paraId="3427D8D7" w14:textId="77777777" w:rsidR="2779C87F" w:rsidRPr="2779C87F" w:rsidRDefault="2779C87F" w:rsidP="2779C87F">
            <w:pPr>
              <w:spacing w:line="240" w:lineRule="auto"/>
              <w:jc w:val="center"/>
              <w:rPr>
                <w:rFonts w:ascii="Open Sans Light" w:eastAsia="Times New Roman" w:hAnsi="Open Sans Light" w:cs="Open Sans Light"/>
                <w:b/>
                <w:bCs/>
                <w:color w:val="FFFFFF" w:themeColor="background1"/>
                <w:sz w:val="20"/>
                <w:szCs w:val="20"/>
                <w:lang w:eastAsia="pt-BR"/>
              </w:rPr>
            </w:pPr>
            <w:proofErr w:type="spellStart"/>
            <w:r w:rsidRPr="2779C87F">
              <w:rPr>
                <w:rFonts w:ascii="Open Sans Light" w:eastAsia="Times New Roman" w:hAnsi="Open Sans Light" w:cs="Open Sans Light"/>
                <w:b/>
                <w:bCs/>
                <w:color w:val="FFFFFF" w:themeColor="background1"/>
                <w:sz w:val="20"/>
                <w:szCs w:val="20"/>
                <w:lang w:eastAsia="pt-BR"/>
              </w:rPr>
              <w:t>Qtd</w:t>
            </w:r>
            <w:proofErr w:type="spellEnd"/>
            <w:r w:rsidRPr="2779C87F">
              <w:rPr>
                <w:rFonts w:ascii="Open Sans Light" w:eastAsia="Times New Roman" w:hAnsi="Open Sans Light" w:cs="Open Sans Light"/>
                <w:color w:val="FFFFFF" w:themeColor="background1"/>
                <w:sz w:val="20"/>
                <w:szCs w:val="20"/>
                <w:lang w:eastAsia="pt-BR"/>
              </w:rPr>
              <w:t> </w:t>
            </w:r>
          </w:p>
        </w:tc>
      </w:tr>
      <w:tr w:rsidR="008C4CB0" w:rsidRPr="006147E1" w14:paraId="5E4BD277" w14:textId="6FBF33DF" w:rsidTr="00F42351">
        <w:trPr>
          <w:trHeight w:val="300"/>
          <w:jc w:val="center"/>
        </w:trPr>
        <w:tc>
          <w:tcPr>
            <w:tcW w:w="87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EDEA425" w14:textId="61D6FD55" w:rsidR="008C4CB0" w:rsidRPr="006147E1" w:rsidRDefault="00D31AC0" w:rsidP="002C6A56">
            <w:pPr>
              <w:spacing w:line="240" w:lineRule="auto"/>
              <w:textAlignment w:val="baseline"/>
              <w:rPr>
                <w:rFonts w:ascii="Open Sans Light" w:eastAsia="Times New Roman" w:hAnsi="Open Sans Light" w:cs="Open Sans Light"/>
                <w:sz w:val="20"/>
                <w:szCs w:val="20"/>
                <w:lang w:eastAsia="pt-BR"/>
              </w:rPr>
            </w:pPr>
            <w:r w:rsidRPr="006147E1">
              <w:rPr>
                <w:rFonts w:ascii="Open Sans Light" w:eastAsia="Times New Roman" w:hAnsi="Open Sans Light" w:cs="Open Sans Light"/>
                <w:color w:val="000000"/>
                <w:sz w:val="20"/>
                <w:szCs w:val="20"/>
                <w:lang w:eastAsia="pt-BR"/>
              </w:rPr>
              <w:t>Utilização indevida dos recursos materiais, técnicos e financeiros da empresa </w:t>
            </w:r>
          </w:p>
        </w:tc>
        <w:tc>
          <w:tcPr>
            <w:tcW w:w="7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0106C2C" w14:textId="488018DF" w:rsidR="2779C87F" w:rsidRPr="2779C87F" w:rsidRDefault="2779C87F" w:rsidP="2779C87F">
            <w:pPr>
              <w:spacing w:line="240" w:lineRule="auto"/>
              <w:jc w:val="center"/>
              <w:rPr>
                <w:rFonts w:ascii="Open Sans Light" w:eastAsia="Times New Roman" w:hAnsi="Open Sans Light" w:cs="Open Sans Light"/>
                <w:sz w:val="20"/>
                <w:szCs w:val="20"/>
                <w:lang w:eastAsia="pt-BR"/>
              </w:rPr>
            </w:pPr>
            <w:r w:rsidRPr="2779C87F">
              <w:rPr>
                <w:rFonts w:ascii="Open Sans Light" w:eastAsia="Times New Roman" w:hAnsi="Open Sans Light" w:cs="Open Sans Light"/>
                <w:sz w:val="20"/>
                <w:szCs w:val="20"/>
                <w:lang w:eastAsia="pt-BR"/>
              </w:rPr>
              <w:t>1</w:t>
            </w:r>
            <w:r w:rsidR="003358AD">
              <w:rPr>
                <w:rFonts w:ascii="Open Sans Light" w:eastAsia="Times New Roman" w:hAnsi="Open Sans Light" w:cs="Open Sans Light"/>
                <w:sz w:val="20"/>
                <w:szCs w:val="20"/>
                <w:lang w:eastAsia="pt-BR"/>
              </w:rPr>
              <w:t>3</w:t>
            </w:r>
          </w:p>
        </w:tc>
      </w:tr>
      <w:tr w:rsidR="002C6A56" w:rsidRPr="006147E1" w14:paraId="67C54EF7" w14:textId="73E1C8A3" w:rsidTr="00F42351">
        <w:trPr>
          <w:trHeight w:val="300"/>
          <w:jc w:val="center"/>
        </w:trPr>
        <w:tc>
          <w:tcPr>
            <w:tcW w:w="87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D797689" w14:textId="77777777" w:rsidR="002C6A56" w:rsidRPr="006147E1" w:rsidRDefault="002C6A56" w:rsidP="002C6A56">
            <w:pPr>
              <w:spacing w:line="240" w:lineRule="auto"/>
              <w:textAlignment w:val="baseline"/>
              <w:rPr>
                <w:rFonts w:ascii="Open Sans Light" w:eastAsia="Times New Roman" w:hAnsi="Open Sans Light" w:cs="Open Sans Light"/>
                <w:sz w:val="20"/>
                <w:szCs w:val="20"/>
                <w:lang w:eastAsia="pt-BR"/>
              </w:rPr>
            </w:pPr>
            <w:r w:rsidRPr="006147E1">
              <w:rPr>
                <w:rFonts w:ascii="Open Sans Light" w:eastAsia="Times New Roman" w:hAnsi="Open Sans Light" w:cs="Open Sans Light"/>
                <w:sz w:val="20"/>
                <w:szCs w:val="20"/>
                <w:lang w:eastAsia="pt-BR"/>
              </w:rPr>
              <w:t>Discriminação </w:t>
            </w:r>
          </w:p>
        </w:tc>
        <w:tc>
          <w:tcPr>
            <w:tcW w:w="7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391DB6B" w14:textId="433CE7E5" w:rsidR="2779C87F" w:rsidRPr="2779C87F" w:rsidRDefault="2779C87F" w:rsidP="2779C87F">
            <w:pPr>
              <w:spacing w:line="240" w:lineRule="auto"/>
              <w:jc w:val="center"/>
              <w:rPr>
                <w:rFonts w:ascii="Open Sans Light" w:eastAsia="Times New Roman" w:hAnsi="Open Sans Light" w:cs="Open Sans Light"/>
                <w:sz w:val="20"/>
                <w:szCs w:val="20"/>
                <w:lang w:eastAsia="pt-BR"/>
              </w:rPr>
            </w:pPr>
            <w:r w:rsidRPr="2779C87F">
              <w:rPr>
                <w:rFonts w:ascii="Open Sans Light" w:eastAsia="Times New Roman" w:hAnsi="Open Sans Light" w:cs="Open Sans Light"/>
                <w:sz w:val="20"/>
                <w:szCs w:val="20"/>
                <w:lang w:eastAsia="pt-BR"/>
              </w:rPr>
              <w:t>6</w:t>
            </w:r>
          </w:p>
        </w:tc>
      </w:tr>
      <w:tr w:rsidR="00EB671E" w:rsidRPr="006147E1" w14:paraId="42C170CE" w14:textId="6BCE05F8" w:rsidTr="00F42351">
        <w:trPr>
          <w:trHeight w:val="300"/>
          <w:jc w:val="center"/>
        </w:trPr>
        <w:tc>
          <w:tcPr>
            <w:tcW w:w="87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EF25C08" w14:textId="0500BE5C" w:rsidR="00EB671E" w:rsidRPr="006147E1" w:rsidRDefault="00EB671E" w:rsidP="002C6A56">
            <w:pPr>
              <w:spacing w:line="240" w:lineRule="auto"/>
              <w:textAlignment w:val="baseline"/>
              <w:rPr>
                <w:rFonts w:ascii="Open Sans Light" w:eastAsia="Times New Roman" w:hAnsi="Open Sans Light" w:cs="Open Sans Light"/>
                <w:sz w:val="20"/>
                <w:szCs w:val="20"/>
                <w:lang w:eastAsia="pt-BR"/>
              </w:rPr>
            </w:pPr>
            <w:r w:rsidRPr="006147E1">
              <w:rPr>
                <w:rFonts w:ascii="Open Sans Light" w:eastAsia="Times New Roman" w:hAnsi="Open Sans Light" w:cs="Open Sans Light"/>
                <w:sz w:val="20"/>
                <w:szCs w:val="20"/>
                <w:lang w:eastAsia="pt-BR"/>
              </w:rPr>
              <w:t>Conduta antiética</w:t>
            </w:r>
          </w:p>
        </w:tc>
        <w:tc>
          <w:tcPr>
            <w:tcW w:w="7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AB65EB1" w14:textId="0893946F" w:rsidR="2779C87F" w:rsidRPr="2779C87F" w:rsidRDefault="2779C87F" w:rsidP="2779C87F">
            <w:pPr>
              <w:spacing w:line="240" w:lineRule="auto"/>
              <w:jc w:val="center"/>
              <w:rPr>
                <w:rFonts w:ascii="Open Sans Light" w:eastAsia="Times New Roman" w:hAnsi="Open Sans Light" w:cs="Open Sans Light"/>
                <w:sz w:val="20"/>
                <w:szCs w:val="20"/>
                <w:lang w:eastAsia="pt-BR"/>
              </w:rPr>
            </w:pPr>
            <w:r w:rsidRPr="2779C87F">
              <w:rPr>
                <w:rFonts w:ascii="Open Sans Light" w:eastAsia="Times New Roman" w:hAnsi="Open Sans Light" w:cs="Open Sans Light"/>
                <w:sz w:val="20"/>
                <w:szCs w:val="20"/>
                <w:lang w:eastAsia="pt-BR"/>
              </w:rPr>
              <w:t>4</w:t>
            </w:r>
          </w:p>
        </w:tc>
      </w:tr>
      <w:tr w:rsidR="00C25DF3" w:rsidRPr="006147E1" w14:paraId="6823AD2D" w14:textId="51D8EF8E" w:rsidTr="00F42351">
        <w:trPr>
          <w:trHeight w:val="300"/>
          <w:jc w:val="center"/>
        </w:trPr>
        <w:tc>
          <w:tcPr>
            <w:tcW w:w="87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3EA8CAD" w14:textId="75742963" w:rsidR="00C25DF3" w:rsidRPr="006147E1" w:rsidRDefault="001D1050" w:rsidP="002C6A56">
            <w:pPr>
              <w:spacing w:line="240" w:lineRule="auto"/>
              <w:textAlignment w:val="baseline"/>
              <w:rPr>
                <w:rFonts w:ascii="Open Sans Light" w:eastAsia="Times New Roman" w:hAnsi="Open Sans Light" w:cs="Open Sans Light"/>
                <w:sz w:val="20"/>
                <w:szCs w:val="20"/>
                <w:lang w:eastAsia="pt-BR"/>
              </w:rPr>
            </w:pPr>
            <w:r w:rsidRPr="006147E1">
              <w:rPr>
                <w:rFonts w:ascii="Open Sans Light" w:eastAsia="Times New Roman" w:hAnsi="Open Sans Light" w:cs="Open Sans Light"/>
                <w:sz w:val="20"/>
                <w:szCs w:val="20"/>
                <w:lang w:eastAsia="pt-BR"/>
              </w:rPr>
              <w:t>Inassiduidade</w:t>
            </w:r>
          </w:p>
        </w:tc>
        <w:tc>
          <w:tcPr>
            <w:tcW w:w="7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76C7102" w14:textId="3BB77981" w:rsidR="2779C87F" w:rsidRPr="2779C87F" w:rsidRDefault="2779C87F" w:rsidP="2779C87F">
            <w:pPr>
              <w:spacing w:line="240" w:lineRule="auto"/>
              <w:jc w:val="center"/>
              <w:rPr>
                <w:rFonts w:ascii="Open Sans Light" w:eastAsia="Times New Roman" w:hAnsi="Open Sans Light" w:cs="Open Sans Light"/>
                <w:sz w:val="20"/>
                <w:szCs w:val="20"/>
                <w:lang w:eastAsia="pt-BR"/>
              </w:rPr>
            </w:pPr>
            <w:r w:rsidRPr="2779C87F">
              <w:rPr>
                <w:rFonts w:ascii="Open Sans Light" w:eastAsia="Times New Roman" w:hAnsi="Open Sans Light" w:cs="Open Sans Light"/>
                <w:sz w:val="20"/>
                <w:szCs w:val="20"/>
                <w:lang w:eastAsia="pt-BR"/>
              </w:rPr>
              <w:t>4</w:t>
            </w:r>
          </w:p>
        </w:tc>
      </w:tr>
      <w:tr w:rsidR="00C25DF3" w:rsidRPr="006147E1" w14:paraId="7413CE75" w14:textId="2FF72397" w:rsidTr="00F42351">
        <w:trPr>
          <w:trHeight w:val="300"/>
          <w:jc w:val="center"/>
        </w:trPr>
        <w:tc>
          <w:tcPr>
            <w:tcW w:w="87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0F2221F" w14:textId="64B81411" w:rsidR="00C25DF3" w:rsidRPr="006147E1" w:rsidRDefault="00A3385A" w:rsidP="002C6A56">
            <w:pPr>
              <w:spacing w:line="240" w:lineRule="auto"/>
              <w:textAlignment w:val="baseline"/>
              <w:rPr>
                <w:rFonts w:ascii="Open Sans Light" w:eastAsia="Times New Roman" w:hAnsi="Open Sans Light" w:cs="Open Sans Light"/>
                <w:sz w:val="20"/>
                <w:szCs w:val="20"/>
                <w:lang w:eastAsia="pt-BR"/>
              </w:rPr>
            </w:pPr>
            <w:r w:rsidRPr="006147E1">
              <w:rPr>
                <w:rFonts w:ascii="Open Sans Light" w:eastAsia="Times New Roman" w:hAnsi="Open Sans Light" w:cs="Open Sans Light"/>
                <w:sz w:val="20"/>
                <w:szCs w:val="20"/>
                <w:lang w:eastAsia="pt-BR"/>
              </w:rPr>
              <w:t>Acesso e uso inseguro e/ou irregular em ativos de informação, equipamentos, sistemas computacionais, dispositivos e rede lógica</w:t>
            </w:r>
          </w:p>
        </w:tc>
        <w:tc>
          <w:tcPr>
            <w:tcW w:w="7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77BC77C" w14:textId="41EDD28D" w:rsidR="2779C87F" w:rsidRPr="2779C87F" w:rsidRDefault="2779C87F" w:rsidP="2779C87F">
            <w:pPr>
              <w:spacing w:line="240" w:lineRule="auto"/>
              <w:jc w:val="center"/>
              <w:rPr>
                <w:rFonts w:ascii="Open Sans Light" w:eastAsia="Times New Roman" w:hAnsi="Open Sans Light" w:cs="Open Sans Light"/>
                <w:sz w:val="20"/>
                <w:szCs w:val="20"/>
                <w:lang w:eastAsia="pt-BR"/>
              </w:rPr>
            </w:pPr>
            <w:r w:rsidRPr="2779C87F">
              <w:rPr>
                <w:rFonts w:ascii="Open Sans Light" w:eastAsia="Times New Roman" w:hAnsi="Open Sans Light" w:cs="Open Sans Light"/>
                <w:sz w:val="20"/>
                <w:szCs w:val="20"/>
                <w:lang w:eastAsia="pt-BR"/>
              </w:rPr>
              <w:t>3</w:t>
            </w:r>
          </w:p>
        </w:tc>
      </w:tr>
      <w:tr w:rsidR="002C6A56" w:rsidRPr="006147E1" w14:paraId="58699337" w14:textId="21EA35F1" w:rsidTr="00F42351">
        <w:trPr>
          <w:trHeight w:val="300"/>
          <w:jc w:val="center"/>
        </w:trPr>
        <w:tc>
          <w:tcPr>
            <w:tcW w:w="87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F7075F2" w14:textId="77777777" w:rsidR="002C6A56" w:rsidRPr="006147E1" w:rsidRDefault="002C6A56" w:rsidP="002C6A56">
            <w:pPr>
              <w:spacing w:line="240" w:lineRule="auto"/>
              <w:textAlignment w:val="baseline"/>
              <w:rPr>
                <w:rFonts w:ascii="Open Sans Light" w:eastAsia="Times New Roman" w:hAnsi="Open Sans Light" w:cs="Open Sans Light"/>
                <w:sz w:val="20"/>
                <w:szCs w:val="20"/>
                <w:lang w:eastAsia="pt-BR"/>
              </w:rPr>
            </w:pPr>
            <w:r w:rsidRPr="006147E1">
              <w:rPr>
                <w:rFonts w:ascii="Open Sans Light" w:eastAsia="Times New Roman" w:hAnsi="Open Sans Light" w:cs="Open Sans Light"/>
                <w:sz w:val="20"/>
                <w:szCs w:val="20"/>
                <w:lang w:eastAsia="pt-BR"/>
              </w:rPr>
              <w:t>Assédio moral </w:t>
            </w:r>
          </w:p>
        </w:tc>
        <w:tc>
          <w:tcPr>
            <w:tcW w:w="7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EBD5AF1" w14:textId="20B224F7" w:rsidR="2779C87F" w:rsidRPr="2779C87F" w:rsidRDefault="2779C87F" w:rsidP="2779C87F">
            <w:pPr>
              <w:spacing w:line="240" w:lineRule="auto"/>
              <w:jc w:val="center"/>
              <w:rPr>
                <w:rFonts w:ascii="Open Sans Light" w:eastAsia="Times New Roman" w:hAnsi="Open Sans Light" w:cs="Open Sans Light"/>
                <w:sz w:val="20"/>
                <w:szCs w:val="20"/>
                <w:lang w:eastAsia="pt-BR"/>
              </w:rPr>
            </w:pPr>
            <w:r w:rsidRPr="2779C87F">
              <w:rPr>
                <w:rFonts w:ascii="Open Sans Light" w:eastAsia="Times New Roman" w:hAnsi="Open Sans Light" w:cs="Open Sans Light"/>
                <w:sz w:val="20"/>
                <w:szCs w:val="20"/>
                <w:lang w:eastAsia="pt-BR"/>
              </w:rPr>
              <w:t>3</w:t>
            </w:r>
          </w:p>
        </w:tc>
      </w:tr>
      <w:tr w:rsidR="005318D7" w:rsidRPr="006147E1" w14:paraId="12B006C3" w14:textId="340108CD" w:rsidTr="00F42351">
        <w:trPr>
          <w:trHeight w:val="300"/>
          <w:jc w:val="center"/>
        </w:trPr>
        <w:tc>
          <w:tcPr>
            <w:tcW w:w="87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5ADAC19" w14:textId="2764F731" w:rsidR="005318D7" w:rsidRPr="006147E1" w:rsidRDefault="005318D7" w:rsidP="002C6A56">
            <w:pPr>
              <w:spacing w:line="240" w:lineRule="auto"/>
              <w:textAlignment w:val="baseline"/>
              <w:rPr>
                <w:rFonts w:ascii="Open Sans Light" w:eastAsia="Times New Roman" w:hAnsi="Open Sans Light" w:cs="Open Sans Light"/>
                <w:sz w:val="20"/>
                <w:szCs w:val="20"/>
                <w:lang w:eastAsia="pt-BR"/>
              </w:rPr>
            </w:pPr>
            <w:r w:rsidRPr="006147E1">
              <w:rPr>
                <w:rFonts w:ascii="Open Sans Light" w:eastAsia="Times New Roman" w:hAnsi="Open Sans Light" w:cs="Open Sans Light"/>
                <w:sz w:val="20"/>
                <w:szCs w:val="20"/>
                <w:lang w:eastAsia="pt-BR"/>
              </w:rPr>
              <w:t>Conflito de interesses</w:t>
            </w:r>
          </w:p>
        </w:tc>
        <w:tc>
          <w:tcPr>
            <w:tcW w:w="7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40BDF3E" w14:textId="06002BDA" w:rsidR="2779C87F" w:rsidRPr="2779C87F" w:rsidRDefault="2779C87F" w:rsidP="2779C87F">
            <w:pPr>
              <w:spacing w:line="240" w:lineRule="auto"/>
              <w:jc w:val="center"/>
              <w:rPr>
                <w:rFonts w:ascii="Open Sans Light" w:eastAsia="Times New Roman" w:hAnsi="Open Sans Light" w:cs="Open Sans Light"/>
                <w:sz w:val="20"/>
                <w:szCs w:val="20"/>
                <w:lang w:eastAsia="pt-BR"/>
              </w:rPr>
            </w:pPr>
            <w:r w:rsidRPr="2779C87F">
              <w:rPr>
                <w:rFonts w:ascii="Open Sans Light" w:eastAsia="Times New Roman" w:hAnsi="Open Sans Light" w:cs="Open Sans Light"/>
                <w:sz w:val="20"/>
                <w:szCs w:val="20"/>
                <w:lang w:eastAsia="pt-BR"/>
              </w:rPr>
              <w:t>3</w:t>
            </w:r>
          </w:p>
        </w:tc>
      </w:tr>
      <w:tr w:rsidR="002C6A56" w:rsidRPr="006147E1" w14:paraId="7D6EDE24" w14:textId="7A9731A6" w:rsidTr="00F42351">
        <w:trPr>
          <w:trHeight w:val="300"/>
          <w:jc w:val="center"/>
        </w:trPr>
        <w:tc>
          <w:tcPr>
            <w:tcW w:w="87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B99FC40" w14:textId="5DDDA41F" w:rsidR="002C6A56" w:rsidRPr="006147E1" w:rsidRDefault="00044B3F" w:rsidP="002C6A56">
            <w:pPr>
              <w:spacing w:line="240" w:lineRule="auto"/>
              <w:textAlignment w:val="baseline"/>
              <w:rPr>
                <w:rFonts w:ascii="Open Sans Light" w:eastAsia="Times New Roman" w:hAnsi="Open Sans Light" w:cs="Open Sans Light"/>
                <w:sz w:val="20"/>
                <w:szCs w:val="20"/>
                <w:lang w:eastAsia="pt-BR"/>
              </w:rPr>
            </w:pPr>
            <w:r w:rsidRPr="006147E1">
              <w:rPr>
                <w:rFonts w:ascii="Open Sans Light" w:eastAsia="Times New Roman" w:hAnsi="Open Sans Light" w:cs="Open Sans Light"/>
                <w:sz w:val="20"/>
                <w:szCs w:val="20"/>
                <w:lang w:eastAsia="pt-BR"/>
              </w:rPr>
              <w:t>Fraude </w:t>
            </w:r>
          </w:p>
        </w:tc>
        <w:tc>
          <w:tcPr>
            <w:tcW w:w="7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B3F599B" w14:textId="1AEE2C34" w:rsidR="2779C87F" w:rsidRPr="2779C87F" w:rsidRDefault="2779C87F" w:rsidP="2779C87F">
            <w:pPr>
              <w:spacing w:line="240" w:lineRule="auto"/>
              <w:jc w:val="center"/>
              <w:rPr>
                <w:rFonts w:ascii="Open Sans Light" w:eastAsia="Times New Roman" w:hAnsi="Open Sans Light" w:cs="Open Sans Light"/>
                <w:sz w:val="20"/>
                <w:szCs w:val="20"/>
                <w:lang w:eastAsia="pt-BR"/>
              </w:rPr>
            </w:pPr>
            <w:r w:rsidRPr="2779C87F">
              <w:rPr>
                <w:rFonts w:ascii="Open Sans Light" w:eastAsia="Times New Roman" w:hAnsi="Open Sans Light" w:cs="Open Sans Light"/>
                <w:sz w:val="20"/>
                <w:szCs w:val="20"/>
                <w:lang w:eastAsia="pt-BR"/>
              </w:rPr>
              <w:t>3</w:t>
            </w:r>
          </w:p>
        </w:tc>
      </w:tr>
      <w:tr w:rsidR="004033F4" w:rsidRPr="006147E1" w14:paraId="2D20485A" w14:textId="7368BA75" w:rsidTr="00F42351">
        <w:trPr>
          <w:trHeight w:val="300"/>
          <w:jc w:val="center"/>
        </w:trPr>
        <w:tc>
          <w:tcPr>
            <w:tcW w:w="87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A10447E" w14:textId="4B503755" w:rsidR="004033F4" w:rsidRPr="006147E1" w:rsidRDefault="004033F4" w:rsidP="002C6A56">
            <w:pPr>
              <w:spacing w:line="240" w:lineRule="auto"/>
              <w:textAlignment w:val="baseline"/>
              <w:rPr>
                <w:rFonts w:ascii="Open Sans Light" w:eastAsia="Times New Roman" w:hAnsi="Open Sans Light" w:cs="Open Sans Light"/>
                <w:sz w:val="20"/>
                <w:szCs w:val="20"/>
                <w:lang w:eastAsia="pt-BR"/>
              </w:rPr>
            </w:pPr>
            <w:r w:rsidRPr="006147E1">
              <w:rPr>
                <w:rFonts w:ascii="Open Sans Light" w:eastAsia="Times New Roman" w:hAnsi="Open Sans Light" w:cs="Open Sans Light"/>
                <w:color w:val="000000"/>
                <w:sz w:val="20"/>
                <w:szCs w:val="20"/>
                <w:lang w:eastAsia="pt-BR"/>
              </w:rPr>
              <w:t>Insubordinação </w:t>
            </w:r>
          </w:p>
        </w:tc>
        <w:tc>
          <w:tcPr>
            <w:tcW w:w="7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30E1B24" w14:textId="5F67A593" w:rsidR="2779C87F" w:rsidRPr="2779C87F" w:rsidRDefault="2779C87F" w:rsidP="2779C87F">
            <w:pPr>
              <w:spacing w:line="240" w:lineRule="auto"/>
              <w:jc w:val="center"/>
              <w:rPr>
                <w:rFonts w:ascii="Open Sans Light" w:eastAsia="Times New Roman" w:hAnsi="Open Sans Light" w:cs="Open Sans Light"/>
                <w:sz w:val="20"/>
                <w:szCs w:val="20"/>
                <w:lang w:eastAsia="pt-BR"/>
              </w:rPr>
            </w:pPr>
            <w:r w:rsidRPr="2779C87F">
              <w:rPr>
                <w:rFonts w:ascii="Open Sans Light" w:eastAsia="Times New Roman" w:hAnsi="Open Sans Light" w:cs="Open Sans Light"/>
                <w:sz w:val="20"/>
                <w:szCs w:val="20"/>
                <w:lang w:eastAsia="pt-BR"/>
              </w:rPr>
              <w:t>3</w:t>
            </w:r>
          </w:p>
        </w:tc>
      </w:tr>
      <w:tr w:rsidR="00044B3F" w:rsidRPr="006147E1" w14:paraId="68FE1E30" w14:textId="58EDED8E" w:rsidTr="00F42351">
        <w:trPr>
          <w:trHeight w:val="300"/>
          <w:jc w:val="center"/>
        </w:trPr>
        <w:tc>
          <w:tcPr>
            <w:tcW w:w="87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A3AB351" w14:textId="2C01EB04" w:rsidR="00044B3F" w:rsidRPr="006147E1" w:rsidRDefault="004033F4" w:rsidP="002C6A56">
            <w:pPr>
              <w:spacing w:line="240" w:lineRule="auto"/>
              <w:textAlignment w:val="baseline"/>
              <w:rPr>
                <w:rFonts w:ascii="Open Sans Light" w:eastAsia="Times New Roman" w:hAnsi="Open Sans Light" w:cs="Open Sans Light"/>
                <w:sz w:val="20"/>
                <w:szCs w:val="20"/>
                <w:lang w:eastAsia="pt-BR"/>
              </w:rPr>
            </w:pPr>
            <w:r w:rsidRPr="006147E1">
              <w:rPr>
                <w:rFonts w:ascii="Open Sans Light" w:eastAsia="Times New Roman" w:hAnsi="Open Sans Light" w:cs="Open Sans Light"/>
                <w:sz w:val="20"/>
                <w:szCs w:val="20"/>
                <w:lang w:eastAsia="pt-BR"/>
              </w:rPr>
              <w:t>Indisciplina</w:t>
            </w:r>
          </w:p>
        </w:tc>
        <w:tc>
          <w:tcPr>
            <w:tcW w:w="7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3D7F077" w14:textId="2647CF3F" w:rsidR="2779C87F" w:rsidRPr="2779C87F" w:rsidRDefault="2779C87F" w:rsidP="2779C87F">
            <w:pPr>
              <w:spacing w:line="240" w:lineRule="auto"/>
              <w:jc w:val="center"/>
              <w:rPr>
                <w:rFonts w:ascii="Open Sans Light" w:eastAsia="Times New Roman" w:hAnsi="Open Sans Light" w:cs="Open Sans Light"/>
                <w:sz w:val="20"/>
                <w:szCs w:val="20"/>
                <w:lang w:eastAsia="pt-BR"/>
              </w:rPr>
            </w:pPr>
            <w:r w:rsidRPr="2779C87F">
              <w:rPr>
                <w:rFonts w:ascii="Open Sans Light" w:eastAsia="Times New Roman" w:hAnsi="Open Sans Light" w:cs="Open Sans Light"/>
                <w:sz w:val="20"/>
                <w:szCs w:val="20"/>
                <w:lang w:eastAsia="pt-BR"/>
              </w:rPr>
              <w:t>3</w:t>
            </w:r>
          </w:p>
        </w:tc>
      </w:tr>
      <w:tr w:rsidR="002C6A56" w:rsidRPr="006147E1" w14:paraId="5AECA12D" w14:textId="21189F0D" w:rsidTr="00F42351">
        <w:trPr>
          <w:trHeight w:val="300"/>
          <w:jc w:val="center"/>
        </w:trPr>
        <w:tc>
          <w:tcPr>
            <w:tcW w:w="87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2636A2A" w14:textId="523DBA72" w:rsidR="002C6A56" w:rsidRPr="006147E1" w:rsidRDefault="002C6A56" w:rsidP="002C6A56">
            <w:pPr>
              <w:spacing w:line="240" w:lineRule="auto"/>
              <w:textAlignment w:val="baseline"/>
              <w:rPr>
                <w:rFonts w:ascii="Open Sans Light" w:eastAsia="Times New Roman" w:hAnsi="Open Sans Light" w:cs="Open Sans Light"/>
                <w:sz w:val="20"/>
                <w:szCs w:val="20"/>
                <w:lang w:eastAsia="pt-BR"/>
              </w:rPr>
            </w:pPr>
            <w:r w:rsidRPr="006147E1">
              <w:rPr>
                <w:rFonts w:ascii="Open Sans Light" w:eastAsia="Times New Roman" w:hAnsi="Open Sans Light" w:cs="Open Sans Light"/>
                <w:sz w:val="20"/>
                <w:szCs w:val="20"/>
                <w:lang w:eastAsia="pt-BR"/>
              </w:rPr>
              <w:t> </w:t>
            </w:r>
            <w:r w:rsidR="00064109" w:rsidRPr="006147E1">
              <w:rPr>
                <w:rFonts w:ascii="Open Sans Light" w:eastAsia="Times New Roman" w:hAnsi="Open Sans Light" w:cs="Open Sans Light"/>
                <w:color w:val="000000"/>
                <w:sz w:val="20"/>
                <w:szCs w:val="20"/>
                <w:lang w:eastAsia="pt-BR"/>
              </w:rPr>
              <w:t>Quebra de sigilo de informações </w:t>
            </w:r>
          </w:p>
        </w:tc>
        <w:tc>
          <w:tcPr>
            <w:tcW w:w="7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2C5BE46" w14:textId="25268633" w:rsidR="2779C87F" w:rsidRPr="2779C87F" w:rsidRDefault="2779C87F" w:rsidP="2779C87F">
            <w:pPr>
              <w:spacing w:line="240" w:lineRule="auto"/>
              <w:jc w:val="center"/>
              <w:rPr>
                <w:rFonts w:ascii="Open Sans Light" w:eastAsia="Times New Roman" w:hAnsi="Open Sans Light" w:cs="Open Sans Light"/>
                <w:sz w:val="20"/>
                <w:szCs w:val="20"/>
                <w:lang w:eastAsia="pt-BR"/>
              </w:rPr>
            </w:pPr>
            <w:r w:rsidRPr="2779C87F">
              <w:rPr>
                <w:rFonts w:ascii="Open Sans Light" w:eastAsia="Times New Roman" w:hAnsi="Open Sans Light" w:cs="Open Sans Light"/>
                <w:sz w:val="20"/>
                <w:szCs w:val="20"/>
                <w:lang w:eastAsia="pt-BR"/>
              </w:rPr>
              <w:t>3</w:t>
            </w:r>
          </w:p>
        </w:tc>
      </w:tr>
      <w:tr w:rsidR="00064109" w:rsidRPr="006147E1" w14:paraId="0E789A02" w14:textId="6748DA5D" w:rsidTr="00F42351">
        <w:trPr>
          <w:trHeight w:val="300"/>
          <w:jc w:val="center"/>
        </w:trPr>
        <w:tc>
          <w:tcPr>
            <w:tcW w:w="87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8DC821F" w14:textId="30A73B2E" w:rsidR="00064109" w:rsidRPr="006147E1" w:rsidRDefault="00064109" w:rsidP="002C6A56">
            <w:pPr>
              <w:spacing w:line="240" w:lineRule="auto"/>
              <w:textAlignment w:val="baseline"/>
              <w:rPr>
                <w:rFonts w:ascii="Open Sans Light" w:eastAsia="Times New Roman" w:hAnsi="Open Sans Light" w:cs="Open Sans Light"/>
                <w:sz w:val="20"/>
                <w:szCs w:val="20"/>
                <w:lang w:eastAsia="pt-BR"/>
              </w:rPr>
            </w:pPr>
            <w:r w:rsidRPr="006147E1">
              <w:rPr>
                <w:rFonts w:ascii="Open Sans Light" w:eastAsia="Times New Roman" w:hAnsi="Open Sans Light" w:cs="Open Sans Light"/>
                <w:sz w:val="20"/>
                <w:szCs w:val="20"/>
                <w:lang w:eastAsia="pt-BR"/>
              </w:rPr>
              <w:t>Extravio de bens materiais</w:t>
            </w:r>
          </w:p>
        </w:tc>
        <w:tc>
          <w:tcPr>
            <w:tcW w:w="7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3361985" w14:textId="43B901CA" w:rsidR="2779C87F" w:rsidRPr="2779C87F" w:rsidRDefault="2779C87F" w:rsidP="2779C87F">
            <w:pPr>
              <w:spacing w:line="240" w:lineRule="auto"/>
              <w:jc w:val="center"/>
              <w:rPr>
                <w:rFonts w:ascii="Open Sans Light" w:eastAsia="Times New Roman" w:hAnsi="Open Sans Light" w:cs="Open Sans Light"/>
                <w:sz w:val="20"/>
                <w:szCs w:val="20"/>
                <w:lang w:eastAsia="pt-BR"/>
              </w:rPr>
            </w:pPr>
            <w:r w:rsidRPr="2779C87F">
              <w:rPr>
                <w:rFonts w:ascii="Open Sans Light" w:eastAsia="Times New Roman" w:hAnsi="Open Sans Light" w:cs="Open Sans Light"/>
                <w:sz w:val="20"/>
                <w:szCs w:val="20"/>
                <w:lang w:eastAsia="pt-BR"/>
              </w:rPr>
              <w:t>2</w:t>
            </w:r>
          </w:p>
        </w:tc>
      </w:tr>
      <w:tr w:rsidR="002C6A56" w:rsidRPr="006147E1" w14:paraId="60664711" w14:textId="5B1F59FF" w:rsidTr="00F42351">
        <w:trPr>
          <w:trHeight w:val="300"/>
          <w:jc w:val="center"/>
        </w:trPr>
        <w:tc>
          <w:tcPr>
            <w:tcW w:w="87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1ED8725" w14:textId="6ECF2DA1" w:rsidR="002C6A56" w:rsidRPr="006147E1" w:rsidRDefault="004033F4" w:rsidP="002C6A56">
            <w:pPr>
              <w:spacing w:line="240" w:lineRule="auto"/>
              <w:textAlignment w:val="baseline"/>
              <w:rPr>
                <w:rFonts w:ascii="Open Sans Light" w:eastAsia="Times New Roman" w:hAnsi="Open Sans Light" w:cs="Open Sans Light"/>
                <w:sz w:val="20"/>
                <w:szCs w:val="20"/>
                <w:lang w:eastAsia="pt-BR"/>
              </w:rPr>
            </w:pPr>
            <w:r w:rsidRPr="006147E1">
              <w:rPr>
                <w:rFonts w:ascii="Open Sans Light" w:eastAsia="Times New Roman" w:hAnsi="Open Sans Light" w:cs="Open Sans Light"/>
                <w:sz w:val="20"/>
                <w:szCs w:val="20"/>
                <w:lang w:eastAsia="pt-BR"/>
              </w:rPr>
              <w:t>Fora da competência do Serpro </w:t>
            </w:r>
          </w:p>
        </w:tc>
        <w:tc>
          <w:tcPr>
            <w:tcW w:w="7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BD555D0" w14:textId="7795A881" w:rsidR="2779C87F" w:rsidRPr="2779C87F" w:rsidRDefault="2779C87F" w:rsidP="2779C87F">
            <w:pPr>
              <w:spacing w:line="240" w:lineRule="auto"/>
              <w:jc w:val="center"/>
              <w:rPr>
                <w:rFonts w:ascii="Open Sans Light" w:eastAsia="Times New Roman" w:hAnsi="Open Sans Light" w:cs="Open Sans Light"/>
                <w:sz w:val="20"/>
                <w:szCs w:val="20"/>
                <w:lang w:eastAsia="pt-BR"/>
              </w:rPr>
            </w:pPr>
            <w:r w:rsidRPr="2779C87F">
              <w:rPr>
                <w:rFonts w:ascii="Open Sans Light" w:eastAsia="Times New Roman" w:hAnsi="Open Sans Light" w:cs="Open Sans Light"/>
                <w:sz w:val="20"/>
                <w:szCs w:val="20"/>
                <w:lang w:eastAsia="pt-BR"/>
              </w:rPr>
              <w:t>2</w:t>
            </w:r>
          </w:p>
        </w:tc>
      </w:tr>
      <w:tr w:rsidR="002C6A56" w:rsidRPr="006147E1" w14:paraId="15495D7D" w14:textId="652F48DE" w:rsidTr="00F42351">
        <w:trPr>
          <w:trHeight w:val="300"/>
          <w:jc w:val="center"/>
        </w:trPr>
        <w:tc>
          <w:tcPr>
            <w:tcW w:w="87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9985D8A" w14:textId="5CF1EDF5" w:rsidR="002C6A56" w:rsidRPr="006147E1" w:rsidRDefault="00964FB7" w:rsidP="002C6A56">
            <w:pPr>
              <w:spacing w:line="240" w:lineRule="auto"/>
              <w:textAlignment w:val="baseline"/>
              <w:rPr>
                <w:rFonts w:ascii="Open Sans Light" w:eastAsia="Times New Roman" w:hAnsi="Open Sans Light" w:cs="Open Sans Light"/>
                <w:sz w:val="20"/>
                <w:szCs w:val="20"/>
                <w:lang w:eastAsia="pt-BR"/>
              </w:rPr>
            </w:pPr>
            <w:r w:rsidRPr="006147E1">
              <w:rPr>
                <w:rFonts w:ascii="Open Sans Light" w:eastAsia="Times New Roman" w:hAnsi="Open Sans Light" w:cs="Open Sans Light"/>
                <w:sz w:val="20"/>
                <w:szCs w:val="20"/>
                <w:lang w:eastAsia="pt-BR"/>
              </w:rPr>
              <w:t>Acesso irregular às instalações físicas do Serpro</w:t>
            </w:r>
          </w:p>
        </w:tc>
        <w:tc>
          <w:tcPr>
            <w:tcW w:w="7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F4F7699" w14:textId="4842B29C" w:rsidR="2779C87F" w:rsidRPr="2779C87F" w:rsidRDefault="2779C87F" w:rsidP="2779C87F">
            <w:pPr>
              <w:spacing w:line="240" w:lineRule="auto"/>
              <w:jc w:val="center"/>
              <w:rPr>
                <w:rFonts w:ascii="Open Sans Light" w:eastAsia="Times New Roman" w:hAnsi="Open Sans Light" w:cs="Open Sans Light"/>
                <w:sz w:val="20"/>
                <w:szCs w:val="20"/>
                <w:lang w:eastAsia="pt-BR"/>
              </w:rPr>
            </w:pPr>
            <w:r w:rsidRPr="2779C87F">
              <w:rPr>
                <w:rFonts w:ascii="Open Sans Light" w:eastAsia="Times New Roman" w:hAnsi="Open Sans Light" w:cs="Open Sans Light"/>
                <w:sz w:val="20"/>
                <w:szCs w:val="20"/>
                <w:lang w:eastAsia="pt-BR"/>
              </w:rPr>
              <w:t>1</w:t>
            </w:r>
          </w:p>
        </w:tc>
      </w:tr>
      <w:tr w:rsidR="00AE64BE" w:rsidRPr="006147E1" w14:paraId="4E01E87F" w14:textId="7C7EE97A" w:rsidTr="00F42351">
        <w:trPr>
          <w:trHeight w:val="300"/>
          <w:jc w:val="center"/>
        </w:trPr>
        <w:tc>
          <w:tcPr>
            <w:tcW w:w="87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43DB2D3" w14:textId="6F6FB496" w:rsidR="00AE64BE" w:rsidRPr="006147E1" w:rsidRDefault="00AE64BE" w:rsidP="002C6A56">
            <w:pPr>
              <w:spacing w:line="240" w:lineRule="auto"/>
              <w:textAlignment w:val="baseline"/>
              <w:rPr>
                <w:rFonts w:ascii="Open Sans Light" w:eastAsia="Times New Roman" w:hAnsi="Open Sans Light" w:cs="Open Sans Light"/>
                <w:sz w:val="20"/>
                <w:szCs w:val="20"/>
                <w:lang w:eastAsia="pt-BR"/>
              </w:rPr>
            </w:pPr>
            <w:r w:rsidRPr="006147E1">
              <w:rPr>
                <w:rFonts w:ascii="Open Sans Light" w:eastAsia="Times New Roman" w:hAnsi="Open Sans Light" w:cs="Open Sans Light"/>
                <w:sz w:val="20"/>
                <w:szCs w:val="20"/>
                <w:lang w:eastAsia="pt-BR"/>
              </w:rPr>
              <w:t>Assédio sexual</w:t>
            </w:r>
          </w:p>
        </w:tc>
        <w:tc>
          <w:tcPr>
            <w:tcW w:w="7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FC9B9A4" w14:textId="3A41318B" w:rsidR="2779C87F" w:rsidRPr="2779C87F" w:rsidRDefault="2779C87F" w:rsidP="2779C87F">
            <w:pPr>
              <w:spacing w:line="240" w:lineRule="auto"/>
              <w:jc w:val="center"/>
              <w:rPr>
                <w:rFonts w:ascii="Open Sans Light" w:eastAsia="Times New Roman" w:hAnsi="Open Sans Light" w:cs="Open Sans Light"/>
                <w:sz w:val="20"/>
                <w:szCs w:val="20"/>
                <w:lang w:eastAsia="pt-BR"/>
              </w:rPr>
            </w:pPr>
            <w:r w:rsidRPr="2779C87F">
              <w:rPr>
                <w:rFonts w:ascii="Open Sans Light" w:eastAsia="Times New Roman" w:hAnsi="Open Sans Light" w:cs="Open Sans Light"/>
                <w:sz w:val="20"/>
                <w:szCs w:val="20"/>
                <w:lang w:eastAsia="pt-BR"/>
              </w:rPr>
              <w:t>1</w:t>
            </w:r>
          </w:p>
        </w:tc>
      </w:tr>
      <w:tr w:rsidR="002C6A56" w:rsidRPr="006147E1" w14:paraId="17E1AA54" w14:textId="1130A38E" w:rsidTr="00F42351">
        <w:trPr>
          <w:trHeight w:val="300"/>
          <w:jc w:val="center"/>
        </w:trPr>
        <w:tc>
          <w:tcPr>
            <w:tcW w:w="87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3E3091E" w14:textId="7C064031" w:rsidR="002C6A56" w:rsidRPr="006147E1" w:rsidRDefault="002C6A56" w:rsidP="002C6A56">
            <w:pPr>
              <w:spacing w:line="240" w:lineRule="auto"/>
              <w:textAlignment w:val="baseline"/>
              <w:rPr>
                <w:rFonts w:ascii="Open Sans Light" w:eastAsia="Times New Roman" w:hAnsi="Open Sans Light" w:cs="Open Sans Light"/>
                <w:sz w:val="20"/>
                <w:szCs w:val="20"/>
                <w:lang w:eastAsia="pt-BR"/>
              </w:rPr>
            </w:pPr>
            <w:r w:rsidRPr="006147E1">
              <w:rPr>
                <w:rFonts w:ascii="Open Sans Light" w:eastAsia="Times New Roman" w:hAnsi="Open Sans Light" w:cs="Open Sans Light"/>
                <w:color w:val="000000"/>
                <w:sz w:val="20"/>
                <w:szCs w:val="20"/>
                <w:lang w:eastAsia="pt-BR"/>
              </w:rPr>
              <w:t> </w:t>
            </w:r>
            <w:r w:rsidR="00AE64BE" w:rsidRPr="006147E1">
              <w:rPr>
                <w:rFonts w:ascii="Open Sans Light" w:eastAsia="Times New Roman" w:hAnsi="Open Sans Light" w:cs="Open Sans Light"/>
                <w:sz w:val="20"/>
                <w:szCs w:val="20"/>
                <w:lang w:eastAsia="pt-BR"/>
              </w:rPr>
              <w:t>Estelionato</w:t>
            </w:r>
          </w:p>
        </w:tc>
        <w:tc>
          <w:tcPr>
            <w:tcW w:w="7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9A51128" w14:textId="16D986EC" w:rsidR="2779C87F" w:rsidRPr="2779C87F" w:rsidRDefault="2779C87F" w:rsidP="2779C87F">
            <w:pPr>
              <w:spacing w:line="240" w:lineRule="auto"/>
              <w:jc w:val="center"/>
              <w:rPr>
                <w:rFonts w:ascii="Open Sans Light" w:eastAsia="Times New Roman" w:hAnsi="Open Sans Light" w:cs="Open Sans Light"/>
                <w:sz w:val="20"/>
                <w:szCs w:val="20"/>
                <w:lang w:eastAsia="pt-BR"/>
              </w:rPr>
            </w:pPr>
            <w:r w:rsidRPr="2779C87F">
              <w:rPr>
                <w:rFonts w:ascii="Open Sans Light" w:eastAsia="Times New Roman" w:hAnsi="Open Sans Light" w:cs="Open Sans Light"/>
                <w:sz w:val="20"/>
                <w:szCs w:val="20"/>
                <w:lang w:eastAsia="pt-BR"/>
              </w:rPr>
              <w:t>1</w:t>
            </w:r>
          </w:p>
        </w:tc>
      </w:tr>
      <w:tr w:rsidR="002C6A56" w:rsidRPr="006147E1" w14:paraId="19AC9A5C" w14:textId="31D4EA91" w:rsidTr="00F42351">
        <w:trPr>
          <w:trHeight w:val="300"/>
          <w:jc w:val="center"/>
        </w:trPr>
        <w:tc>
          <w:tcPr>
            <w:tcW w:w="87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6A66CE6" w14:textId="2819AA04" w:rsidR="002C6A56" w:rsidRPr="006147E1" w:rsidRDefault="00FC614A" w:rsidP="002C6A56">
            <w:pPr>
              <w:spacing w:line="240" w:lineRule="auto"/>
              <w:textAlignment w:val="baseline"/>
              <w:rPr>
                <w:rFonts w:ascii="Open Sans Light" w:eastAsia="Times New Roman" w:hAnsi="Open Sans Light" w:cs="Open Sans Light"/>
                <w:sz w:val="20"/>
                <w:szCs w:val="20"/>
                <w:lang w:eastAsia="pt-BR"/>
              </w:rPr>
            </w:pPr>
            <w:r w:rsidRPr="006147E1">
              <w:rPr>
                <w:rFonts w:ascii="Open Sans Light" w:eastAsia="Times New Roman" w:hAnsi="Open Sans Light" w:cs="Open Sans Light"/>
                <w:sz w:val="20"/>
                <w:szCs w:val="20"/>
                <w:lang w:eastAsia="pt-BR"/>
              </w:rPr>
              <w:t>Falta de desempenho profissional</w:t>
            </w:r>
          </w:p>
        </w:tc>
        <w:tc>
          <w:tcPr>
            <w:tcW w:w="7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B1A750B" w14:textId="7B9C2315" w:rsidR="2779C87F" w:rsidRPr="2779C87F" w:rsidRDefault="2779C87F" w:rsidP="2779C87F">
            <w:pPr>
              <w:spacing w:line="240" w:lineRule="auto"/>
              <w:jc w:val="center"/>
              <w:rPr>
                <w:rFonts w:ascii="Open Sans Light" w:eastAsia="Times New Roman" w:hAnsi="Open Sans Light" w:cs="Open Sans Light"/>
                <w:sz w:val="20"/>
                <w:szCs w:val="20"/>
                <w:lang w:eastAsia="pt-BR"/>
              </w:rPr>
            </w:pPr>
            <w:r w:rsidRPr="2779C87F">
              <w:rPr>
                <w:rFonts w:ascii="Open Sans Light" w:eastAsia="Times New Roman" w:hAnsi="Open Sans Light" w:cs="Open Sans Light"/>
                <w:sz w:val="20"/>
                <w:szCs w:val="20"/>
                <w:lang w:eastAsia="pt-BR"/>
              </w:rPr>
              <w:t>1</w:t>
            </w:r>
          </w:p>
        </w:tc>
      </w:tr>
      <w:tr w:rsidR="00FC614A" w:rsidRPr="006147E1" w14:paraId="12512D61" w14:textId="00B446B7" w:rsidTr="00F42351">
        <w:trPr>
          <w:trHeight w:val="300"/>
          <w:jc w:val="center"/>
        </w:trPr>
        <w:tc>
          <w:tcPr>
            <w:tcW w:w="87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EC6F927" w14:textId="44C15FFE" w:rsidR="00FC614A" w:rsidRPr="006147E1" w:rsidRDefault="00DE29CD" w:rsidP="002C6A56">
            <w:pPr>
              <w:spacing w:line="240" w:lineRule="auto"/>
              <w:textAlignment w:val="baseline"/>
              <w:rPr>
                <w:rFonts w:ascii="Open Sans Light" w:eastAsia="Times New Roman" w:hAnsi="Open Sans Light" w:cs="Open Sans Light"/>
                <w:sz w:val="20"/>
                <w:szCs w:val="20"/>
                <w:lang w:eastAsia="pt-BR"/>
              </w:rPr>
            </w:pPr>
            <w:r w:rsidRPr="006147E1">
              <w:rPr>
                <w:rFonts w:ascii="Open Sans Light" w:eastAsia="Times New Roman" w:hAnsi="Open Sans Light" w:cs="Open Sans Light"/>
                <w:color w:val="000000"/>
                <w:sz w:val="20"/>
                <w:szCs w:val="20"/>
                <w:lang w:eastAsia="pt-BR"/>
              </w:rPr>
              <w:t>Fraude em aquisição de material de consumo</w:t>
            </w:r>
          </w:p>
        </w:tc>
        <w:tc>
          <w:tcPr>
            <w:tcW w:w="7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ADE62C1" w14:textId="498C5A28" w:rsidR="2779C87F" w:rsidRPr="2779C87F" w:rsidRDefault="2779C87F" w:rsidP="2779C87F">
            <w:pPr>
              <w:spacing w:line="240" w:lineRule="auto"/>
              <w:jc w:val="center"/>
              <w:rPr>
                <w:rFonts w:ascii="Open Sans Light" w:eastAsia="Times New Roman" w:hAnsi="Open Sans Light" w:cs="Open Sans Light"/>
                <w:sz w:val="20"/>
                <w:szCs w:val="20"/>
                <w:lang w:eastAsia="pt-BR"/>
              </w:rPr>
            </w:pPr>
            <w:r w:rsidRPr="2779C87F">
              <w:rPr>
                <w:rFonts w:ascii="Open Sans Light" w:eastAsia="Times New Roman" w:hAnsi="Open Sans Light" w:cs="Open Sans Light"/>
                <w:sz w:val="20"/>
                <w:szCs w:val="20"/>
                <w:lang w:eastAsia="pt-BR"/>
              </w:rPr>
              <w:t>1</w:t>
            </w:r>
          </w:p>
        </w:tc>
      </w:tr>
      <w:tr w:rsidR="00FC614A" w:rsidRPr="006147E1" w14:paraId="7A72C0E7" w14:textId="0306D268" w:rsidTr="00F42351">
        <w:trPr>
          <w:trHeight w:val="300"/>
          <w:jc w:val="center"/>
        </w:trPr>
        <w:tc>
          <w:tcPr>
            <w:tcW w:w="87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FEE77B1" w14:textId="2C6A8A1E" w:rsidR="00FC614A" w:rsidRPr="006147E1" w:rsidRDefault="00DE29CD" w:rsidP="002C6A56">
            <w:pPr>
              <w:spacing w:line="240" w:lineRule="auto"/>
              <w:textAlignment w:val="baseline"/>
              <w:rPr>
                <w:rFonts w:ascii="Open Sans Light" w:eastAsia="Times New Roman" w:hAnsi="Open Sans Light" w:cs="Open Sans Light"/>
                <w:sz w:val="20"/>
                <w:szCs w:val="20"/>
                <w:lang w:eastAsia="pt-BR"/>
              </w:rPr>
            </w:pPr>
            <w:r w:rsidRPr="006147E1">
              <w:rPr>
                <w:rFonts w:ascii="Open Sans Light" w:eastAsia="Times New Roman" w:hAnsi="Open Sans Light" w:cs="Open Sans Light"/>
                <w:color w:val="000000"/>
                <w:sz w:val="20"/>
                <w:szCs w:val="20"/>
                <w:lang w:eastAsia="pt-BR"/>
              </w:rPr>
              <w:t>Fraude em contrato</w:t>
            </w:r>
          </w:p>
        </w:tc>
        <w:tc>
          <w:tcPr>
            <w:tcW w:w="7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CA5B9C1" w14:textId="286B83EE" w:rsidR="2779C87F" w:rsidRPr="2779C87F" w:rsidRDefault="2779C87F" w:rsidP="2779C87F">
            <w:pPr>
              <w:spacing w:line="240" w:lineRule="auto"/>
              <w:jc w:val="center"/>
              <w:rPr>
                <w:rFonts w:ascii="Open Sans Light" w:eastAsia="Times New Roman" w:hAnsi="Open Sans Light" w:cs="Open Sans Light"/>
                <w:sz w:val="20"/>
                <w:szCs w:val="20"/>
                <w:lang w:eastAsia="pt-BR"/>
              </w:rPr>
            </w:pPr>
            <w:r w:rsidRPr="2779C87F">
              <w:rPr>
                <w:rFonts w:ascii="Open Sans Light" w:eastAsia="Times New Roman" w:hAnsi="Open Sans Light" w:cs="Open Sans Light"/>
                <w:sz w:val="20"/>
                <w:szCs w:val="20"/>
                <w:lang w:eastAsia="pt-BR"/>
              </w:rPr>
              <w:t>1</w:t>
            </w:r>
          </w:p>
        </w:tc>
      </w:tr>
      <w:tr w:rsidR="00FC614A" w:rsidRPr="006147E1" w14:paraId="0D1CE5C1" w14:textId="7C4311BE" w:rsidTr="00F42351">
        <w:trPr>
          <w:trHeight w:val="300"/>
          <w:jc w:val="center"/>
        </w:trPr>
        <w:tc>
          <w:tcPr>
            <w:tcW w:w="87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90B2F29" w14:textId="6C4B3C94" w:rsidR="00FC614A" w:rsidRPr="006147E1" w:rsidRDefault="00DE29CD" w:rsidP="002C6A56">
            <w:pPr>
              <w:spacing w:line="240" w:lineRule="auto"/>
              <w:textAlignment w:val="baseline"/>
              <w:rPr>
                <w:rFonts w:ascii="Open Sans Light" w:eastAsia="Times New Roman" w:hAnsi="Open Sans Light" w:cs="Open Sans Light"/>
                <w:sz w:val="20"/>
                <w:szCs w:val="20"/>
                <w:lang w:eastAsia="pt-BR"/>
              </w:rPr>
            </w:pPr>
            <w:r w:rsidRPr="006147E1">
              <w:rPr>
                <w:rFonts w:ascii="Open Sans Light" w:eastAsia="Times New Roman" w:hAnsi="Open Sans Light" w:cs="Open Sans Light"/>
                <w:color w:val="000000"/>
                <w:sz w:val="20"/>
                <w:szCs w:val="20"/>
                <w:lang w:eastAsia="pt-BR"/>
              </w:rPr>
              <w:t>Fraude em licitação</w:t>
            </w:r>
          </w:p>
        </w:tc>
        <w:tc>
          <w:tcPr>
            <w:tcW w:w="7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449C270" w14:textId="3FB0FB4E" w:rsidR="2779C87F" w:rsidRPr="2779C87F" w:rsidRDefault="2779C87F" w:rsidP="2779C87F">
            <w:pPr>
              <w:spacing w:line="240" w:lineRule="auto"/>
              <w:jc w:val="center"/>
              <w:rPr>
                <w:rFonts w:ascii="Open Sans Light" w:eastAsia="Times New Roman" w:hAnsi="Open Sans Light" w:cs="Open Sans Light"/>
                <w:sz w:val="20"/>
                <w:szCs w:val="20"/>
                <w:lang w:eastAsia="pt-BR"/>
              </w:rPr>
            </w:pPr>
            <w:r w:rsidRPr="2779C87F">
              <w:rPr>
                <w:rFonts w:ascii="Open Sans Light" w:eastAsia="Times New Roman" w:hAnsi="Open Sans Light" w:cs="Open Sans Light"/>
                <w:sz w:val="20"/>
                <w:szCs w:val="20"/>
                <w:lang w:eastAsia="pt-BR"/>
              </w:rPr>
              <w:t>1</w:t>
            </w:r>
          </w:p>
        </w:tc>
      </w:tr>
      <w:tr w:rsidR="00FC614A" w:rsidRPr="006147E1" w14:paraId="219805F9" w14:textId="13ED258E" w:rsidTr="00F42351">
        <w:trPr>
          <w:trHeight w:val="300"/>
          <w:jc w:val="center"/>
        </w:trPr>
        <w:tc>
          <w:tcPr>
            <w:tcW w:w="87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9E49796" w14:textId="76EDD1DA" w:rsidR="00FC614A" w:rsidRPr="006147E1" w:rsidRDefault="00DE29CD" w:rsidP="002C6A56">
            <w:pPr>
              <w:spacing w:line="240" w:lineRule="auto"/>
              <w:textAlignment w:val="baseline"/>
              <w:rPr>
                <w:rFonts w:ascii="Open Sans Light" w:eastAsia="Times New Roman" w:hAnsi="Open Sans Light" w:cs="Open Sans Light"/>
                <w:sz w:val="20"/>
                <w:szCs w:val="20"/>
                <w:lang w:eastAsia="pt-BR"/>
              </w:rPr>
            </w:pPr>
            <w:r w:rsidRPr="006147E1">
              <w:rPr>
                <w:rFonts w:ascii="Open Sans Light" w:eastAsia="Times New Roman" w:hAnsi="Open Sans Light" w:cs="Open Sans Light"/>
                <w:color w:val="000000"/>
                <w:sz w:val="20"/>
                <w:szCs w:val="20"/>
                <w:lang w:eastAsia="pt-BR"/>
              </w:rPr>
              <w:t>Fraude e quebra de sigilo</w:t>
            </w:r>
          </w:p>
        </w:tc>
        <w:tc>
          <w:tcPr>
            <w:tcW w:w="7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52C1952" w14:textId="03A5C1DF" w:rsidR="2779C87F" w:rsidRPr="2779C87F" w:rsidRDefault="2779C87F" w:rsidP="2779C87F">
            <w:pPr>
              <w:spacing w:line="240" w:lineRule="auto"/>
              <w:jc w:val="center"/>
              <w:rPr>
                <w:rFonts w:ascii="Open Sans Light" w:eastAsia="Times New Roman" w:hAnsi="Open Sans Light" w:cs="Open Sans Light"/>
                <w:sz w:val="20"/>
                <w:szCs w:val="20"/>
                <w:lang w:eastAsia="pt-BR"/>
              </w:rPr>
            </w:pPr>
            <w:r w:rsidRPr="2779C87F">
              <w:rPr>
                <w:rFonts w:ascii="Open Sans Light" w:eastAsia="Times New Roman" w:hAnsi="Open Sans Light" w:cs="Open Sans Light"/>
                <w:sz w:val="20"/>
                <w:szCs w:val="20"/>
                <w:lang w:eastAsia="pt-BR"/>
              </w:rPr>
              <w:t>1</w:t>
            </w:r>
          </w:p>
        </w:tc>
      </w:tr>
      <w:tr w:rsidR="00FC614A" w:rsidRPr="006147E1" w14:paraId="6FBF582D" w14:textId="44C5A2C4" w:rsidTr="00F42351">
        <w:trPr>
          <w:trHeight w:val="300"/>
          <w:jc w:val="center"/>
        </w:trPr>
        <w:tc>
          <w:tcPr>
            <w:tcW w:w="87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4FE02D5" w14:textId="19A30C22" w:rsidR="00FC614A" w:rsidRPr="001807E9" w:rsidRDefault="00DE29CD" w:rsidP="002C6A56">
            <w:pPr>
              <w:spacing w:line="240" w:lineRule="auto"/>
              <w:textAlignment w:val="baseline"/>
              <w:rPr>
                <w:rFonts w:ascii="Open Sans Light" w:eastAsia="Times New Roman" w:hAnsi="Open Sans Light" w:cs="Open Sans Light"/>
                <w:sz w:val="20"/>
                <w:szCs w:val="20"/>
                <w:highlight w:val="yellow"/>
                <w:lang w:eastAsia="pt-BR"/>
              </w:rPr>
            </w:pPr>
            <w:r w:rsidRPr="003358AD">
              <w:rPr>
                <w:rFonts w:ascii="Open Sans Light" w:eastAsia="Times New Roman" w:hAnsi="Open Sans Light" w:cs="Open Sans Light"/>
                <w:color w:val="000000" w:themeColor="text1"/>
                <w:sz w:val="20"/>
                <w:szCs w:val="20"/>
                <w:lang w:eastAsia="pt-BR"/>
              </w:rPr>
              <w:t>Frequência irregular ou impontualidade</w:t>
            </w:r>
          </w:p>
        </w:tc>
        <w:tc>
          <w:tcPr>
            <w:tcW w:w="7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7B26238" w14:textId="34192758" w:rsidR="2779C87F" w:rsidRPr="2779C87F" w:rsidRDefault="003358AD" w:rsidP="2779C87F">
            <w:pPr>
              <w:spacing w:line="240" w:lineRule="auto"/>
              <w:jc w:val="center"/>
              <w:rPr>
                <w:rFonts w:ascii="Open Sans Light" w:eastAsia="Times New Roman" w:hAnsi="Open Sans Light" w:cs="Open Sans Light"/>
                <w:sz w:val="20"/>
                <w:szCs w:val="20"/>
                <w:lang w:eastAsia="pt-BR"/>
              </w:rPr>
            </w:pPr>
            <w:r>
              <w:rPr>
                <w:rFonts w:ascii="Open Sans Light" w:eastAsia="Times New Roman" w:hAnsi="Open Sans Light" w:cs="Open Sans Light"/>
                <w:sz w:val="20"/>
                <w:szCs w:val="20"/>
                <w:lang w:eastAsia="pt-BR"/>
              </w:rPr>
              <w:t>2</w:t>
            </w:r>
          </w:p>
        </w:tc>
      </w:tr>
      <w:tr w:rsidR="00C47C3D" w:rsidRPr="006147E1" w14:paraId="007CC43B" w14:textId="42819D01" w:rsidTr="00F42351">
        <w:trPr>
          <w:trHeight w:val="300"/>
          <w:jc w:val="center"/>
        </w:trPr>
        <w:tc>
          <w:tcPr>
            <w:tcW w:w="87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CA2E6CB" w14:textId="28644EFA" w:rsidR="00C47C3D" w:rsidRPr="006147E1" w:rsidRDefault="00C47C3D" w:rsidP="002C6A56">
            <w:pPr>
              <w:spacing w:line="240" w:lineRule="auto"/>
              <w:textAlignment w:val="baseline"/>
              <w:rPr>
                <w:rFonts w:ascii="Open Sans Light" w:eastAsia="Times New Roman" w:hAnsi="Open Sans Light" w:cs="Open Sans Light"/>
                <w:color w:val="000000"/>
                <w:sz w:val="20"/>
                <w:szCs w:val="20"/>
                <w:lang w:eastAsia="pt-BR"/>
              </w:rPr>
            </w:pPr>
            <w:r w:rsidRPr="006147E1">
              <w:rPr>
                <w:rFonts w:ascii="Open Sans Light" w:eastAsia="Times New Roman" w:hAnsi="Open Sans Light" w:cs="Open Sans Light"/>
                <w:color w:val="000000"/>
                <w:sz w:val="20"/>
                <w:szCs w:val="20"/>
                <w:lang w:eastAsia="pt-BR"/>
              </w:rPr>
              <w:t>Nepotismo</w:t>
            </w:r>
          </w:p>
        </w:tc>
        <w:tc>
          <w:tcPr>
            <w:tcW w:w="7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47460AC" w14:textId="3E52D6B0" w:rsidR="2779C87F" w:rsidRPr="2779C87F" w:rsidRDefault="2779C87F" w:rsidP="2779C87F">
            <w:pPr>
              <w:spacing w:line="240" w:lineRule="auto"/>
              <w:jc w:val="center"/>
              <w:rPr>
                <w:rFonts w:ascii="Open Sans Light" w:eastAsia="Times New Roman" w:hAnsi="Open Sans Light" w:cs="Open Sans Light"/>
                <w:sz w:val="20"/>
                <w:szCs w:val="20"/>
                <w:lang w:eastAsia="pt-BR"/>
              </w:rPr>
            </w:pPr>
            <w:r w:rsidRPr="2779C87F">
              <w:rPr>
                <w:rFonts w:ascii="Open Sans Light" w:eastAsia="Times New Roman" w:hAnsi="Open Sans Light" w:cs="Open Sans Light"/>
                <w:sz w:val="20"/>
                <w:szCs w:val="20"/>
                <w:lang w:eastAsia="pt-BR"/>
              </w:rPr>
              <w:t>1</w:t>
            </w:r>
          </w:p>
        </w:tc>
      </w:tr>
      <w:tr w:rsidR="00C47C3D" w:rsidRPr="006147E1" w14:paraId="5073B452" w14:textId="3D958532" w:rsidTr="00F42351">
        <w:trPr>
          <w:trHeight w:val="300"/>
          <w:jc w:val="center"/>
        </w:trPr>
        <w:tc>
          <w:tcPr>
            <w:tcW w:w="87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009BBBA" w14:textId="12E38ADC" w:rsidR="00C47C3D" w:rsidRPr="006147E1" w:rsidRDefault="00C47C3D" w:rsidP="002C6A56">
            <w:pPr>
              <w:spacing w:line="240" w:lineRule="auto"/>
              <w:textAlignment w:val="baseline"/>
              <w:rPr>
                <w:rFonts w:ascii="Open Sans Light" w:eastAsia="Times New Roman" w:hAnsi="Open Sans Light" w:cs="Open Sans Light"/>
                <w:color w:val="000000"/>
                <w:sz w:val="20"/>
                <w:szCs w:val="20"/>
                <w:lang w:eastAsia="pt-BR"/>
              </w:rPr>
            </w:pPr>
            <w:r w:rsidRPr="006147E1">
              <w:rPr>
                <w:rFonts w:ascii="Open Sans Light" w:eastAsia="Times New Roman" w:hAnsi="Open Sans Light" w:cs="Open Sans Light"/>
                <w:color w:val="000000"/>
                <w:sz w:val="20"/>
                <w:szCs w:val="20"/>
                <w:lang w:eastAsia="pt-BR"/>
              </w:rPr>
              <w:t>Participação em atos antidemocráticos</w:t>
            </w:r>
          </w:p>
        </w:tc>
        <w:tc>
          <w:tcPr>
            <w:tcW w:w="7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C6D745F" w14:textId="0B0303B2" w:rsidR="2779C87F" w:rsidRPr="2779C87F" w:rsidRDefault="2779C87F" w:rsidP="2779C87F">
            <w:pPr>
              <w:spacing w:line="240" w:lineRule="auto"/>
              <w:jc w:val="center"/>
              <w:rPr>
                <w:rFonts w:ascii="Open Sans Light" w:eastAsia="Times New Roman" w:hAnsi="Open Sans Light" w:cs="Open Sans Light"/>
                <w:sz w:val="20"/>
                <w:szCs w:val="20"/>
                <w:lang w:eastAsia="pt-BR"/>
              </w:rPr>
            </w:pPr>
            <w:r w:rsidRPr="2779C87F">
              <w:rPr>
                <w:rFonts w:ascii="Open Sans Light" w:eastAsia="Times New Roman" w:hAnsi="Open Sans Light" w:cs="Open Sans Light"/>
                <w:sz w:val="20"/>
                <w:szCs w:val="20"/>
                <w:lang w:eastAsia="pt-BR"/>
              </w:rPr>
              <w:t>1</w:t>
            </w:r>
          </w:p>
        </w:tc>
      </w:tr>
      <w:tr w:rsidR="002C6A56" w:rsidRPr="006147E1" w14:paraId="25D419A7" w14:textId="3BD3156D" w:rsidTr="00F42351">
        <w:trPr>
          <w:trHeight w:val="300"/>
          <w:jc w:val="center"/>
        </w:trPr>
        <w:tc>
          <w:tcPr>
            <w:tcW w:w="87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FA3B142" w14:textId="716B4782" w:rsidR="002C6A56" w:rsidRPr="006147E1" w:rsidRDefault="001807E9" w:rsidP="002C6A56">
            <w:pPr>
              <w:spacing w:line="240" w:lineRule="auto"/>
              <w:textAlignment w:val="baseline"/>
              <w:rPr>
                <w:rFonts w:ascii="Open Sans Light" w:eastAsia="Times New Roman" w:hAnsi="Open Sans Light" w:cs="Open Sans Light"/>
                <w:sz w:val="20"/>
                <w:szCs w:val="20"/>
                <w:lang w:eastAsia="pt-BR"/>
              </w:rPr>
            </w:pPr>
            <w:r w:rsidRPr="006147E1">
              <w:rPr>
                <w:rFonts w:ascii="Open Sans Light" w:eastAsia="Times New Roman" w:hAnsi="Open Sans Light" w:cs="Open Sans Light"/>
                <w:sz w:val="20"/>
                <w:szCs w:val="20"/>
                <w:lang w:eastAsia="pt-BR"/>
              </w:rPr>
              <w:t>Uso indevido de símbolo nacional</w:t>
            </w:r>
          </w:p>
        </w:tc>
        <w:tc>
          <w:tcPr>
            <w:tcW w:w="7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8077F4F" w14:textId="3BA330ED" w:rsidR="2779C87F" w:rsidRPr="2779C87F" w:rsidRDefault="2779C87F" w:rsidP="2779C87F">
            <w:pPr>
              <w:spacing w:line="240" w:lineRule="auto"/>
              <w:jc w:val="center"/>
              <w:rPr>
                <w:rFonts w:ascii="Open Sans Light" w:eastAsia="Times New Roman" w:hAnsi="Open Sans Light" w:cs="Open Sans Light"/>
                <w:sz w:val="20"/>
                <w:szCs w:val="20"/>
                <w:lang w:eastAsia="pt-BR"/>
              </w:rPr>
            </w:pPr>
            <w:r w:rsidRPr="2779C87F">
              <w:rPr>
                <w:rFonts w:ascii="Open Sans Light" w:eastAsia="Times New Roman" w:hAnsi="Open Sans Light" w:cs="Open Sans Light"/>
                <w:sz w:val="20"/>
                <w:szCs w:val="20"/>
                <w:lang w:eastAsia="pt-BR"/>
              </w:rPr>
              <w:t>1</w:t>
            </w:r>
          </w:p>
        </w:tc>
      </w:tr>
      <w:tr w:rsidR="009C3F06" w:rsidRPr="006147E1" w14:paraId="36BFE753" w14:textId="72A8473E" w:rsidTr="00F42351">
        <w:trPr>
          <w:trHeight w:val="300"/>
          <w:jc w:val="center"/>
        </w:trPr>
        <w:tc>
          <w:tcPr>
            <w:tcW w:w="87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D8F1FB3" w14:textId="6A330D49" w:rsidR="009C3F06" w:rsidRPr="006147E1" w:rsidRDefault="00072ACD" w:rsidP="00072ACD">
            <w:pPr>
              <w:spacing w:line="240" w:lineRule="auto"/>
              <w:textAlignment w:val="baseline"/>
              <w:rPr>
                <w:rFonts w:ascii="Open Sans Light" w:eastAsia="Times New Roman" w:hAnsi="Open Sans Light" w:cs="Open Sans Light"/>
                <w:sz w:val="20"/>
                <w:szCs w:val="20"/>
                <w:lang w:eastAsia="pt-BR"/>
              </w:rPr>
            </w:pPr>
            <w:r w:rsidRPr="006147E1">
              <w:rPr>
                <w:rFonts w:ascii="Open Sans Light" w:eastAsia="Times New Roman" w:hAnsi="Open Sans Light" w:cs="Open Sans Light"/>
                <w:sz w:val="20"/>
                <w:szCs w:val="20"/>
                <w:lang w:eastAsia="pt-BR"/>
              </w:rPr>
              <w:t>Divulgação de segredo e vazamento de dados pessoais</w:t>
            </w:r>
          </w:p>
        </w:tc>
        <w:tc>
          <w:tcPr>
            <w:tcW w:w="7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0CEE0DF" w14:textId="7FCC37F1" w:rsidR="2779C87F" w:rsidRPr="2779C87F" w:rsidRDefault="2779C87F" w:rsidP="2779C87F">
            <w:pPr>
              <w:spacing w:line="240" w:lineRule="auto"/>
              <w:jc w:val="center"/>
              <w:rPr>
                <w:rFonts w:ascii="Open Sans Light" w:eastAsia="Times New Roman" w:hAnsi="Open Sans Light" w:cs="Open Sans Light"/>
                <w:sz w:val="20"/>
                <w:szCs w:val="20"/>
                <w:lang w:eastAsia="pt-BR"/>
              </w:rPr>
            </w:pPr>
            <w:r w:rsidRPr="2779C87F">
              <w:rPr>
                <w:rFonts w:ascii="Open Sans Light" w:eastAsia="Times New Roman" w:hAnsi="Open Sans Light" w:cs="Open Sans Light"/>
                <w:sz w:val="20"/>
                <w:szCs w:val="20"/>
                <w:lang w:eastAsia="pt-BR"/>
              </w:rPr>
              <w:t>1</w:t>
            </w:r>
          </w:p>
        </w:tc>
      </w:tr>
      <w:tr w:rsidR="2779C87F" w14:paraId="18AFAB18" w14:textId="77777777" w:rsidTr="00F42351">
        <w:trPr>
          <w:trHeight w:val="300"/>
          <w:jc w:val="center"/>
        </w:trPr>
        <w:tc>
          <w:tcPr>
            <w:tcW w:w="87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3F1389E1" w14:textId="0FC4EEC1" w:rsidR="23A3ECDF" w:rsidRDefault="23A3ECDF" w:rsidP="2779C87F">
            <w:pPr>
              <w:spacing w:line="240" w:lineRule="auto"/>
              <w:rPr>
                <w:rFonts w:ascii="Open Sans Light" w:eastAsia="Times New Roman" w:hAnsi="Open Sans Light" w:cs="Open Sans Light"/>
                <w:b/>
                <w:bCs/>
                <w:sz w:val="20"/>
                <w:szCs w:val="20"/>
                <w:lang w:eastAsia="pt-BR"/>
              </w:rPr>
            </w:pPr>
            <w:r w:rsidRPr="2779C87F">
              <w:rPr>
                <w:rFonts w:ascii="Open Sans Light" w:eastAsia="Times New Roman" w:hAnsi="Open Sans Light" w:cs="Open Sans Light"/>
                <w:b/>
                <w:bCs/>
                <w:sz w:val="20"/>
                <w:szCs w:val="20"/>
                <w:lang w:eastAsia="pt-BR"/>
              </w:rPr>
              <w:t>Total</w:t>
            </w:r>
          </w:p>
        </w:tc>
        <w:tc>
          <w:tcPr>
            <w:tcW w:w="7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7DE39C75" w14:textId="37C665B8" w:rsidR="2779C87F" w:rsidRDefault="2779C87F" w:rsidP="2779C87F">
            <w:pPr>
              <w:spacing w:line="240" w:lineRule="auto"/>
              <w:jc w:val="center"/>
              <w:rPr>
                <w:rFonts w:ascii="Open Sans Light" w:eastAsia="Times New Roman" w:hAnsi="Open Sans Light" w:cs="Open Sans Light"/>
                <w:b/>
                <w:bCs/>
                <w:sz w:val="20"/>
                <w:szCs w:val="20"/>
                <w:lang w:eastAsia="pt-BR"/>
              </w:rPr>
            </w:pPr>
            <w:r w:rsidRPr="2779C87F">
              <w:rPr>
                <w:rFonts w:ascii="Open Sans Light" w:eastAsia="Times New Roman" w:hAnsi="Open Sans Light" w:cs="Open Sans Light"/>
                <w:b/>
                <w:bCs/>
                <w:sz w:val="20"/>
                <w:szCs w:val="20"/>
                <w:lang w:eastAsia="pt-BR"/>
              </w:rPr>
              <w:t>66</w:t>
            </w:r>
          </w:p>
        </w:tc>
      </w:tr>
    </w:tbl>
    <w:p w14:paraId="762BC330" w14:textId="325D764C" w:rsidR="78BFB374" w:rsidRDefault="78BFB374" w:rsidP="78BFB374">
      <w:pPr>
        <w:spacing w:line="240" w:lineRule="auto"/>
        <w:ind w:firstLine="705"/>
        <w:jc w:val="both"/>
        <w:rPr>
          <w:rFonts w:ascii="Open Sans Light" w:eastAsia="Open Sans Light" w:hAnsi="Open Sans Light" w:cs="Open Sans Light"/>
        </w:rPr>
      </w:pPr>
    </w:p>
    <w:p w14:paraId="07898735" w14:textId="05FA2463" w:rsidR="007F04BA" w:rsidRDefault="007F04BA" w:rsidP="3E1E8DCD">
      <w:pPr>
        <w:spacing w:line="240" w:lineRule="auto"/>
        <w:ind w:firstLine="705"/>
        <w:jc w:val="both"/>
        <w:textAlignment w:val="baseline"/>
        <w:rPr>
          <w:rFonts w:ascii="Open Sans Light" w:eastAsia="Open Sans Light" w:hAnsi="Open Sans Light" w:cs="Open Sans Light"/>
        </w:rPr>
      </w:pPr>
      <w:r w:rsidRPr="3E1E8DCD">
        <w:rPr>
          <w:rFonts w:ascii="Open Sans Light" w:eastAsia="Open Sans Light" w:hAnsi="Open Sans Light" w:cs="Open Sans Light"/>
        </w:rPr>
        <w:t>A fim de comparar os percentuais de comunicação e denúncia, foram levantados os dados do Painel Resolveu? e calculado o percentual de cada tipo e o total em relação ao total de todas as manifestações d</w:t>
      </w:r>
      <w:r w:rsidR="00865219" w:rsidRPr="3E1E8DCD">
        <w:rPr>
          <w:rFonts w:ascii="Open Sans Light" w:eastAsia="Open Sans Light" w:hAnsi="Open Sans Light" w:cs="Open Sans Light"/>
        </w:rPr>
        <w:t>o Serpro e do Governo Federal</w:t>
      </w:r>
      <w:r w:rsidRPr="3E1E8DCD">
        <w:rPr>
          <w:rFonts w:ascii="Open Sans Light" w:eastAsia="Open Sans Light" w:hAnsi="Open Sans Light" w:cs="Open Sans Light"/>
        </w:rPr>
        <w:t>, conforme tabela a</w:t>
      </w:r>
      <w:r w:rsidR="48427860" w:rsidRPr="3E1E8DCD">
        <w:rPr>
          <w:rFonts w:ascii="Open Sans Light" w:eastAsia="Open Sans Light" w:hAnsi="Open Sans Light" w:cs="Open Sans Light"/>
        </w:rPr>
        <w:t xml:space="preserve"> seguir</w:t>
      </w:r>
      <w:r w:rsidRPr="3E1E8DCD">
        <w:rPr>
          <w:rFonts w:ascii="Open Sans Light" w:eastAsia="Open Sans Light" w:hAnsi="Open Sans Light" w:cs="Open Sans Light"/>
        </w:rPr>
        <w:t>:</w:t>
      </w:r>
    </w:p>
    <w:p w14:paraId="668EEFAF" w14:textId="60E62E8E" w:rsidR="78BFB374" w:rsidRDefault="78BFB374" w:rsidP="78BFB374">
      <w:pPr>
        <w:spacing w:line="240" w:lineRule="auto"/>
        <w:ind w:firstLine="705"/>
        <w:jc w:val="both"/>
        <w:rPr>
          <w:rFonts w:ascii="Open Sans Light" w:eastAsia="Open Sans Light" w:hAnsi="Open Sans Light" w:cs="Open Sans Light"/>
        </w:rPr>
      </w:pPr>
    </w:p>
    <w:p w14:paraId="61910B6F" w14:textId="04123C61" w:rsidR="00F13BA8" w:rsidRPr="00F13BA8" w:rsidRDefault="00F13BA8" w:rsidP="3E1E8DCD">
      <w:pPr>
        <w:spacing w:line="240" w:lineRule="auto"/>
        <w:ind w:firstLine="705"/>
        <w:jc w:val="center"/>
        <w:textAlignment w:val="baseline"/>
        <w:rPr>
          <w:rFonts w:ascii="Open Sans Light" w:eastAsia="Open Sans Light" w:hAnsi="Open Sans Light" w:cs="Open Sans Light"/>
          <w:b/>
          <w:bCs/>
          <w:sz w:val="20"/>
          <w:szCs w:val="20"/>
        </w:rPr>
      </w:pPr>
      <w:r w:rsidRPr="3E1E8DCD">
        <w:rPr>
          <w:rFonts w:ascii="Open Sans Light" w:eastAsia="Open Sans Light" w:hAnsi="Open Sans Light" w:cs="Open Sans Light"/>
          <w:b/>
          <w:bCs/>
          <w:sz w:val="20"/>
          <w:szCs w:val="20"/>
        </w:rPr>
        <w:t xml:space="preserve">Tabela </w:t>
      </w:r>
      <w:r w:rsidR="00C77476">
        <w:rPr>
          <w:rFonts w:ascii="Open Sans Light" w:eastAsia="Open Sans Light" w:hAnsi="Open Sans Light" w:cs="Open Sans Light"/>
          <w:b/>
          <w:bCs/>
          <w:sz w:val="20"/>
          <w:szCs w:val="20"/>
        </w:rPr>
        <w:t>05</w:t>
      </w:r>
      <w:r w:rsidRPr="3E1E8DCD">
        <w:rPr>
          <w:rFonts w:ascii="Open Sans Light" w:eastAsia="Open Sans Light" w:hAnsi="Open Sans Light" w:cs="Open Sans Light"/>
          <w:b/>
          <w:bCs/>
          <w:sz w:val="20"/>
          <w:szCs w:val="20"/>
        </w:rPr>
        <w:t xml:space="preserve"> – Comunicações e Denúncias do Serpro e do Governo Federal por ano</w:t>
      </w:r>
    </w:p>
    <w:p w14:paraId="55D96B4A" w14:textId="153D2080" w:rsidR="00865219" w:rsidRPr="000E7D43" w:rsidRDefault="00865219" w:rsidP="078CD587">
      <w:pPr>
        <w:spacing w:line="240" w:lineRule="auto"/>
        <w:rPr>
          <w:rFonts w:ascii="Open Sans Light" w:eastAsia="Times New Roman" w:hAnsi="Open Sans Light" w:cs="Open Sans Light"/>
          <w:sz w:val="16"/>
          <w:szCs w:val="16"/>
          <w:lang w:eastAsia="pt-BR"/>
        </w:rPr>
      </w:pPr>
      <w:r>
        <w:rPr>
          <w:noProof/>
        </w:rPr>
        <w:drawing>
          <wp:inline distT="0" distB="0" distL="0" distR="0" wp14:anchorId="33E9859B" wp14:editId="19A8CA22">
            <wp:extent cx="6121358" cy="1114503"/>
            <wp:effectExtent l="0" t="0" r="0" b="0"/>
            <wp:docPr id="170355321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pic:nvPicPr>
                  <pic:blipFill>
                    <a:blip r:embed="rId28">
                      <a:extLst>
                        <a:ext uri="{28A0092B-C50C-407E-A947-70E740481C1C}">
                          <a14:useLocalDpi xmlns:a14="http://schemas.microsoft.com/office/drawing/2010/main" val="0"/>
                        </a:ext>
                      </a:extLst>
                    </a:blip>
                    <a:stretch>
                      <a:fillRect/>
                    </a:stretch>
                  </pic:blipFill>
                  <pic:spPr>
                    <a:xfrm>
                      <a:off x="0" y="0"/>
                      <a:ext cx="6121358" cy="1114503"/>
                    </a:xfrm>
                    <a:prstGeom prst="rect">
                      <a:avLst/>
                    </a:prstGeom>
                  </pic:spPr>
                </pic:pic>
              </a:graphicData>
            </a:graphic>
          </wp:inline>
        </w:drawing>
      </w:r>
      <w:r w:rsidRPr="078CD587">
        <w:rPr>
          <w:rFonts w:ascii="Open Sans Light" w:eastAsia="Times New Roman" w:hAnsi="Open Sans Light" w:cs="Open Sans Light"/>
          <w:sz w:val="16"/>
          <w:szCs w:val="16"/>
          <w:lang w:eastAsia="pt-BR"/>
        </w:rPr>
        <w:t>*</w:t>
      </w:r>
      <w:r w:rsidRPr="078CD587">
        <w:rPr>
          <w:rFonts w:ascii="Open Sans Light" w:eastAsia="Open Sans" w:hAnsi="Open Sans Light" w:cs="Open Sans Light"/>
          <w:color w:val="000000" w:themeColor="text1"/>
          <w:sz w:val="16"/>
          <w:szCs w:val="16"/>
        </w:rPr>
        <w:t xml:space="preserve"> Fonte: Painel </w:t>
      </w:r>
      <w:proofErr w:type="gramStart"/>
      <w:r w:rsidRPr="078CD587">
        <w:rPr>
          <w:rFonts w:ascii="Open Sans Light" w:eastAsia="Open Sans" w:hAnsi="Open Sans Light" w:cs="Open Sans Light"/>
          <w:color w:val="000000" w:themeColor="text1"/>
          <w:sz w:val="16"/>
          <w:szCs w:val="16"/>
        </w:rPr>
        <w:t>Resolveu?.</w:t>
      </w:r>
      <w:proofErr w:type="gramEnd"/>
      <w:r w:rsidRPr="078CD587">
        <w:rPr>
          <w:rFonts w:ascii="Open Sans Light" w:eastAsia="Open Sans" w:hAnsi="Open Sans Light" w:cs="Open Sans Light"/>
          <w:color w:val="000000" w:themeColor="text1"/>
          <w:sz w:val="16"/>
          <w:szCs w:val="16"/>
        </w:rPr>
        <w:t xml:space="preserve"> Acesso em </w:t>
      </w:r>
      <w:r w:rsidRPr="078CD587">
        <w:rPr>
          <w:rFonts w:ascii="Open Sans Light" w:eastAsia="Times New Roman" w:hAnsi="Open Sans Light" w:cs="Open Sans Light"/>
          <w:sz w:val="16"/>
          <w:szCs w:val="16"/>
          <w:lang w:eastAsia="pt-BR"/>
        </w:rPr>
        <w:t>26/01/2024</w:t>
      </w:r>
    </w:p>
    <w:p w14:paraId="31470C58" w14:textId="77777777" w:rsidR="007F04BA" w:rsidRDefault="007F04BA" w:rsidP="000E7D43">
      <w:pPr>
        <w:spacing w:line="240" w:lineRule="auto"/>
        <w:ind w:firstLine="705"/>
        <w:jc w:val="both"/>
        <w:textAlignment w:val="baseline"/>
        <w:rPr>
          <w:rFonts w:ascii="Open Sans Light" w:eastAsia="Open Sans Light" w:hAnsi="Open Sans Light" w:cs="Open Sans Light"/>
        </w:rPr>
      </w:pPr>
    </w:p>
    <w:p w14:paraId="1EC7908C" w14:textId="2BA63042" w:rsidR="007F04BA" w:rsidRPr="00865219" w:rsidRDefault="007F04BA" w:rsidP="3E1E8DCD">
      <w:pPr>
        <w:spacing w:line="240" w:lineRule="auto"/>
        <w:ind w:firstLine="705"/>
        <w:jc w:val="both"/>
        <w:textAlignment w:val="baseline"/>
        <w:rPr>
          <w:rFonts w:ascii="Open Sans Light" w:eastAsia="Open Sans Light" w:hAnsi="Open Sans Light" w:cs="Open Sans Light"/>
        </w:rPr>
      </w:pPr>
      <w:r w:rsidRPr="3E1E8DCD">
        <w:rPr>
          <w:rFonts w:ascii="Open Sans Light" w:eastAsia="Open Sans Light" w:hAnsi="Open Sans Light" w:cs="Open Sans Light"/>
        </w:rPr>
        <w:t xml:space="preserve">Preliminarmente, pode-se verificar que, nos últimos três anos, os percentuais totais de cada um permanecem estáveis, com baixíssimas oscilações, </w:t>
      </w:r>
      <w:r w:rsidR="00865219" w:rsidRPr="3E1E8DCD">
        <w:rPr>
          <w:rFonts w:ascii="Open Sans Light" w:eastAsia="Open Sans Light" w:hAnsi="Open Sans Light" w:cs="Open Sans Light"/>
        </w:rPr>
        <w:t>tanto no Serpro como no Governo Federal. Outra observação é que os registros do Serpro são aproximadamente 2/3 a menos dos registros do Governo Federal</w:t>
      </w:r>
      <w:r w:rsidR="007B5D79" w:rsidRPr="3E1E8DCD">
        <w:rPr>
          <w:rFonts w:ascii="Open Sans Light" w:eastAsia="Open Sans Light" w:hAnsi="Open Sans Light" w:cs="Open Sans Light"/>
        </w:rPr>
        <w:t xml:space="preserve">, o que pode denotar uma incidência insipiente de denúncia referente à prestação de serviços por representar apenas </w:t>
      </w:r>
      <w:r w:rsidR="007B5D79" w:rsidRPr="3E1E8DCD">
        <w:rPr>
          <w:rFonts w:ascii="Open Sans Light" w:eastAsia="Times New Roman" w:hAnsi="Open Sans Light" w:cs="Open Sans Light"/>
          <w:lang w:eastAsia="pt-BR"/>
        </w:rPr>
        <w:t>7,58% das denúncias realizadas em 2023</w:t>
      </w:r>
      <w:r w:rsidR="007B5D79" w:rsidRPr="3E1E8DCD">
        <w:rPr>
          <w:rFonts w:ascii="Open Sans Light" w:eastAsia="Open Sans Light" w:hAnsi="Open Sans Light" w:cs="Open Sans Light"/>
        </w:rPr>
        <w:t>.</w:t>
      </w:r>
    </w:p>
    <w:p w14:paraId="4722408A" w14:textId="77777777" w:rsidR="00DF7A16" w:rsidRPr="00865219" w:rsidRDefault="00DF7A16" w:rsidP="3E1E8DCD">
      <w:pPr>
        <w:spacing w:line="240" w:lineRule="auto"/>
        <w:ind w:firstLine="705"/>
        <w:jc w:val="both"/>
        <w:textAlignment w:val="baseline"/>
        <w:rPr>
          <w:rFonts w:ascii="Open Sans Light" w:eastAsia="Open Sans Light" w:hAnsi="Open Sans Light" w:cs="Open Sans Light"/>
        </w:rPr>
      </w:pPr>
    </w:p>
    <w:p w14:paraId="5CE57C8F" w14:textId="5F40C296" w:rsidR="78BFB374" w:rsidRDefault="78BFB374" w:rsidP="78BFB374">
      <w:pPr>
        <w:spacing w:line="240" w:lineRule="auto"/>
        <w:ind w:firstLine="705"/>
        <w:jc w:val="both"/>
        <w:rPr>
          <w:rFonts w:ascii="Open Sans Light" w:eastAsia="Open Sans Light" w:hAnsi="Open Sans Light" w:cs="Open Sans Light"/>
        </w:rPr>
      </w:pPr>
    </w:p>
    <w:p w14:paraId="7000F0CE" w14:textId="2762495A" w:rsidR="00D5413E" w:rsidRPr="00DF6686" w:rsidRDefault="099D7AB9" w:rsidP="3E1E8DCD">
      <w:pPr>
        <w:pStyle w:val="Ttulo3"/>
        <w:keepNext w:val="0"/>
        <w:widowControl w:val="0"/>
        <w:spacing w:before="0" w:after="0"/>
        <w:jc w:val="both"/>
        <w:rPr>
          <w:rFonts w:ascii="Open Sans Light" w:eastAsia="Open Sans Light" w:hAnsi="Open Sans Light" w:cs="Open Sans Light"/>
          <w:b/>
          <w:bCs/>
          <w:color w:val="000000" w:themeColor="text1"/>
          <w:sz w:val="24"/>
          <w:szCs w:val="24"/>
        </w:rPr>
      </w:pPr>
      <w:bookmarkStart w:id="43" w:name="_Toc1562838748"/>
      <w:r w:rsidRPr="3E1E8DCD">
        <w:rPr>
          <w:rFonts w:ascii="Open Sans Light" w:eastAsia="Open Sans Light" w:hAnsi="Open Sans Light" w:cs="Open Sans Light"/>
          <w:b/>
          <w:bCs/>
          <w:color w:val="auto"/>
          <w:sz w:val="24"/>
          <w:szCs w:val="24"/>
        </w:rPr>
        <w:t xml:space="preserve">5.4 </w:t>
      </w:r>
      <w:r w:rsidR="1241A71D" w:rsidRPr="3E1E8DCD">
        <w:rPr>
          <w:rFonts w:ascii="Open Sans Light" w:eastAsia="Open Sans Light" w:hAnsi="Open Sans Light" w:cs="Open Sans Light"/>
          <w:b/>
          <w:bCs/>
          <w:color w:val="auto"/>
          <w:sz w:val="24"/>
          <w:szCs w:val="24"/>
        </w:rPr>
        <w:t>Manifestações por c</w:t>
      </w:r>
      <w:r w:rsidRPr="3E1E8DCD">
        <w:rPr>
          <w:rFonts w:ascii="Open Sans Light" w:eastAsia="Open Sans Light" w:hAnsi="Open Sans Light" w:cs="Open Sans Light"/>
          <w:b/>
          <w:bCs/>
          <w:color w:val="auto"/>
          <w:sz w:val="24"/>
          <w:szCs w:val="24"/>
        </w:rPr>
        <w:t>ategoria</w:t>
      </w:r>
      <w:bookmarkEnd w:id="43"/>
      <w:r w:rsidR="49634D95" w:rsidRPr="3E1E8DCD">
        <w:rPr>
          <w:rFonts w:ascii="Open Sans Light" w:eastAsia="Open Sans Light" w:hAnsi="Open Sans Light" w:cs="Open Sans Light"/>
          <w:b/>
          <w:bCs/>
          <w:color w:val="auto"/>
          <w:sz w:val="24"/>
          <w:szCs w:val="24"/>
        </w:rPr>
        <w:t xml:space="preserve"> </w:t>
      </w:r>
    </w:p>
    <w:p w14:paraId="6F22F3C3" w14:textId="77777777" w:rsidR="00D5413E" w:rsidRPr="00DF6686" w:rsidRDefault="00D5413E" w:rsidP="3E1E8DCD">
      <w:pPr>
        <w:widowControl w:val="0"/>
        <w:jc w:val="both"/>
        <w:rPr>
          <w:rFonts w:ascii="Open Sans Light" w:eastAsia="Open Sans Light" w:hAnsi="Open Sans Light" w:cs="Open Sans Light"/>
          <w:color w:val="000000" w:themeColor="text1"/>
        </w:rPr>
      </w:pPr>
    </w:p>
    <w:p w14:paraId="2AEE7375" w14:textId="77777777" w:rsidR="00D5413E" w:rsidRPr="00DF6686" w:rsidRDefault="00D5413E" w:rsidP="00D5413E">
      <w:pPr>
        <w:widowControl w:val="0"/>
        <w:ind w:firstLine="709"/>
        <w:jc w:val="both"/>
        <w:rPr>
          <w:rFonts w:ascii="Open Sans Light" w:eastAsia="Open Sans Light" w:hAnsi="Open Sans Light" w:cs="Open Sans Light"/>
          <w:color w:val="000000" w:themeColor="text1"/>
        </w:rPr>
      </w:pPr>
      <w:r w:rsidRPr="3E1E8DCD">
        <w:rPr>
          <w:rFonts w:ascii="Open Sans Light" w:eastAsia="Open Sans Light" w:hAnsi="Open Sans Light" w:cs="Open Sans Light"/>
        </w:rPr>
        <w:t>As manifestações são categorizada</w:t>
      </w:r>
      <w:r w:rsidRPr="3E1E8DCD">
        <w:rPr>
          <w:rFonts w:ascii="Open Sans Light" w:eastAsia="Open Sans Light" w:hAnsi="Open Sans Light" w:cs="Open Sans Light"/>
          <w:color w:val="000000" w:themeColor="text1"/>
        </w:rPr>
        <w:t>s como “negócio”, quando são relacionadas à finalidade da empresa, ou como “gestão”, quando relacionadas a assuntos administrativos. A partir dessa categorização, estabelece-se o devido prazo de atendimento, conforme preconizado pelo normativo interno.</w:t>
      </w:r>
    </w:p>
    <w:p w14:paraId="3EBFE4D4" w14:textId="202E7945" w:rsidR="2779C87F" w:rsidRDefault="2779C87F" w:rsidP="2779C87F">
      <w:pPr>
        <w:widowControl w:val="0"/>
        <w:ind w:firstLine="709"/>
        <w:jc w:val="both"/>
        <w:rPr>
          <w:rFonts w:ascii="Open Sans Light" w:eastAsia="Open Sans Light" w:hAnsi="Open Sans Light" w:cs="Open Sans Light"/>
          <w:color w:val="000000" w:themeColor="text1"/>
        </w:rPr>
      </w:pPr>
    </w:p>
    <w:p w14:paraId="00A196C1" w14:textId="0F54F70C" w:rsidR="00D5413E" w:rsidRPr="00DF6686" w:rsidRDefault="00D5413E" w:rsidP="00D5413E">
      <w:pPr>
        <w:widowControl w:val="0"/>
        <w:ind w:firstLine="720"/>
        <w:jc w:val="both"/>
        <w:rPr>
          <w:rFonts w:ascii="Open Sans Light" w:eastAsia="Open Sans Light" w:hAnsi="Open Sans Light" w:cs="Open Sans Light"/>
        </w:rPr>
      </w:pPr>
      <w:r w:rsidRPr="3E1E8DCD">
        <w:rPr>
          <w:rFonts w:ascii="Open Sans Light" w:eastAsia="Open Sans Light" w:hAnsi="Open Sans Light" w:cs="Open Sans Light"/>
        </w:rPr>
        <w:t xml:space="preserve">Constatou-se que a distribuição entre as categorias apresenta comportamento constante nos últimos três anos, sendo que as manifestações relacionadas ao negócio têm se mantido </w:t>
      </w:r>
      <w:r w:rsidR="00EC6F71" w:rsidRPr="3E1E8DCD">
        <w:rPr>
          <w:rFonts w:ascii="Open Sans Light" w:eastAsia="Open Sans Light" w:hAnsi="Open Sans Light" w:cs="Open Sans Light"/>
        </w:rPr>
        <w:t xml:space="preserve">em torno de </w:t>
      </w:r>
      <w:r w:rsidRPr="3E1E8DCD">
        <w:rPr>
          <w:rFonts w:ascii="Open Sans Light" w:eastAsia="Open Sans Light" w:hAnsi="Open Sans Light" w:cs="Open Sans Light"/>
        </w:rPr>
        <w:t>80% do total das recebidas em cada ano. Tal situação decorre principalmente do volume de registros direcionados ao suporte aos serviços prestados pela Central de Serviços Serpro (CSS).</w:t>
      </w:r>
    </w:p>
    <w:p w14:paraId="4EFD9358" w14:textId="060B54FD" w:rsidR="00D5413E" w:rsidRDefault="00D5413E" w:rsidP="00D5413E">
      <w:pPr>
        <w:jc w:val="both"/>
        <w:rPr>
          <w:noProof/>
        </w:rPr>
      </w:pPr>
    </w:p>
    <w:p w14:paraId="435B3A9B" w14:textId="060B54FD" w:rsidR="005A64BB" w:rsidRDefault="00D5413E" w:rsidP="7EEC1884">
      <w:pPr>
        <w:widowControl w:val="0"/>
        <w:jc w:val="center"/>
        <w:rPr>
          <w:rFonts w:ascii="Open Sans Light" w:eastAsia="Open Sans Light" w:hAnsi="Open Sans Light" w:cs="Open Sans Light"/>
          <w:b/>
          <w:sz w:val="20"/>
          <w:szCs w:val="20"/>
        </w:rPr>
      </w:pPr>
      <w:r w:rsidRPr="00DF6686">
        <w:rPr>
          <w:rFonts w:ascii="Open Sans Light" w:eastAsia="Open Sans Light" w:hAnsi="Open Sans Light" w:cs="Open Sans Light"/>
          <w:b/>
          <w:sz w:val="20"/>
          <w:szCs w:val="20"/>
        </w:rPr>
        <w:t xml:space="preserve">Tabela </w:t>
      </w:r>
      <w:r w:rsidR="00C77476">
        <w:rPr>
          <w:rFonts w:ascii="Open Sans Light" w:eastAsia="Open Sans Light" w:hAnsi="Open Sans Light" w:cs="Open Sans Light"/>
          <w:b/>
          <w:sz w:val="20"/>
          <w:szCs w:val="20"/>
        </w:rPr>
        <w:t>06</w:t>
      </w:r>
      <w:r w:rsidRPr="00DF6686">
        <w:rPr>
          <w:rFonts w:ascii="Open Sans Light" w:eastAsia="Open Sans Light" w:hAnsi="Open Sans Light" w:cs="Open Sans Light"/>
          <w:b/>
          <w:sz w:val="20"/>
          <w:szCs w:val="20"/>
        </w:rPr>
        <w:t xml:space="preserve"> - Manifestações por categoria por ano</w:t>
      </w:r>
    </w:p>
    <w:p w14:paraId="59889F67" w14:textId="3FC71244" w:rsidR="00DF7A16" w:rsidRDefault="4FE6492D" w:rsidP="7EEC1884">
      <w:pPr>
        <w:jc w:val="center"/>
        <w:rPr>
          <w:noProof/>
        </w:rPr>
      </w:pPr>
      <w:r>
        <w:rPr>
          <w:noProof/>
        </w:rPr>
        <w:drawing>
          <wp:inline distT="0" distB="0" distL="0" distR="0" wp14:anchorId="55C9568F" wp14:editId="375453E1">
            <wp:extent cx="4572000" cy="1333500"/>
            <wp:effectExtent l="0" t="0" r="0" b="0"/>
            <wp:docPr id="1333086576" name="Imagem 133308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572000" cy="1333500"/>
                    </a:xfrm>
                    <a:prstGeom prst="rect">
                      <a:avLst/>
                    </a:prstGeom>
                  </pic:spPr>
                </pic:pic>
              </a:graphicData>
            </a:graphic>
          </wp:inline>
        </w:drawing>
      </w:r>
    </w:p>
    <w:p w14:paraId="2387F20D" w14:textId="060B54FD" w:rsidR="7EEC1884" w:rsidRDefault="7EEC1884" w:rsidP="7EEC1884">
      <w:pPr>
        <w:jc w:val="both"/>
        <w:rPr>
          <w:noProof/>
        </w:rPr>
      </w:pPr>
    </w:p>
    <w:p w14:paraId="42BB386D" w14:textId="5F2D058D" w:rsidR="00D5413E" w:rsidRDefault="00D5413E" w:rsidP="00D5413E">
      <w:pPr>
        <w:pStyle w:val="Ttulo4"/>
        <w:widowControl w:val="0"/>
        <w:spacing w:before="0" w:after="0"/>
        <w:jc w:val="both"/>
        <w:rPr>
          <w:rFonts w:ascii="Open Sans Light" w:eastAsia="Open Sans Light" w:hAnsi="Open Sans Light" w:cs="Open Sans Light"/>
          <w:b/>
          <w:color w:val="000000" w:themeColor="text1"/>
        </w:rPr>
      </w:pPr>
      <w:r w:rsidRPr="00DE2CDA">
        <w:rPr>
          <w:rFonts w:ascii="Open Sans Light" w:eastAsia="Open Sans Light" w:hAnsi="Open Sans Light" w:cs="Open Sans Light"/>
          <w:b/>
          <w:color w:val="000000" w:themeColor="text1"/>
        </w:rPr>
        <w:lastRenderedPageBreak/>
        <w:t>5.4.1 Gestão</w:t>
      </w:r>
    </w:p>
    <w:tbl>
      <w:tblPr>
        <w:tblStyle w:val="Tabelacomgrade"/>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ook w:val="04A0" w:firstRow="1" w:lastRow="0" w:firstColumn="1" w:lastColumn="0" w:noHBand="0" w:noVBand="1"/>
      </w:tblPr>
      <w:tblGrid>
        <w:gridCol w:w="936"/>
        <w:gridCol w:w="8564"/>
      </w:tblGrid>
      <w:tr w:rsidR="2779C87F" w14:paraId="1B6B0591" w14:textId="77777777" w:rsidTr="2779C87F">
        <w:trPr>
          <w:trHeight w:val="1125"/>
        </w:trPr>
        <w:tc>
          <w:tcPr>
            <w:tcW w:w="936" w:type="dxa"/>
            <w:vAlign w:val="center"/>
          </w:tcPr>
          <w:p w14:paraId="14BC706C" w14:textId="02FDA33F" w:rsidR="2779C87F" w:rsidRDefault="2779C87F" w:rsidP="2779C87F">
            <w:pPr>
              <w:jc w:val="center"/>
            </w:pPr>
          </w:p>
          <w:p w14:paraId="55195ADB" w14:textId="6065F96F" w:rsidR="2779C87F" w:rsidRDefault="2779C87F" w:rsidP="2779C87F">
            <w:pPr>
              <w:jc w:val="center"/>
              <w:rPr>
                <w:rFonts w:eastAsia="Open Sans Light"/>
                <w:b/>
                <w:bCs/>
                <w:color w:val="000000" w:themeColor="text1"/>
              </w:rPr>
            </w:pPr>
            <w:r>
              <w:rPr>
                <w:noProof/>
              </w:rPr>
              <w:drawing>
                <wp:inline distT="0" distB="0" distL="0" distR="0" wp14:anchorId="520BA418" wp14:editId="70538FBC">
                  <wp:extent cx="453225" cy="453225"/>
                  <wp:effectExtent l="0" t="0" r="4445" b="4445"/>
                  <wp:docPr id="846835929" name="Picture 846835929" descr="juventude Í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31852"/>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53225" cy="453225"/>
                          </a:xfrm>
                          <a:prstGeom prst="rect">
                            <a:avLst/>
                          </a:prstGeom>
                          <a:noFill/>
                          <a:ln>
                            <a:noFill/>
                          </a:ln>
                        </pic:spPr>
                      </pic:pic>
                    </a:graphicData>
                  </a:graphic>
                </wp:inline>
              </w:drawing>
            </w:r>
          </w:p>
        </w:tc>
        <w:tc>
          <w:tcPr>
            <w:tcW w:w="8610" w:type="dxa"/>
            <w:vAlign w:val="center"/>
          </w:tcPr>
          <w:p w14:paraId="4B56F460" w14:textId="30746D54" w:rsidR="2779C87F" w:rsidRDefault="2779C87F" w:rsidP="2779C87F">
            <w:pPr>
              <w:jc w:val="both"/>
              <w:rPr>
                <w:sz w:val="24"/>
                <w:szCs w:val="24"/>
              </w:rPr>
            </w:pPr>
            <w:r w:rsidRPr="2779C87F">
              <w:rPr>
                <w:rFonts w:ascii="Open Sans Light" w:hAnsi="Open Sans Light" w:cs="Open Sans Light"/>
                <w:b/>
                <w:bCs/>
              </w:rPr>
              <w:t>Público:</w:t>
            </w:r>
            <w:r w:rsidRPr="2779C87F">
              <w:rPr>
                <w:rFonts w:ascii="Open Sans Light" w:hAnsi="Open Sans Light" w:cs="Open Sans Light"/>
              </w:rPr>
              <w:t xml:space="preserve"> </w:t>
            </w:r>
            <w:r w:rsidR="141B4073" w:rsidRPr="2779C87F">
              <w:rPr>
                <w:rFonts w:ascii="Open Sans Light" w:hAnsi="Open Sans Light" w:cs="Open Sans Light"/>
              </w:rPr>
              <w:t>beneficiários e prestadores de serviço do PAS/SERPRO, empregados, ex-empregados, fornecedores, estagiários, jovens aprendizes, terceirizados e prestadores de serviço em geral</w:t>
            </w:r>
          </w:p>
        </w:tc>
      </w:tr>
    </w:tbl>
    <w:p w14:paraId="492437BA" w14:textId="7549BD55" w:rsidR="2779C87F" w:rsidRDefault="2779C87F" w:rsidP="2779C87F">
      <w:pPr>
        <w:rPr>
          <w:rFonts w:ascii="Open Sans Light" w:hAnsi="Open Sans Light" w:cs="Open Sans Light"/>
          <w:b/>
          <w:bCs/>
          <w:sz w:val="12"/>
          <w:szCs w:val="12"/>
        </w:rPr>
        <w:sectPr w:rsidR="2779C87F" w:rsidSect="00CA771A">
          <w:footerReference w:type="first" r:id="rId31"/>
          <w:pgSz w:w="11909" w:h="16834"/>
          <w:pgMar w:top="1133" w:right="1133" w:bottom="1133" w:left="1276" w:header="793" w:footer="566" w:gutter="0"/>
          <w:pgNumType w:start="1"/>
          <w:cols w:space="720"/>
          <w:titlePg/>
          <w:docGrid w:linePitch="299"/>
        </w:sectPr>
      </w:pPr>
    </w:p>
    <w:p w14:paraId="7700F969" w14:textId="06E73485" w:rsidR="18EF0F68" w:rsidRPr="005A64BB" w:rsidRDefault="18EF0F68" w:rsidP="00375411">
      <w:pPr>
        <w:ind w:firstLine="720"/>
        <w:jc w:val="both"/>
        <w:rPr>
          <w:rFonts w:ascii="Open Sans Light" w:eastAsia="Open Sans Light" w:hAnsi="Open Sans Light" w:cs="Open Sans Light"/>
        </w:rPr>
      </w:pPr>
      <w:r w:rsidRPr="3E1E8DCD">
        <w:rPr>
          <w:rFonts w:ascii="Open Sans Light" w:eastAsia="Open Sans Light" w:hAnsi="Open Sans Light" w:cs="Open Sans Light"/>
        </w:rPr>
        <w:t>A classificação das manifestações observa a Cadeia de Valor do Serpro, instrumento que endereça responsabilidades e atribuições à estrutura organizacional. A seguir, destacam-se os 3 (três) subprocessos com maior quantitativo de manifestações:</w:t>
      </w:r>
    </w:p>
    <w:tbl>
      <w:tblPr>
        <w:tblStyle w:val="Tabelacomgrade"/>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3600"/>
        <w:gridCol w:w="3045"/>
        <w:gridCol w:w="2850"/>
      </w:tblGrid>
      <w:tr w:rsidR="2779C87F" w14:paraId="36AE0565" w14:textId="77777777" w:rsidTr="078CD587">
        <w:trPr>
          <w:trHeight w:val="1950"/>
        </w:trPr>
        <w:tc>
          <w:tcPr>
            <w:tcW w:w="3600" w:type="dxa"/>
            <w:vAlign w:val="bottom"/>
          </w:tcPr>
          <w:p w14:paraId="7C21AE1A" w14:textId="390C8CE4" w:rsidR="0EF6DA61" w:rsidRDefault="0EF6DA61" w:rsidP="2779C87F">
            <w:pPr>
              <w:jc w:val="center"/>
              <w:rPr>
                <w:rFonts w:ascii="Open Sans Light" w:eastAsia="Open Sans Light" w:hAnsi="Open Sans Light" w:cs="Open Sans Light"/>
                <w:b/>
                <w:bCs/>
                <w:color w:val="000000" w:themeColor="text1"/>
                <w:sz w:val="20"/>
                <w:szCs w:val="20"/>
              </w:rPr>
            </w:pPr>
            <w:r>
              <w:rPr>
                <w:noProof/>
              </w:rPr>
              <w:drawing>
                <wp:inline distT="0" distB="0" distL="0" distR="0" wp14:anchorId="5ACB226A" wp14:editId="48226816">
                  <wp:extent cx="1628775" cy="1085850"/>
                  <wp:effectExtent l="0" t="0" r="0" b="0"/>
                  <wp:docPr id="1905509553" name="Picture 1905509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8775" cy="1085850"/>
                          </a:xfrm>
                          <a:prstGeom prst="rect">
                            <a:avLst/>
                          </a:prstGeom>
                        </pic:spPr>
                      </pic:pic>
                    </a:graphicData>
                  </a:graphic>
                </wp:inline>
              </w:drawing>
            </w:r>
          </w:p>
        </w:tc>
        <w:tc>
          <w:tcPr>
            <w:tcW w:w="3045" w:type="dxa"/>
            <w:vAlign w:val="center"/>
          </w:tcPr>
          <w:p w14:paraId="69859D91" w14:textId="186D4E3A" w:rsidR="0EE46452" w:rsidRDefault="0EE46452" w:rsidP="2779C87F">
            <w:pPr>
              <w:jc w:val="center"/>
              <w:rPr>
                <w:rFonts w:ascii="Open Sans Light" w:eastAsia="Open Sans Light" w:hAnsi="Open Sans Light" w:cs="Open Sans Light"/>
                <w:b/>
                <w:bCs/>
                <w:color w:val="000000" w:themeColor="text1"/>
                <w:sz w:val="20"/>
                <w:szCs w:val="20"/>
              </w:rPr>
            </w:pPr>
            <w:r>
              <w:rPr>
                <w:noProof/>
              </w:rPr>
              <w:drawing>
                <wp:inline distT="0" distB="0" distL="0" distR="0" wp14:anchorId="484ED2BC" wp14:editId="7E777723">
                  <wp:extent cx="1143000" cy="1143000"/>
                  <wp:effectExtent l="0" t="0" r="0" b="0"/>
                  <wp:docPr id="1838443517" name="Picture 183844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tc>
        <w:tc>
          <w:tcPr>
            <w:tcW w:w="2850" w:type="dxa"/>
            <w:vAlign w:val="center"/>
          </w:tcPr>
          <w:p w14:paraId="6151BE98" w14:textId="3F3A3EC9" w:rsidR="618B455D" w:rsidRDefault="618B455D" w:rsidP="2779C87F">
            <w:pPr>
              <w:jc w:val="center"/>
            </w:pPr>
            <w:r>
              <w:rPr>
                <w:noProof/>
              </w:rPr>
              <w:drawing>
                <wp:inline distT="0" distB="0" distL="0" distR="0" wp14:anchorId="36EEE49F" wp14:editId="2E5E9B45">
                  <wp:extent cx="1085850" cy="1085850"/>
                  <wp:effectExtent l="0" t="0" r="0" b="0"/>
                  <wp:docPr id="903945019" name="Picture 90394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inline>
              </w:drawing>
            </w:r>
          </w:p>
        </w:tc>
      </w:tr>
      <w:tr w:rsidR="2779C87F" w14:paraId="705DC679" w14:textId="77777777" w:rsidTr="078CD587">
        <w:trPr>
          <w:trHeight w:val="300"/>
        </w:trPr>
        <w:tc>
          <w:tcPr>
            <w:tcW w:w="3600" w:type="dxa"/>
            <w:vAlign w:val="center"/>
          </w:tcPr>
          <w:p w14:paraId="5827CFB4" w14:textId="79DFD1EF" w:rsidR="0EE46452" w:rsidRDefault="1B4BF053" w:rsidP="078CD587">
            <w:pPr>
              <w:jc w:val="center"/>
              <w:rPr>
                <w:rFonts w:ascii="Open Sans Light" w:eastAsia="Open Sans Light" w:hAnsi="Open Sans Light" w:cs="Open Sans Light"/>
                <w:b/>
                <w:bCs/>
                <w:color w:val="000000" w:themeColor="text1"/>
                <w:sz w:val="20"/>
                <w:szCs w:val="20"/>
              </w:rPr>
            </w:pPr>
            <w:r w:rsidRPr="078CD587">
              <w:rPr>
                <w:rFonts w:ascii="Open Sans Light" w:eastAsia="Open Sans Light" w:hAnsi="Open Sans Light" w:cs="Open Sans Light"/>
                <w:b/>
                <w:bCs/>
                <w:color w:val="000000" w:themeColor="text1"/>
                <w:sz w:val="20"/>
                <w:szCs w:val="20"/>
              </w:rPr>
              <w:t>PC – Agregar</w:t>
            </w:r>
          </w:p>
          <w:p w14:paraId="46C2DF7E" w14:textId="65B87F31" w:rsidR="0EE46452" w:rsidRDefault="1B4BF053" w:rsidP="078CD587">
            <w:pPr>
              <w:jc w:val="center"/>
              <w:rPr>
                <w:rFonts w:ascii="Open Sans Light" w:eastAsia="Open Sans Light" w:hAnsi="Open Sans Light" w:cs="Open Sans Light"/>
                <w:b/>
                <w:bCs/>
                <w:color w:val="000000" w:themeColor="text1"/>
                <w:sz w:val="20"/>
                <w:szCs w:val="20"/>
              </w:rPr>
            </w:pPr>
            <w:r w:rsidRPr="078CD587">
              <w:rPr>
                <w:rFonts w:ascii="Open Sans Light" w:eastAsia="Open Sans Light" w:hAnsi="Open Sans Light" w:cs="Open Sans Light"/>
                <w:b/>
                <w:bCs/>
                <w:color w:val="000000" w:themeColor="text1"/>
                <w:sz w:val="20"/>
                <w:szCs w:val="20"/>
              </w:rPr>
              <w:t>pessoas</w:t>
            </w:r>
            <w:r w:rsidR="3F2EC0D7" w:rsidRPr="078CD587">
              <w:rPr>
                <w:rFonts w:ascii="Open Sans Light" w:eastAsia="Open Sans Light" w:hAnsi="Open Sans Light" w:cs="Open Sans Light"/>
                <w:b/>
                <w:bCs/>
                <w:color w:val="000000" w:themeColor="text1"/>
                <w:sz w:val="20"/>
                <w:szCs w:val="20"/>
              </w:rPr>
              <w:t xml:space="preserve"> (121)</w:t>
            </w:r>
          </w:p>
        </w:tc>
        <w:tc>
          <w:tcPr>
            <w:tcW w:w="3045" w:type="dxa"/>
            <w:vAlign w:val="center"/>
          </w:tcPr>
          <w:p w14:paraId="28FDF0FB" w14:textId="6C658792" w:rsidR="0EE46452" w:rsidRDefault="1B4BF053" w:rsidP="078CD587">
            <w:pPr>
              <w:jc w:val="center"/>
              <w:rPr>
                <w:rFonts w:ascii="Open Sans Light" w:eastAsia="Open Sans Light" w:hAnsi="Open Sans Light" w:cs="Open Sans Light"/>
                <w:b/>
                <w:bCs/>
                <w:color w:val="000000" w:themeColor="text1"/>
                <w:sz w:val="20"/>
                <w:szCs w:val="20"/>
              </w:rPr>
            </w:pPr>
            <w:r w:rsidRPr="078CD587">
              <w:rPr>
                <w:rFonts w:ascii="Open Sans Light" w:eastAsia="Open Sans Light" w:hAnsi="Open Sans Light" w:cs="Open Sans Light"/>
                <w:b/>
                <w:bCs/>
                <w:color w:val="000000" w:themeColor="text1"/>
                <w:sz w:val="20"/>
                <w:szCs w:val="20"/>
              </w:rPr>
              <w:t>PC - Recompensar pessoas</w:t>
            </w:r>
            <w:r w:rsidR="33F9F026" w:rsidRPr="078CD587">
              <w:rPr>
                <w:rFonts w:ascii="Open Sans Light" w:eastAsia="Open Sans Light" w:hAnsi="Open Sans Light" w:cs="Open Sans Light"/>
                <w:b/>
                <w:bCs/>
                <w:color w:val="000000" w:themeColor="text1"/>
                <w:sz w:val="20"/>
                <w:szCs w:val="20"/>
              </w:rPr>
              <w:t xml:space="preserve"> (72)</w:t>
            </w:r>
          </w:p>
        </w:tc>
        <w:tc>
          <w:tcPr>
            <w:tcW w:w="2850" w:type="dxa"/>
            <w:vAlign w:val="center"/>
          </w:tcPr>
          <w:p w14:paraId="09DF6D4D" w14:textId="7ACDFE10" w:rsidR="0EE46452" w:rsidRDefault="1B4BF053" w:rsidP="078CD587">
            <w:pPr>
              <w:jc w:val="center"/>
              <w:rPr>
                <w:rFonts w:ascii="Open Sans Light" w:eastAsia="Open Sans Light" w:hAnsi="Open Sans Light" w:cs="Open Sans Light"/>
                <w:b/>
                <w:bCs/>
                <w:color w:val="000000" w:themeColor="text1"/>
                <w:sz w:val="20"/>
                <w:szCs w:val="20"/>
              </w:rPr>
            </w:pPr>
            <w:r w:rsidRPr="078CD587">
              <w:rPr>
                <w:rFonts w:ascii="Open Sans Light" w:eastAsia="Open Sans Light" w:hAnsi="Open Sans Light" w:cs="Open Sans Light"/>
                <w:b/>
                <w:bCs/>
                <w:color w:val="000000" w:themeColor="text1"/>
                <w:sz w:val="20"/>
                <w:szCs w:val="20"/>
              </w:rPr>
              <w:t>PC - Apoiar gestão de pessoas</w:t>
            </w:r>
            <w:r w:rsidR="454AD0C0" w:rsidRPr="078CD587">
              <w:rPr>
                <w:rFonts w:ascii="Open Sans Light" w:eastAsia="Open Sans Light" w:hAnsi="Open Sans Light" w:cs="Open Sans Light"/>
                <w:b/>
                <w:bCs/>
                <w:color w:val="000000" w:themeColor="text1"/>
                <w:sz w:val="20"/>
                <w:szCs w:val="20"/>
              </w:rPr>
              <w:t xml:space="preserve"> (58)</w:t>
            </w:r>
          </w:p>
        </w:tc>
      </w:tr>
      <w:tr w:rsidR="2779C87F" w14:paraId="53B2578F" w14:textId="77777777" w:rsidTr="078CD587">
        <w:trPr>
          <w:trHeight w:val="300"/>
        </w:trPr>
        <w:tc>
          <w:tcPr>
            <w:tcW w:w="3600" w:type="dxa"/>
          </w:tcPr>
          <w:p w14:paraId="61F6FC1F" w14:textId="6954A420" w:rsidR="0EE46452" w:rsidRDefault="1B4BF053" w:rsidP="078CD587">
            <w:pPr>
              <w:jc w:val="center"/>
              <w:rPr>
                <w:rFonts w:ascii="Open Sans Light" w:eastAsia="Open Sans Light" w:hAnsi="Open Sans Light" w:cs="Open Sans Light"/>
                <w:color w:val="000000" w:themeColor="text1"/>
                <w:sz w:val="20"/>
                <w:szCs w:val="20"/>
              </w:rPr>
            </w:pPr>
            <w:r w:rsidRPr="078CD587">
              <w:rPr>
                <w:rFonts w:ascii="Open Sans Light" w:eastAsia="Open Sans Light" w:hAnsi="Open Sans Light" w:cs="Open Sans Light"/>
                <w:color w:val="000000" w:themeColor="text1"/>
                <w:sz w:val="20"/>
                <w:szCs w:val="20"/>
              </w:rPr>
              <w:t xml:space="preserve">Destacam-se as manifestações sobre o Concurso Público 2023, em especial </w:t>
            </w:r>
            <w:proofErr w:type="gramStart"/>
            <w:r w:rsidRPr="078CD587">
              <w:rPr>
                <w:rFonts w:ascii="Open Sans Light" w:eastAsia="Open Sans Light" w:hAnsi="Open Sans Light" w:cs="Open Sans Light"/>
                <w:color w:val="000000" w:themeColor="text1"/>
                <w:sz w:val="20"/>
                <w:szCs w:val="20"/>
              </w:rPr>
              <w:t>as referentes</w:t>
            </w:r>
            <w:proofErr w:type="gramEnd"/>
            <w:r w:rsidRPr="078CD587">
              <w:rPr>
                <w:rFonts w:ascii="Open Sans Light" w:eastAsia="Open Sans Light" w:hAnsi="Open Sans Light" w:cs="Open Sans Light"/>
                <w:color w:val="000000" w:themeColor="text1"/>
                <w:sz w:val="20"/>
                <w:szCs w:val="20"/>
              </w:rPr>
              <w:t xml:space="preserve"> a análise prévia de documentação de candidato (44), ocorrências na realização da prova de conhecimentos aplicados (14) e possibilidade de adesão ao trabalho remoto após contratação (9).</w:t>
            </w:r>
          </w:p>
        </w:tc>
        <w:tc>
          <w:tcPr>
            <w:tcW w:w="3045" w:type="dxa"/>
          </w:tcPr>
          <w:p w14:paraId="64BFAEB5" w14:textId="1A59E389" w:rsidR="0EE46452" w:rsidRDefault="1B4BF053" w:rsidP="078CD587">
            <w:pPr>
              <w:jc w:val="center"/>
              <w:rPr>
                <w:rFonts w:ascii="Open Sans Light" w:eastAsia="Open Sans Light" w:hAnsi="Open Sans Light" w:cs="Open Sans Light"/>
                <w:color w:val="000000" w:themeColor="text1"/>
                <w:sz w:val="20"/>
                <w:szCs w:val="20"/>
              </w:rPr>
            </w:pPr>
            <w:r w:rsidRPr="078CD587">
              <w:rPr>
                <w:rFonts w:ascii="Open Sans Light" w:eastAsia="Open Sans Light" w:hAnsi="Open Sans Light" w:cs="Open Sans Light"/>
                <w:color w:val="000000" w:themeColor="text1"/>
                <w:sz w:val="20"/>
                <w:szCs w:val="20"/>
              </w:rPr>
              <w:t>Destacam-se as manifestações referentes ao plano de saúde (59), detalhadas no item seguinte.</w:t>
            </w:r>
          </w:p>
          <w:p w14:paraId="581D9622" w14:textId="6779C2CC" w:rsidR="2779C87F" w:rsidRDefault="2779C87F" w:rsidP="078CD587">
            <w:pPr>
              <w:jc w:val="center"/>
              <w:rPr>
                <w:rFonts w:ascii="Open Sans Light" w:eastAsia="Open Sans Light" w:hAnsi="Open Sans Light" w:cs="Open Sans Light"/>
                <w:color w:val="000000" w:themeColor="text1"/>
                <w:sz w:val="20"/>
                <w:szCs w:val="20"/>
              </w:rPr>
            </w:pPr>
          </w:p>
        </w:tc>
        <w:tc>
          <w:tcPr>
            <w:tcW w:w="2850" w:type="dxa"/>
          </w:tcPr>
          <w:p w14:paraId="1CC40397" w14:textId="3AC84F51" w:rsidR="0EE46452" w:rsidRDefault="1B4BF053" w:rsidP="078CD587">
            <w:pPr>
              <w:jc w:val="center"/>
              <w:rPr>
                <w:rFonts w:ascii="Open Sans Light" w:eastAsia="Open Sans Light" w:hAnsi="Open Sans Light" w:cs="Open Sans Light"/>
                <w:color w:val="000000" w:themeColor="text1"/>
                <w:sz w:val="20"/>
                <w:szCs w:val="20"/>
              </w:rPr>
            </w:pPr>
            <w:r w:rsidRPr="078CD587">
              <w:rPr>
                <w:rFonts w:ascii="Open Sans Light" w:eastAsia="Open Sans Light" w:hAnsi="Open Sans Light" w:cs="Open Sans Light"/>
                <w:color w:val="000000" w:themeColor="text1"/>
                <w:sz w:val="20"/>
                <w:szCs w:val="20"/>
              </w:rPr>
              <w:t>Destacam-se solicitações de documentos e informações funcionais (31) e de adoção ao trabalho remoto (17).</w:t>
            </w:r>
          </w:p>
          <w:p w14:paraId="45FD621B" w14:textId="326488D2" w:rsidR="2779C87F" w:rsidRDefault="2779C87F" w:rsidP="078CD587">
            <w:pPr>
              <w:jc w:val="center"/>
              <w:rPr>
                <w:rFonts w:ascii="Open Sans Light" w:eastAsia="Open Sans Light" w:hAnsi="Open Sans Light" w:cs="Open Sans Light"/>
                <w:color w:val="000000" w:themeColor="text1"/>
                <w:sz w:val="20"/>
                <w:szCs w:val="20"/>
              </w:rPr>
            </w:pPr>
          </w:p>
        </w:tc>
      </w:tr>
    </w:tbl>
    <w:p w14:paraId="3B6FBC07" w14:textId="12B791BD" w:rsidR="00D5413E" w:rsidRPr="00CC6E71" w:rsidRDefault="00D5413E" w:rsidP="2779C87F">
      <w:pPr>
        <w:ind w:firstLine="720"/>
        <w:jc w:val="both"/>
        <w:rPr>
          <w:rFonts w:ascii="Open Sans Light" w:eastAsia="Open Sans Light" w:hAnsi="Open Sans Light" w:cs="Open Sans Light"/>
          <w:color w:val="000000" w:themeColor="text1"/>
        </w:rPr>
      </w:pPr>
    </w:p>
    <w:p w14:paraId="51FF8A88" w14:textId="77777777" w:rsidR="00D5413E" w:rsidRDefault="00D5413E" w:rsidP="00847120">
      <w:pPr>
        <w:ind w:firstLine="720"/>
        <w:jc w:val="both"/>
        <w:rPr>
          <w:rFonts w:ascii="Open Sans Light" w:eastAsia="Open Sans Light" w:hAnsi="Open Sans Light" w:cs="Open Sans Light"/>
          <w:color w:val="000000" w:themeColor="text1"/>
        </w:rPr>
      </w:pPr>
      <w:r w:rsidRPr="00CC6E71">
        <w:rPr>
          <w:rFonts w:ascii="Open Sans Light" w:eastAsia="Open Sans Light" w:hAnsi="Open Sans Light" w:cs="Open Sans Light"/>
          <w:color w:val="000000" w:themeColor="text1"/>
        </w:rPr>
        <w:t>Além de receber diretamente as manifestações</w:t>
      </w:r>
      <w:r>
        <w:rPr>
          <w:rFonts w:ascii="Open Sans Light" w:eastAsia="Open Sans Light" w:hAnsi="Open Sans Light" w:cs="Open Sans Light"/>
          <w:color w:val="000000" w:themeColor="text1"/>
        </w:rPr>
        <w:t xml:space="preserve"> </w:t>
      </w:r>
      <w:r w:rsidRPr="00CC6E71">
        <w:rPr>
          <w:rFonts w:ascii="Open Sans Light" w:eastAsia="Open Sans Light" w:hAnsi="Open Sans Light" w:cs="Open Sans Light"/>
          <w:color w:val="000000" w:themeColor="text1"/>
        </w:rPr>
        <w:t xml:space="preserve">dos empregados e gestores, a  </w:t>
      </w:r>
      <w:hyperlink r:id="rId35">
        <w:r w:rsidRPr="2779C87F">
          <w:rPr>
            <w:rFonts w:ascii="Open Sans Light" w:eastAsia="Open Sans Light" w:hAnsi="Open Sans Light" w:cs="Open Sans Light"/>
            <w:color w:val="000000" w:themeColor="text1"/>
          </w:rPr>
          <w:t>Ouvidoria</w:t>
        </w:r>
      </w:hyperlink>
      <w:r w:rsidRPr="2779C87F">
        <w:rPr>
          <w:rFonts w:ascii="Open Sans Light" w:eastAsia="Open Sans Light" w:hAnsi="Open Sans Light" w:cs="Open Sans Light"/>
          <w:color w:val="000000" w:themeColor="text1"/>
        </w:rPr>
        <w:t xml:space="preserve">  </w:t>
      </w:r>
      <w:r w:rsidRPr="00CC6E71">
        <w:rPr>
          <w:rFonts w:ascii="Open Sans Light" w:eastAsia="Open Sans Light" w:hAnsi="Open Sans Light" w:cs="Open Sans Light"/>
          <w:color w:val="000000" w:themeColor="text1"/>
        </w:rPr>
        <w:t>é instância de pós-atendimento do PAS/SERPRO e do Fale com a GP.</w:t>
      </w:r>
    </w:p>
    <w:p w14:paraId="63E35D67" w14:textId="77777777" w:rsidR="00D5413E" w:rsidRDefault="00D5413E" w:rsidP="00847120">
      <w:pPr>
        <w:ind w:firstLine="720"/>
        <w:jc w:val="both"/>
        <w:rPr>
          <w:rFonts w:ascii="Open Sans Light" w:eastAsia="Open Sans Light" w:hAnsi="Open Sans Light" w:cs="Open Sans Light"/>
          <w:color w:val="000000" w:themeColor="text1"/>
        </w:rPr>
      </w:pPr>
    </w:p>
    <w:p w14:paraId="40FF3FC5" w14:textId="77777777" w:rsidR="00DF7A16" w:rsidRDefault="00DF7A16" w:rsidP="00847120">
      <w:pPr>
        <w:ind w:firstLine="720"/>
        <w:jc w:val="both"/>
        <w:rPr>
          <w:rFonts w:ascii="Open Sans Light" w:eastAsia="Open Sans Light" w:hAnsi="Open Sans Light" w:cs="Open Sans Light"/>
          <w:color w:val="000000" w:themeColor="text1"/>
        </w:rPr>
      </w:pPr>
    </w:p>
    <w:p w14:paraId="33593DE1" w14:textId="4C4278CB" w:rsidR="00436C38" w:rsidRDefault="00436C38" w:rsidP="00436C38">
      <w:pPr>
        <w:pStyle w:val="Ttulo5"/>
        <w:widowControl w:val="0"/>
        <w:spacing w:before="0" w:after="0"/>
        <w:rPr>
          <w:rFonts w:ascii="Open Sans Light" w:eastAsia="Open Sans Light" w:hAnsi="Open Sans Light" w:cs="Open Sans Light"/>
          <w:b/>
          <w:bCs/>
          <w:color w:val="000000" w:themeColor="text1"/>
          <w:sz w:val="24"/>
          <w:szCs w:val="24"/>
        </w:rPr>
      </w:pPr>
      <w:r w:rsidRPr="3A175ACD">
        <w:rPr>
          <w:rFonts w:ascii="Open Sans Light" w:eastAsia="Open Sans Light" w:hAnsi="Open Sans Light" w:cs="Open Sans Light"/>
          <w:b/>
          <w:bCs/>
          <w:color w:val="000000" w:themeColor="text1"/>
          <w:sz w:val="24"/>
          <w:szCs w:val="24"/>
        </w:rPr>
        <w:t>5.4.</w:t>
      </w:r>
      <w:r w:rsidR="333A963E" w:rsidRPr="2779C87F">
        <w:rPr>
          <w:rFonts w:ascii="Open Sans Light" w:eastAsia="Open Sans Light" w:hAnsi="Open Sans Light" w:cs="Open Sans Light"/>
          <w:b/>
          <w:bCs/>
          <w:color w:val="000000" w:themeColor="text1"/>
          <w:sz w:val="24"/>
          <w:szCs w:val="24"/>
        </w:rPr>
        <w:t>1</w:t>
      </w:r>
      <w:r w:rsidRPr="3A175ACD">
        <w:rPr>
          <w:rFonts w:ascii="Open Sans Light" w:eastAsia="Open Sans Light" w:hAnsi="Open Sans Light" w:cs="Open Sans Light"/>
          <w:b/>
          <w:bCs/>
          <w:color w:val="000000" w:themeColor="text1"/>
          <w:sz w:val="24"/>
          <w:szCs w:val="24"/>
        </w:rPr>
        <w:t>.1 Plano de Assistência à Saúde do SERPRO – PAS/SERPR</w:t>
      </w:r>
      <w:r>
        <w:rPr>
          <w:rFonts w:ascii="Open Sans Light" w:eastAsia="Open Sans Light" w:hAnsi="Open Sans Light" w:cs="Open Sans Light"/>
          <w:b/>
          <w:bCs/>
          <w:color w:val="000000" w:themeColor="text1"/>
          <w:sz w:val="24"/>
          <w:szCs w:val="24"/>
        </w:rPr>
        <w:t>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7111"/>
      </w:tblGrid>
      <w:tr w:rsidR="00436C38" w14:paraId="3D6D5E93" w14:textId="77777777" w:rsidTr="00231AD0">
        <w:tc>
          <w:tcPr>
            <w:tcW w:w="936" w:type="dxa"/>
          </w:tcPr>
          <w:p w14:paraId="1829AE69" w14:textId="6065F96F" w:rsidR="00436C38" w:rsidRDefault="00231AD0">
            <w:pPr>
              <w:rPr>
                <w:rFonts w:eastAsia="Open Sans Light"/>
                <w:b/>
                <w:color w:val="000000" w:themeColor="text1"/>
              </w:rPr>
            </w:pPr>
            <w:r>
              <w:rPr>
                <w:noProof/>
              </w:rPr>
              <w:drawing>
                <wp:inline distT="0" distB="0" distL="0" distR="0" wp14:anchorId="431F0625" wp14:editId="376A32FF">
                  <wp:extent cx="453225" cy="453225"/>
                  <wp:effectExtent l="0" t="0" r="4445" b="4445"/>
                  <wp:docPr id="325731852" name="Picture 325731852" descr="juventude Í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ventude Ícon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1299" cy="461299"/>
                          </a:xfrm>
                          <a:prstGeom prst="rect">
                            <a:avLst/>
                          </a:prstGeom>
                          <a:noFill/>
                          <a:ln>
                            <a:noFill/>
                          </a:ln>
                        </pic:spPr>
                      </pic:pic>
                    </a:graphicData>
                  </a:graphic>
                </wp:inline>
              </w:drawing>
            </w:r>
          </w:p>
        </w:tc>
        <w:tc>
          <w:tcPr>
            <w:tcW w:w="7111" w:type="dxa"/>
            <w:vAlign w:val="center"/>
          </w:tcPr>
          <w:p w14:paraId="1214A793" w14:textId="77777777" w:rsidR="00436C38" w:rsidRPr="00640110" w:rsidRDefault="00436C38">
            <w:pPr>
              <w:rPr>
                <w:rFonts w:ascii="Open Sans Light" w:hAnsi="Open Sans Light" w:cs="Open Sans Light"/>
                <w:b/>
              </w:rPr>
            </w:pPr>
            <w:r w:rsidRPr="00640110">
              <w:rPr>
                <w:rFonts w:ascii="Open Sans Light" w:hAnsi="Open Sans Light" w:cs="Open Sans Light"/>
                <w:b/>
                <w:bCs/>
              </w:rPr>
              <w:t>Público:</w:t>
            </w:r>
            <w:r w:rsidRPr="00640110">
              <w:rPr>
                <w:rFonts w:ascii="Open Sans Light" w:hAnsi="Open Sans Light" w:cs="Open Sans Light"/>
              </w:rPr>
              <w:t xml:space="preserve"> beneficiários e prestadores de serviço do plano</w:t>
            </w:r>
          </w:p>
        </w:tc>
      </w:tr>
    </w:tbl>
    <w:p w14:paraId="4337F2A1" w14:textId="77777777" w:rsidR="00490EAA" w:rsidRDefault="00490EAA" w:rsidP="0046532B">
      <w:pPr>
        <w:ind w:firstLine="720"/>
        <w:jc w:val="both"/>
        <w:rPr>
          <w:rFonts w:ascii="Open Sans Light" w:eastAsia="Open Sans Light" w:hAnsi="Open Sans Light" w:cs="Open Sans Light"/>
          <w:color w:val="000000" w:themeColor="text1"/>
        </w:rPr>
      </w:pPr>
    </w:p>
    <w:p w14:paraId="3CFE533B" w14:textId="37DA0D2B" w:rsidR="00436C38" w:rsidRPr="00146DC7" w:rsidRDefault="00436C38" w:rsidP="0046532B">
      <w:pPr>
        <w:ind w:firstLine="720"/>
        <w:jc w:val="both"/>
        <w:rPr>
          <w:rFonts w:ascii="Open Sans Light" w:eastAsia="Open Sans Light" w:hAnsi="Open Sans Light" w:cs="Open Sans Light"/>
          <w:color w:val="000000" w:themeColor="text1"/>
          <w:shd w:val="clear" w:color="auto" w:fill="FFFFFF"/>
        </w:rPr>
      </w:pPr>
      <w:r w:rsidRPr="00146DC7">
        <w:rPr>
          <w:rFonts w:ascii="Open Sans Light" w:eastAsia="Open Sans Light" w:hAnsi="Open Sans Light" w:cs="Open Sans Light"/>
          <w:color w:val="000000" w:themeColor="text1"/>
        </w:rPr>
        <w:t xml:space="preserve">A  </w:t>
      </w:r>
      <w:hyperlink r:id="rId36" w:tgtFrame="_blank" w:history="1">
        <w:r w:rsidRPr="00146DC7">
          <w:rPr>
            <w:rFonts w:ascii="Open Sans Light" w:eastAsia="Open Sans Light" w:hAnsi="Open Sans Light" w:cs="Open Sans Light"/>
          </w:rPr>
          <w:t>Ouvidoria</w:t>
        </w:r>
      </w:hyperlink>
      <w:r w:rsidRPr="00146DC7">
        <w:rPr>
          <w:rFonts w:ascii="Open Sans Light" w:eastAsia="Open Sans Light" w:hAnsi="Open Sans Light" w:cs="Open Sans Light"/>
          <w:b/>
        </w:rPr>
        <w:t> </w:t>
      </w:r>
      <w:r w:rsidRPr="00146DC7">
        <w:rPr>
          <w:rFonts w:ascii="Open Sans Light" w:eastAsia="Open Sans Light" w:hAnsi="Open Sans Light" w:cs="Open Sans Light"/>
          <w:b/>
          <w:bCs/>
        </w:rPr>
        <w:t xml:space="preserve"> </w:t>
      </w:r>
      <w:r w:rsidRPr="00146DC7">
        <w:rPr>
          <w:rFonts w:ascii="Open Sans Light" w:eastAsia="Open Sans Light" w:hAnsi="Open Sans Light" w:cs="Open Sans Light"/>
          <w:color w:val="000000" w:themeColor="text1"/>
        </w:rPr>
        <w:t>é instância de pós-atendimento do PAS/SERPRO, em observância das normas legais e regulamentares da Agência Nacional de Saúde (ANS)</w:t>
      </w:r>
      <w:r>
        <w:rPr>
          <w:rStyle w:val="Refdenotaderodap"/>
          <w:rFonts w:ascii="Open Sans Light" w:eastAsia="Open Sans Light" w:hAnsi="Open Sans Light" w:cs="Open Sans Light"/>
          <w:color w:val="000000" w:themeColor="text1"/>
        </w:rPr>
        <w:footnoteReference w:id="7"/>
      </w:r>
      <w:r w:rsidRPr="00146DC7">
        <w:rPr>
          <w:rFonts w:ascii="Open Sans Light" w:eastAsia="Open Sans Light" w:hAnsi="Open Sans Light" w:cs="Open Sans Light"/>
          <w:color w:val="000000" w:themeColor="text1"/>
          <w:shd w:val="clear" w:color="auto" w:fill="FFFFFF"/>
        </w:rPr>
        <w:t xml:space="preserve">. </w:t>
      </w:r>
      <w:r w:rsidR="6D81BEE1" w:rsidRPr="00146DC7">
        <w:rPr>
          <w:rFonts w:ascii="Open Sans Light" w:eastAsia="Open Sans Light" w:hAnsi="Open Sans Light" w:cs="Open Sans Light"/>
          <w:color w:val="000000" w:themeColor="text1"/>
          <w:shd w:val="clear" w:color="auto" w:fill="FFFFFF"/>
        </w:rPr>
        <w:t>Sobre o plano de saúde</w:t>
      </w:r>
      <w:r w:rsidRPr="00146DC7">
        <w:rPr>
          <w:rFonts w:ascii="Open Sans Light" w:eastAsia="Open Sans Light" w:hAnsi="Open Sans Light" w:cs="Open Sans Light"/>
          <w:color w:val="000000" w:themeColor="text1"/>
          <w:shd w:val="clear" w:color="auto" w:fill="FFFFFF"/>
        </w:rPr>
        <w:t xml:space="preserve">, foram recebidas </w:t>
      </w:r>
      <w:r w:rsidR="5ACBC90B" w:rsidRPr="00146DC7">
        <w:rPr>
          <w:rFonts w:ascii="Open Sans Light" w:eastAsia="Open Sans Light" w:hAnsi="Open Sans Light" w:cs="Open Sans Light"/>
          <w:color w:val="000000" w:themeColor="text1"/>
          <w:shd w:val="clear" w:color="auto" w:fill="FFFFFF"/>
        </w:rPr>
        <w:t>61</w:t>
      </w:r>
      <w:r w:rsidRPr="00146DC7">
        <w:rPr>
          <w:rFonts w:ascii="Open Sans Light" w:eastAsia="Open Sans Light" w:hAnsi="Open Sans Light" w:cs="Open Sans Light"/>
          <w:color w:val="000000" w:themeColor="text1"/>
          <w:shd w:val="clear" w:color="auto" w:fill="FFFFFF"/>
        </w:rPr>
        <w:t xml:space="preserve"> manifestações, tratando-se </w:t>
      </w:r>
      <w:r w:rsidR="40646D91" w:rsidRPr="00146DC7">
        <w:rPr>
          <w:rFonts w:ascii="Open Sans Light" w:eastAsia="Open Sans Light" w:hAnsi="Open Sans Light" w:cs="Open Sans Light"/>
          <w:color w:val="000000" w:themeColor="text1"/>
          <w:shd w:val="clear" w:color="auto" w:fill="FFFFFF"/>
        </w:rPr>
        <w:t>05 (cinco)</w:t>
      </w:r>
      <w:r w:rsidRPr="00146DC7">
        <w:rPr>
          <w:rFonts w:ascii="Open Sans Light" w:eastAsia="Open Sans Light" w:hAnsi="Open Sans Light" w:cs="Open Sans Light"/>
          <w:color w:val="000000" w:themeColor="text1"/>
          <w:shd w:val="clear" w:color="auto" w:fill="FFFFFF"/>
        </w:rPr>
        <w:t xml:space="preserve"> de reanálise de cobertura, registradas por beneficiários e prestadores de serviços. </w:t>
      </w:r>
    </w:p>
    <w:p w14:paraId="239B0378" w14:textId="3428F73E" w:rsidR="2779C87F" w:rsidRDefault="2779C87F" w:rsidP="2779C87F">
      <w:pPr>
        <w:ind w:firstLine="720"/>
        <w:jc w:val="both"/>
        <w:rPr>
          <w:rFonts w:ascii="Open Sans Light" w:eastAsia="Open Sans Light" w:hAnsi="Open Sans Light" w:cs="Open Sans Light"/>
          <w:color w:val="000000" w:themeColor="text1"/>
        </w:rPr>
      </w:pPr>
    </w:p>
    <w:p w14:paraId="5BD14961" w14:textId="7DF10540" w:rsidR="62CD808A" w:rsidRDefault="62CD808A" w:rsidP="2779C87F">
      <w:pPr>
        <w:ind w:firstLine="720"/>
        <w:jc w:val="both"/>
        <w:rPr>
          <w:rFonts w:ascii="Open Sans Light" w:eastAsia="Open Sans Light" w:hAnsi="Open Sans Light" w:cs="Open Sans Light"/>
          <w:color w:val="000000" w:themeColor="text1"/>
        </w:rPr>
      </w:pPr>
      <w:r w:rsidRPr="2779C87F">
        <w:rPr>
          <w:rFonts w:ascii="Open Sans Light" w:eastAsia="Open Sans Light" w:hAnsi="Open Sans Light" w:cs="Open Sans Light"/>
          <w:color w:val="000000" w:themeColor="text1"/>
        </w:rPr>
        <w:lastRenderedPageBreak/>
        <w:t>Das cinco reanálises de cobertura, duas foram autorizadas e três negadas.</w:t>
      </w:r>
      <w:r w:rsidR="631921DD" w:rsidRPr="2779C87F">
        <w:rPr>
          <w:rFonts w:ascii="Open Sans Light" w:eastAsia="Open Sans Light" w:hAnsi="Open Sans Light" w:cs="Open Sans Light"/>
          <w:color w:val="000000" w:themeColor="text1"/>
        </w:rPr>
        <w:t xml:space="preserve"> </w:t>
      </w:r>
      <w:r w:rsidR="59026264" w:rsidRPr="2779C87F">
        <w:rPr>
          <w:rFonts w:ascii="Open Sans Light" w:eastAsia="Open Sans Light" w:hAnsi="Open Sans Light" w:cs="Open Sans Light"/>
          <w:color w:val="000000" w:themeColor="text1"/>
        </w:rPr>
        <w:t>Nas demai</w:t>
      </w:r>
      <w:r w:rsidR="454DBF15" w:rsidRPr="2779C87F">
        <w:rPr>
          <w:rFonts w:ascii="Open Sans Light" w:eastAsia="Open Sans Light" w:hAnsi="Open Sans Light" w:cs="Open Sans Light"/>
          <w:color w:val="000000" w:themeColor="text1"/>
        </w:rPr>
        <w:t>s</w:t>
      </w:r>
      <w:r w:rsidR="59026264" w:rsidRPr="2779C87F">
        <w:rPr>
          <w:rFonts w:ascii="Open Sans Light" w:eastAsia="Open Sans Light" w:hAnsi="Open Sans Light" w:cs="Open Sans Light"/>
          <w:color w:val="000000" w:themeColor="text1"/>
        </w:rPr>
        <w:t xml:space="preserve"> manifestações</w:t>
      </w:r>
      <w:r w:rsidR="40878D13" w:rsidRPr="2779C87F">
        <w:rPr>
          <w:rFonts w:ascii="Open Sans Light" w:eastAsia="Open Sans Light" w:hAnsi="Open Sans Light" w:cs="Open Sans Light"/>
          <w:color w:val="000000" w:themeColor="text1"/>
        </w:rPr>
        <w:t>,</w:t>
      </w:r>
      <w:r w:rsidR="59026264" w:rsidRPr="2779C87F">
        <w:rPr>
          <w:rFonts w:ascii="Open Sans Light" w:eastAsia="Open Sans Light" w:hAnsi="Open Sans Light" w:cs="Open Sans Light"/>
          <w:color w:val="000000" w:themeColor="text1"/>
        </w:rPr>
        <w:t xml:space="preserve"> os</w:t>
      </w:r>
      <w:r w:rsidR="454DBF15" w:rsidRPr="2779C87F">
        <w:rPr>
          <w:rFonts w:ascii="Open Sans Light" w:eastAsia="Open Sans Light" w:hAnsi="Open Sans Light" w:cs="Open Sans Light"/>
          <w:color w:val="000000" w:themeColor="text1"/>
        </w:rPr>
        <w:t xml:space="preserve"> assuntos abordados envolvem os temas: </w:t>
      </w:r>
    </w:p>
    <w:p w14:paraId="04277723" w14:textId="41D93723" w:rsidR="3423686D" w:rsidRPr="00847120" w:rsidRDefault="3423686D" w:rsidP="005F6009">
      <w:pPr>
        <w:pStyle w:val="PargrafodaLista"/>
        <w:numPr>
          <w:ilvl w:val="0"/>
          <w:numId w:val="19"/>
        </w:numPr>
        <w:jc w:val="both"/>
        <w:rPr>
          <w:rFonts w:ascii="Open Sans Light" w:eastAsia="Open Sans Light" w:hAnsi="Open Sans Light" w:cs="Open Sans Light"/>
        </w:rPr>
      </w:pPr>
      <w:r w:rsidRPr="00C632AB">
        <w:rPr>
          <w:rFonts w:ascii="Open Sans Light" w:eastAsia="Open Sans Light" w:hAnsi="Open Sans Light" w:cs="Open Sans Light"/>
        </w:rPr>
        <w:t>18 sobre</w:t>
      </w:r>
      <w:r w:rsidR="33E965F7" w:rsidRPr="00C632AB">
        <w:rPr>
          <w:rFonts w:ascii="Open Sans Light" w:eastAsia="Open Sans Light" w:hAnsi="Open Sans Light" w:cs="Open Sans Light"/>
        </w:rPr>
        <w:t xml:space="preserve"> assuntos f</w:t>
      </w:r>
      <w:r w:rsidR="5268781D" w:rsidRPr="00C632AB">
        <w:rPr>
          <w:rFonts w:ascii="Open Sans Light" w:eastAsia="Open Sans Light" w:hAnsi="Open Sans Light" w:cs="Open Sans Light"/>
        </w:rPr>
        <w:t>inanceiro</w:t>
      </w:r>
      <w:r w:rsidR="67B54D12" w:rsidRPr="00C632AB">
        <w:rPr>
          <w:rFonts w:ascii="Open Sans Light" w:eastAsia="Open Sans Light" w:hAnsi="Open Sans Light" w:cs="Open Sans Light"/>
        </w:rPr>
        <w:t>s</w:t>
      </w:r>
      <w:r w:rsidR="5268781D" w:rsidRPr="00C632AB">
        <w:rPr>
          <w:rFonts w:ascii="Open Sans Light" w:eastAsia="Open Sans Light" w:hAnsi="Open Sans Light" w:cs="Open Sans Light"/>
        </w:rPr>
        <w:t xml:space="preserve"> (reajuste, boletos, cobranças, reembolso)</w:t>
      </w:r>
      <w:r w:rsidR="39587CCD" w:rsidRPr="00C632AB">
        <w:rPr>
          <w:rFonts w:ascii="Open Sans Light" w:eastAsia="Open Sans Light" w:hAnsi="Open Sans Light" w:cs="Open Sans Light"/>
        </w:rPr>
        <w:t>;</w:t>
      </w:r>
    </w:p>
    <w:p w14:paraId="0BCC2291" w14:textId="7370C2EE" w:rsidR="43F1F7FE" w:rsidRPr="00847120" w:rsidRDefault="43F1F7FE" w:rsidP="005F6009">
      <w:pPr>
        <w:pStyle w:val="PargrafodaLista"/>
        <w:numPr>
          <w:ilvl w:val="0"/>
          <w:numId w:val="19"/>
        </w:numPr>
        <w:jc w:val="both"/>
        <w:rPr>
          <w:rFonts w:ascii="Open Sans Light" w:eastAsia="Open Sans Light" w:hAnsi="Open Sans Light" w:cs="Open Sans Light"/>
        </w:rPr>
      </w:pPr>
      <w:r w:rsidRPr="00847120">
        <w:rPr>
          <w:rFonts w:ascii="Open Sans Light" w:eastAsia="Open Sans Light" w:hAnsi="Open Sans Light" w:cs="Open Sans Light"/>
        </w:rPr>
        <w:t>1</w:t>
      </w:r>
      <w:r w:rsidR="1A3AA489" w:rsidRPr="00847120">
        <w:rPr>
          <w:rFonts w:ascii="Open Sans Light" w:eastAsia="Open Sans Light" w:hAnsi="Open Sans Light" w:cs="Open Sans Light"/>
        </w:rPr>
        <w:t>5</w:t>
      </w:r>
      <w:r w:rsidRPr="00C632AB">
        <w:rPr>
          <w:rFonts w:ascii="Open Sans Light" w:eastAsia="Open Sans Light" w:hAnsi="Open Sans Light" w:cs="Open Sans Light"/>
        </w:rPr>
        <w:t xml:space="preserve"> sobre c</w:t>
      </w:r>
      <w:r w:rsidR="5268781D" w:rsidRPr="00C632AB">
        <w:rPr>
          <w:rFonts w:ascii="Open Sans Light" w:eastAsia="Open Sans Light" w:hAnsi="Open Sans Light" w:cs="Open Sans Light"/>
        </w:rPr>
        <w:t>obertura assistencial (todos os assuntos relacionados à autorização</w:t>
      </w:r>
      <w:r w:rsidR="5419F19A" w:rsidRPr="00C632AB">
        <w:rPr>
          <w:rFonts w:ascii="Open Sans Light" w:eastAsia="Open Sans Light" w:hAnsi="Open Sans Light" w:cs="Open Sans Light"/>
        </w:rPr>
        <w:t>,</w:t>
      </w:r>
      <w:r w:rsidR="5268781D" w:rsidRPr="00C632AB">
        <w:rPr>
          <w:rFonts w:ascii="Open Sans Light" w:eastAsia="Open Sans Light" w:hAnsi="Open Sans Light" w:cs="Open Sans Light"/>
        </w:rPr>
        <w:t xml:space="preserve"> negativa de cobertura/atendimento</w:t>
      </w:r>
      <w:r w:rsidR="68995494" w:rsidRPr="00C632AB">
        <w:rPr>
          <w:rFonts w:ascii="Open Sans Light" w:eastAsia="Open Sans Light" w:hAnsi="Open Sans Light" w:cs="Open Sans Light"/>
        </w:rPr>
        <w:t xml:space="preserve"> e</w:t>
      </w:r>
      <w:r w:rsidR="5268781D" w:rsidRPr="00C632AB">
        <w:rPr>
          <w:rFonts w:ascii="Open Sans Light" w:eastAsia="Open Sans Light" w:hAnsi="Open Sans Light" w:cs="Open Sans Light"/>
        </w:rPr>
        <w:t xml:space="preserve"> demora na liberação de material - órtese, prótese, cirúrgico)</w:t>
      </w:r>
      <w:r w:rsidR="2B50CC18" w:rsidRPr="00C632AB">
        <w:rPr>
          <w:rFonts w:ascii="Open Sans Light" w:eastAsia="Open Sans Light" w:hAnsi="Open Sans Light" w:cs="Open Sans Light"/>
        </w:rPr>
        <w:t>;</w:t>
      </w:r>
      <w:r w:rsidR="5268781D" w:rsidRPr="00C632AB">
        <w:rPr>
          <w:rFonts w:ascii="Open Sans Light" w:eastAsia="Open Sans Light" w:hAnsi="Open Sans Light" w:cs="Open Sans Light"/>
        </w:rPr>
        <w:t xml:space="preserve"> </w:t>
      </w:r>
    </w:p>
    <w:p w14:paraId="71D7189E" w14:textId="47E2C403" w:rsidR="0B53337A" w:rsidRPr="00847120" w:rsidRDefault="0B53337A" w:rsidP="005F6009">
      <w:pPr>
        <w:pStyle w:val="PargrafodaLista"/>
        <w:numPr>
          <w:ilvl w:val="0"/>
          <w:numId w:val="19"/>
        </w:numPr>
        <w:jc w:val="both"/>
        <w:rPr>
          <w:rFonts w:ascii="Open Sans Light" w:eastAsia="Open Sans Light" w:hAnsi="Open Sans Light" w:cs="Open Sans Light"/>
        </w:rPr>
      </w:pPr>
      <w:r w:rsidRPr="00C632AB">
        <w:rPr>
          <w:rFonts w:ascii="Open Sans Light" w:eastAsia="Open Sans Light" w:hAnsi="Open Sans Light" w:cs="Open Sans Light"/>
        </w:rPr>
        <w:t>13 sobre assuntos administrativos</w:t>
      </w:r>
      <w:r w:rsidR="454DBF15" w:rsidRPr="00C632AB">
        <w:rPr>
          <w:rFonts w:ascii="Open Sans Light" w:eastAsia="Open Sans Light" w:hAnsi="Open Sans Light" w:cs="Open Sans Light"/>
        </w:rPr>
        <w:t xml:space="preserve"> </w:t>
      </w:r>
      <w:r w:rsidR="7D8F23EE" w:rsidRPr="00C632AB">
        <w:rPr>
          <w:rFonts w:ascii="Open Sans Light" w:eastAsia="Open Sans Light" w:hAnsi="Open Sans Light" w:cs="Open Sans Light"/>
        </w:rPr>
        <w:t>(relação comercial, carteirinha, contrato</w:t>
      </w:r>
      <w:r w:rsidR="27EF8EEF" w:rsidRPr="00C632AB">
        <w:rPr>
          <w:rFonts w:ascii="Open Sans Light" w:eastAsia="Open Sans Light" w:hAnsi="Open Sans Light" w:cs="Open Sans Light"/>
        </w:rPr>
        <w:t xml:space="preserve"> e</w:t>
      </w:r>
      <w:r w:rsidR="7D8F23EE" w:rsidRPr="00C632AB">
        <w:rPr>
          <w:rFonts w:ascii="Open Sans Light" w:eastAsia="Open Sans Light" w:hAnsi="Open Sans Light" w:cs="Open Sans Light"/>
        </w:rPr>
        <w:t xml:space="preserve"> cancelamento)</w:t>
      </w:r>
      <w:r w:rsidR="18CA45F1" w:rsidRPr="00C632AB">
        <w:rPr>
          <w:rFonts w:ascii="Open Sans Light" w:eastAsia="Open Sans Light" w:hAnsi="Open Sans Light" w:cs="Open Sans Light"/>
        </w:rPr>
        <w:t>;</w:t>
      </w:r>
    </w:p>
    <w:p w14:paraId="1A6251E0" w14:textId="28262869" w:rsidR="24351B59" w:rsidRPr="00847120" w:rsidRDefault="785ED6F7" w:rsidP="005F6009">
      <w:pPr>
        <w:pStyle w:val="PargrafodaLista"/>
        <w:numPr>
          <w:ilvl w:val="0"/>
          <w:numId w:val="19"/>
        </w:numPr>
        <w:jc w:val="both"/>
        <w:rPr>
          <w:rFonts w:ascii="Open Sans Light" w:eastAsia="Open Sans Light" w:hAnsi="Open Sans Light" w:cs="Open Sans Light"/>
        </w:rPr>
      </w:pPr>
      <w:r w:rsidRPr="00847120">
        <w:rPr>
          <w:rFonts w:ascii="Open Sans Light" w:eastAsia="Open Sans Light" w:hAnsi="Open Sans Light" w:cs="Open Sans Light"/>
        </w:rPr>
        <w:t>8</w:t>
      </w:r>
      <w:r w:rsidR="24351B59" w:rsidRPr="00C632AB">
        <w:rPr>
          <w:rFonts w:ascii="Open Sans Light" w:eastAsia="Open Sans Light" w:hAnsi="Open Sans Light" w:cs="Open Sans Light"/>
        </w:rPr>
        <w:t xml:space="preserve"> sobre r</w:t>
      </w:r>
      <w:r w:rsidR="454DBF15" w:rsidRPr="00C632AB">
        <w:rPr>
          <w:rFonts w:ascii="Open Sans Light" w:eastAsia="Open Sans Light" w:hAnsi="Open Sans Light" w:cs="Open Sans Light"/>
        </w:rPr>
        <w:t>ede credenciada</w:t>
      </w:r>
      <w:r w:rsidR="5963FCD6" w:rsidRPr="00C632AB">
        <w:rPr>
          <w:rFonts w:ascii="Open Sans Light" w:eastAsia="Open Sans Light" w:hAnsi="Open Sans Light" w:cs="Open Sans Light"/>
        </w:rPr>
        <w:t xml:space="preserve"> </w:t>
      </w:r>
      <w:r w:rsidR="79E3AB3A" w:rsidRPr="00C632AB">
        <w:rPr>
          <w:rFonts w:ascii="Open Sans Light" w:eastAsia="Open Sans Light" w:hAnsi="Open Sans Light" w:cs="Open Sans Light"/>
        </w:rPr>
        <w:t>(dificuldade de marcação, falta de prestador, mau atendimento por parte do prestador</w:t>
      </w:r>
      <w:r w:rsidR="58475425" w:rsidRPr="00C632AB">
        <w:rPr>
          <w:rFonts w:ascii="Open Sans Light" w:eastAsia="Open Sans Light" w:hAnsi="Open Sans Light" w:cs="Open Sans Light"/>
        </w:rPr>
        <w:t xml:space="preserve"> e</w:t>
      </w:r>
      <w:r w:rsidR="79E3AB3A" w:rsidRPr="00C632AB">
        <w:rPr>
          <w:rFonts w:ascii="Open Sans Light" w:eastAsia="Open Sans Light" w:hAnsi="Open Sans Light" w:cs="Open Sans Light"/>
        </w:rPr>
        <w:t xml:space="preserve"> descredenciamento de rede)</w:t>
      </w:r>
      <w:r w:rsidR="7D6D95C9" w:rsidRPr="00C632AB">
        <w:rPr>
          <w:rFonts w:ascii="Open Sans Light" w:eastAsia="Open Sans Light" w:hAnsi="Open Sans Light" w:cs="Open Sans Light"/>
        </w:rPr>
        <w:t>;</w:t>
      </w:r>
      <w:r w:rsidR="79E3AB3A" w:rsidRPr="00C632AB">
        <w:rPr>
          <w:rFonts w:ascii="Open Sans Light" w:eastAsia="Open Sans Light" w:hAnsi="Open Sans Light" w:cs="Open Sans Light"/>
        </w:rPr>
        <w:t xml:space="preserve"> </w:t>
      </w:r>
    </w:p>
    <w:p w14:paraId="5F9D560D" w14:textId="6D33F2BA" w:rsidR="2BDCFCB0" w:rsidRDefault="2BDCFCB0" w:rsidP="005F6009">
      <w:pPr>
        <w:pStyle w:val="PargrafodaLista"/>
        <w:numPr>
          <w:ilvl w:val="0"/>
          <w:numId w:val="19"/>
        </w:numPr>
        <w:jc w:val="both"/>
        <w:rPr>
          <w:rFonts w:ascii="Open Sans Light" w:eastAsia="Open Sans Light" w:hAnsi="Open Sans Light" w:cs="Open Sans Light"/>
        </w:rPr>
      </w:pPr>
      <w:r w:rsidRPr="00C632AB">
        <w:rPr>
          <w:rFonts w:ascii="Open Sans Light" w:eastAsia="Open Sans Light" w:hAnsi="Open Sans Light" w:cs="Open Sans Light"/>
        </w:rPr>
        <w:t>2 sobre a</w:t>
      </w:r>
      <w:r w:rsidR="75BF6B1F" w:rsidRPr="00C632AB">
        <w:rPr>
          <w:rFonts w:ascii="Open Sans Light" w:eastAsia="Open Sans Light" w:hAnsi="Open Sans Light" w:cs="Open Sans Light"/>
        </w:rPr>
        <w:t>tendimento ao beneficiário</w:t>
      </w:r>
      <w:r w:rsidR="112C6906" w:rsidRPr="00C632AB">
        <w:rPr>
          <w:rFonts w:ascii="Open Sans Light" w:eastAsia="Open Sans Light" w:hAnsi="Open Sans Light" w:cs="Open Sans Light"/>
        </w:rPr>
        <w:t>.</w:t>
      </w:r>
      <w:r w:rsidR="75BF6B1F" w:rsidRPr="00847120">
        <w:rPr>
          <w:rFonts w:ascii="Open Sans Light" w:eastAsia="Open Sans Light" w:hAnsi="Open Sans Light" w:cs="Open Sans Light"/>
        </w:rPr>
        <w:t xml:space="preserve"> </w:t>
      </w:r>
    </w:p>
    <w:p w14:paraId="5C0729AC" w14:textId="77777777" w:rsidR="00DF7A16" w:rsidRDefault="00DF7A16" w:rsidP="00DF7A16">
      <w:pPr>
        <w:pStyle w:val="PargrafodaLista"/>
        <w:jc w:val="both"/>
        <w:rPr>
          <w:rFonts w:ascii="Open Sans Light" w:eastAsia="Open Sans Light" w:hAnsi="Open Sans Light" w:cs="Open Sans Light"/>
        </w:rPr>
      </w:pPr>
    </w:p>
    <w:p w14:paraId="574F611B" w14:textId="77777777" w:rsidR="00DF7A16" w:rsidRPr="00847120" w:rsidRDefault="00DF7A16" w:rsidP="00DF7A16">
      <w:pPr>
        <w:pStyle w:val="PargrafodaLista"/>
        <w:jc w:val="both"/>
        <w:rPr>
          <w:rFonts w:ascii="Open Sans Light" w:eastAsia="Open Sans Light" w:hAnsi="Open Sans Light" w:cs="Open Sans Light"/>
        </w:rPr>
      </w:pPr>
    </w:p>
    <w:p w14:paraId="07B2A51E" w14:textId="2D97A408" w:rsidR="00436C38" w:rsidRDefault="00436C38" w:rsidP="00436C38">
      <w:pPr>
        <w:pStyle w:val="Ttulo5"/>
        <w:widowControl w:val="0"/>
        <w:spacing w:before="0" w:after="0"/>
        <w:rPr>
          <w:rFonts w:ascii="Open Sans Light" w:eastAsia="Open Sans Light" w:hAnsi="Open Sans Light" w:cs="Open Sans Light"/>
          <w:b/>
          <w:color w:val="000000" w:themeColor="text1"/>
          <w:sz w:val="24"/>
          <w:szCs w:val="24"/>
        </w:rPr>
      </w:pPr>
      <w:r w:rsidRPr="3A175ACD">
        <w:rPr>
          <w:rFonts w:ascii="Open Sans Light" w:eastAsia="Open Sans Light" w:hAnsi="Open Sans Light" w:cs="Open Sans Light"/>
          <w:b/>
          <w:color w:val="000000" w:themeColor="text1"/>
          <w:sz w:val="24"/>
          <w:szCs w:val="24"/>
        </w:rPr>
        <w:t>5.4.</w:t>
      </w:r>
      <w:r w:rsidR="778E836E" w:rsidRPr="2779C87F">
        <w:rPr>
          <w:rFonts w:ascii="Open Sans Light" w:eastAsia="Open Sans Light" w:hAnsi="Open Sans Light" w:cs="Open Sans Light"/>
          <w:b/>
          <w:bCs/>
          <w:color w:val="000000" w:themeColor="text1"/>
          <w:sz w:val="24"/>
          <w:szCs w:val="24"/>
        </w:rPr>
        <w:t>1</w:t>
      </w:r>
      <w:r w:rsidRPr="3A175ACD">
        <w:rPr>
          <w:rFonts w:ascii="Open Sans Light" w:eastAsia="Open Sans Light" w:hAnsi="Open Sans Light" w:cs="Open Sans Light"/>
          <w:b/>
          <w:color w:val="000000" w:themeColor="text1"/>
          <w:sz w:val="24"/>
          <w:szCs w:val="24"/>
        </w:rPr>
        <w:t>.</w:t>
      </w:r>
      <w:r>
        <w:rPr>
          <w:rFonts w:ascii="Open Sans Light" w:eastAsia="Open Sans Light" w:hAnsi="Open Sans Light" w:cs="Open Sans Light"/>
          <w:b/>
          <w:color w:val="000000" w:themeColor="text1"/>
          <w:sz w:val="24"/>
          <w:szCs w:val="24"/>
        </w:rPr>
        <w:t>2</w:t>
      </w:r>
      <w:r w:rsidRPr="3A175ACD">
        <w:rPr>
          <w:rFonts w:ascii="Open Sans Light" w:eastAsia="Open Sans Light" w:hAnsi="Open Sans Light" w:cs="Open Sans Light"/>
          <w:b/>
          <w:color w:val="000000" w:themeColor="text1"/>
          <w:sz w:val="24"/>
          <w:szCs w:val="24"/>
        </w:rPr>
        <w:t xml:space="preserve"> </w:t>
      </w:r>
      <w:r>
        <w:rPr>
          <w:rFonts w:ascii="Open Sans Light" w:eastAsia="Open Sans Light" w:hAnsi="Open Sans Light" w:cs="Open Sans Light"/>
          <w:b/>
          <w:color w:val="000000" w:themeColor="text1"/>
          <w:sz w:val="24"/>
          <w:szCs w:val="24"/>
        </w:rPr>
        <w:t>Fale com a GP</w:t>
      </w:r>
    </w:p>
    <w:p w14:paraId="6B751AD4" w14:textId="77777777" w:rsidR="00436C38" w:rsidRPr="00146DC7" w:rsidRDefault="00436C38" w:rsidP="00436C38">
      <w:pPr>
        <w:rPr>
          <w:sz w:val="16"/>
          <w:szCs w:val="16"/>
        </w:rPr>
      </w:pPr>
    </w:p>
    <w:tbl>
      <w:tblPr>
        <w:tblStyle w:val="Tabelacomgrade"/>
        <w:tblW w:w="7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0"/>
        <w:gridCol w:w="6881"/>
      </w:tblGrid>
      <w:tr w:rsidR="00436C38" w14:paraId="233E355D" w14:textId="77777777" w:rsidTr="2779C87F">
        <w:tc>
          <w:tcPr>
            <w:tcW w:w="1110" w:type="dxa"/>
          </w:tcPr>
          <w:p w14:paraId="06933A4B" w14:textId="185D457E" w:rsidR="00436C38" w:rsidRDefault="00231AD0" w:rsidP="00231AD0">
            <w:pPr>
              <w:jc w:val="center"/>
              <w:rPr>
                <w:rFonts w:eastAsia="Open Sans Light"/>
                <w:b/>
                <w:color w:val="000000" w:themeColor="text1"/>
              </w:rPr>
            </w:pPr>
            <w:r>
              <w:rPr>
                <w:noProof/>
              </w:rPr>
              <w:drawing>
                <wp:inline distT="0" distB="0" distL="0" distR="0" wp14:anchorId="3C43A7B7" wp14:editId="6D7833DA">
                  <wp:extent cx="453225" cy="453225"/>
                  <wp:effectExtent l="0" t="0" r="4445" b="4445"/>
                  <wp:docPr id="1510971657" name="Picture 1510971657" descr="juventude Í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ventude Ícon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1299" cy="461299"/>
                          </a:xfrm>
                          <a:prstGeom prst="rect">
                            <a:avLst/>
                          </a:prstGeom>
                          <a:noFill/>
                          <a:ln>
                            <a:noFill/>
                          </a:ln>
                        </pic:spPr>
                      </pic:pic>
                    </a:graphicData>
                  </a:graphic>
                </wp:inline>
              </w:drawing>
            </w:r>
          </w:p>
        </w:tc>
        <w:tc>
          <w:tcPr>
            <w:tcW w:w="6881" w:type="dxa"/>
            <w:vAlign w:val="center"/>
          </w:tcPr>
          <w:p w14:paraId="59300BB6" w14:textId="77777777" w:rsidR="00436C38" w:rsidRDefault="00436C38">
            <w:pPr>
              <w:rPr>
                <w:b/>
              </w:rPr>
            </w:pPr>
            <w:r w:rsidRPr="00640110">
              <w:rPr>
                <w:rFonts w:ascii="Open Sans Light" w:hAnsi="Open Sans Light" w:cs="Open Sans Light"/>
                <w:b/>
                <w:bCs/>
              </w:rPr>
              <w:t>Público:</w:t>
            </w:r>
            <w:r w:rsidRPr="00640110">
              <w:rPr>
                <w:rFonts w:ascii="Open Sans Light" w:hAnsi="Open Sans Light" w:cs="Open Sans Light"/>
              </w:rPr>
              <w:t xml:space="preserve"> empregados (quadro interno e externo) e ex-empregados</w:t>
            </w:r>
          </w:p>
        </w:tc>
      </w:tr>
    </w:tbl>
    <w:p w14:paraId="7013612D" w14:textId="77777777" w:rsidR="00C632AB" w:rsidRDefault="00C632AB" w:rsidP="006C3EC8">
      <w:pPr>
        <w:ind w:firstLine="720"/>
        <w:jc w:val="both"/>
        <w:rPr>
          <w:rFonts w:ascii="Open Sans Light" w:eastAsia="Open Sans Light" w:hAnsi="Open Sans Light" w:cs="Open Sans Light"/>
          <w:color w:val="000000" w:themeColor="text1"/>
        </w:rPr>
      </w:pPr>
    </w:p>
    <w:p w14:paraId="0C7E698D" w14:textId="3405C27D" w:rsidR="00436C38" w:rsidRPr="00146DC7" w:rsidRDefault="00436C38" w:rsidP="006C3EC8">
      <w:pPr>
        <w:ind w:firstLine="720"/>
        <w:jc w:val="both"/>
        <w:rPr>
          <w:rFonts w:ascii="Open Sans Light" w:eastAsia="Open Sans Light" w:hAnsi="Open Sans Light" w:cs="Open Sans Light"/>
          <w:color w:val="000000" w:themeColor="text1"/>
        </w:rPr>
      </w:pPr>
      <w:r w:rsidRPr="00146DC7">
        <w:rPr>
          <w:rFonts w:ascii="Open Sans Light" w:eastAsia="Open Sans Light" w:hAnsi="Open Sans Light" w:cs="Open Sans Light"/>
          <w:color w:val="000000" w:themeColor="text1"/>
        </w:rPr>
        <w:t xml:space="preserve">A Ouvidoria atua como pós-atendimento do </w:t>
      </w:r>
      <w:hyperlink r:id="rId37">
        <w:r w:rsidRPr="2779C87F">
          <w:rPr>
            <w:rFonts w:ascii="Open Sans Light" w:eastAsia="Open Sans Light" w:hAnsi="Open Sans Light" w:cs="Open Sans Light"/>
            <w:i/>
            <w:color w:val="000000" w:themeColor="text1"/>
          </w:rPr>
          <w:t>Fale com a GP</w:t>
        </w:r>
      </w:hyperlink>
      <w:r w:rsidRPr="00146DC7">
        <w:rPr>
          <w:rFonts w:ascii="Open Sans Light" w:eastAsia="Open Sans Light" w:hAnsi="Open Sans Light" w:cs="Open Sans Light"/>
          <w:color w:val="000000" w:themeColor="text1"/>
        </w:rPr>
        <w:t xml:space="preserve">, canal de atendimento virtual por meio do qual podem ser solicitados os serviços de gestão de pessoas, disponível para todos empregados do Serpro (ativos, aposentados e PSE). </w:t>
      </w:r>
    </w:p>
    <w:p w14:paraId="0A522F53" w14:textId="45A40630" w:rsidR="2779C87F" w:rsidRDefault="2779C87F" w:rsidP="2779C87F">
      <w:pPr>
        <w:ind w:firstLine="720"/>
        <w:jc w:val="both"/>
        <w:rPr>
          <w:rFonts w:ascii="Open Sans Light" w:eastAsia="Open Sans Light" w:hAnsi="Open Sans Light" w:cs="Open Sans Light"/>
          <w:color w:val="000000" w:themeColor="text1"/>
        </w:rPr>
      </w:pPr>
    </w:p>
    <w:p w14:paraId="68A3EB03" w14:textId="2E1E091B" w:rsidR="00436C38" w:rsidRDefault="00436C38" w:rsidP="006C3EC8">
      <w:pPr>
        <w:ind w:firstLine="720"/>
        <w:jc w:val="both"/>
        <w:rPr>
          <w:rFonts w:ascii="Open Sans Light" w:eastAsia="Open Sans Light" w:hAnsi="Open Sans Light" w:cs="Open Sans Light"/>
          <w:color w:val="000000" w:themeColor="text1"/>
        </w:rPr>
      </w:pPr>
      <w:r w:rsidRPr="08256E56">
        <w:rPr>
          <w:rFonts w:ascii="Open Sans Light" w:eastAsia="Open Sans Light" w:hAnsi="Open Sans Light" w:cs="Open Sans Light"/>
          <w:color w:val="000000" w:themeColor="text1"/>
        </w:rPr>
        <w:t>Em 202</w:t>
      </w:r>
      <w:r w:rsidR="006C3EC8" w:rsidRPr="08256E56">
        <w:rPr>
          <w:rFonts w:ascii="Open Sans Light" w:eastAsia="Open Sans Light" w:hAnsi="Open Sans Light" w:cs="Open Sans Light"/>
          <w:color w:val="000000" w:themeColor="text1"/>
        </w:rPr>
        <w:t>3</w:t>
      </w:r>
      <w:r w:rsidRPr="08256E56">
        <w:rPr>
          <w:rFonts w:ascii="Open Sans Light" w:eastAsia="Open Sans Light" w:hAnsi="Open Sans Light" w:cs="Open Sans Light"/>
          <w:color w:val="000000" w:themeColor="text1"/>
        </w:rPr>
        <w:t xml:space="preserve">, foram identificadas cerca de </w:t>
      </w:r>
      <w:r w:rsidR="4166AD3F" w:rsidRPr="2C30F70D">
        <w:rPr>
          <w:rFonts w:ascii="Open Sans Light" w:eastAsia="Open Sans Light" w:hAnsi="Open Sans Light" w:cs="Open Sans Light"/>
          <w:color w:val="000000" w:themeColor="text1"/>
        </w:rPr>
        <w:t>15</w:t>
      </w:r>
      <w:r w:rsidRPr="08256E56">
        <w:rPr>
          <w:rFonts w:ascii="Open Sans Light" w:eastAsia="Open Sans Light" w:hAnsi="Open Sans Light" w:cs="Open Sans Light"/>
          <w:color w:val="000000" w:themeColor="text1"/>
        </w:rPr>
        <w:t xml:space="preserve"> manifestações em que a Ouvidoria foi instância de recorrência do canal.</w:t>
      </w:r>
    </w:p>
    <w:p w14:paraId="6A77B259" w14:textId="77777777" w:rsidR="00436C38" w:rsidRDefault="00436C38" w:rsidP="00D5413E">
      <w:pPr>
        <w:jc w:val="both"/>
        <w:rPr>
          <w:rFonts w:ascii="Open Sans Light" w:eastAsia="Open Sans" w:hAnsi="Open Sans Light" w:cs="Open Sans Light"/>
          <w:color w:val="000000" w:themeColor="text1"/>
        </w:rPr>
      </w:pPr>
    </w:p>
    <w:p w14:paraId="0D01F9F2" w14:textId="7A497127" w:rsidR="00436C38" w:rsidRDefault="00436C38" w:rsidP="00436C38">
      <w:pPr>
        <w:pStyle w:val="Ttulo4"/>
        <w:widowControl w:val="0"/>
        <w:spacing w:before="0" w:after="0"/>
        <w:jc w:val="both"/>
        <w:rPr>
          <w:rFonts w:ascii="Open Sans Light" w:eastAsia="Open Sans Light" w:hAnsi="Open Sans Light" w:cs="Open Sans Light"/>
          <w:b/>
          <w:color w:val="000000" w:themeColor="text1"/>
        </w:rPr>
      </w:pPr>
      <w:r w:rsidRPr="3A175ACD">
        <w:rPr>
          <w:rFonts w:ascii="Open Sans Light" w:eastAsia="Open Sans Light" w:hAnsi="Open Sans Light" w:cs="Open Sans Light"/>
          <w:b/>
          <w:color w:val="000000" w:themeColor="text1"/>
        </w:rPr>
        <w:t>5.4.2 Negócio</w:t>
      </w:r>
    </w:p>
    <w:p w14:paraId="403D9DE2" w14:textId="77777777" w:rsidR="00436C38" w:rsidRDefault="00436C38" w:rsidP="00436C38"/>
    <w:tbl>
      <w:tblPr>
        <w:tblStyle w:val="Tabelacomgrade"/>
        <w:tblpPr w:leftFromText="141" w:rightFromText="141" w:vertAnchor="text" w:horzAnchor="margin" w:tblpY="24"/>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0"/>
        <w:gridCol w:w="6793"/>
      </w:tblGrid>
      <w:tr w:rsidR="00436C38" w14:paraId="6E08B21D" w14:textId="77777777" w:rsidTr="2779C87F">
        <w:tc>
          <w:tcPr>
            <w:tcW w:w="1140" w:type="dxa"/>
          </w:tcPr>
          <w:p w14:paraId="6E9D3D8B" w14:textId="7D39C3C1" w:rsidR="00436C38" w:rsidRPr="00DE2CDA" w:rsidRDefault="00231AD0" w:rsidP="00231AD0">
            <w:pPr>
              <w:jc w:val="center"/>
              <w:rPr>
                <w:rFonts w:ascii="Open Sans Light" w:eastAsia="Open Sans Light" w:hAnsi="Open Sans Light" w:cs="Open Sans Light"/>
                <w:color w:val="000000" w:themeColor="text1"/>
              </w:rPr>
            </w:pPr>
            <w:r>
              <w:rPr>
                <w:noProof/>
              </w:rPr>
              <w:drawing>
                <wp:inline distT="0" distB="0" distL="0" distR="0" wp14:anchorId="2C17BBF9" wp14:editId="0921B70D">
                  <wp:extent cx="453225" cy="453225"/>
                  <wp:effectExtent l="0" t="0" r="4445" b="4445"/>
                  <wp:docPr id="83979738" name="Picture 83979738" descr="juventude Í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ventude Ícon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1299" cy="461299"/>
                          </a:xfrm>
                          <a:prstGeom prst="rect">
                            <a:avLst/>
                          </a:prstGeom>
                          <a:noFill/>
                          <a:ln>
                            <a:noFill/>
                          </a:ln>
                        </pic:spPr>
                      </pic:pic>
                    </a:graphicData>
                  </a:graphic>
                </wp:inline>
              </w:drawing>
            </w:r>
          </w:p>
        </w:tc>
        <w:tc>
          <w:tcPr>
            <w:tcW w:w="6793" w:type="dxa"/>
            <w:vAlign w:val="center"/>
          </w:tcPr>
          <w:p w14:paraId="45704CE1" w14:textId="577D71BE" w:rsidR="00436C38" w:rsidRPr="00DE2CDA" w:rsidRDefault="00436C38" w:rsidP="6510F7A5">
            <w:pPr>
              <w:rPr>
                <w:rFonts w:ascii="Open Sans Light" w:eastAsia="Open Sans Light" w:hAnsi="Open Sans Light" w:cs="Open Sans Light"/>
                <w:color w:val="000000" w:themeColor="text1"/>
              </w:rPr>
            </w:pPr>
            <w:r w:rsidRPr="2779C87F">
              <w:rPr>
                <w:rFonts w:ascii="Open Sans Light" w:eastAsia="Open Sans Light" w:hAnsi="Open Sans Light" w:cs="Open Sans Light"/>
                <w:b/>
                <w:color w:val="000000" w:themeColor="text1"/>
              </w:rPr>
              <w:t xml:space="preserve">Público: </w:t>
            </w:r>
            <w:r w:rsidRPr="2779C87F">
              <w:rPr>
                <w:rFonts w:ascii="Open Sans Light" w:eastAsia="Open Sans Light" w:hAnsi="Open Sans Light" w:cs="Open Sans Light"/>
                <w:color w:val="000000" w:themeColor="text1"/>
              </w:rPr>
              <w:t>clientes e usuários dos serviços</w:t>
            </w:r>
          </w:p>
          <w:p w14:paraId="214EFB3A" w14:textId="4D307056" w:rsidR="00436C38" w:rsidRPr="00DE2CDA" w:rsidRDefault="00436C38" w:rsidP="00436C38">
            <w:pPr>
              <w:rPr>
                <w:rFonts w:ascii="Open Sans Light" w:eastAsia="Open Sans Light" w:hAnsi="Open Sans Light" w:cs="Open Sans Light"/>
                <w:color w:val="000000" w:themeColor="text1"/>
              </w:rPr>
            </w:pPr>
          </w:p>
        </w:tc>
      </w:tr>
    </w:tbl>
    <w:p w14:paraId="03C20DF9" w14:textId="35A75A62" w:rsidR="001E5518" w:rsidRDefault="001E5518" w:rsidP="2C30F70D">
      <w:pPr>
        <w:widowControl w:val="0"/>
        <w:ind w:firstLine="720"/>
        <w:jc w:val="both"/>
        <w:rPr>
          <w:rFonts w:ascii="Open Sans Light" w:eastAsia="Open Sans Light" w:hAnsi="Open Sans Light" w:cs="Open Sans Light"/>
        </w:rPr>
      </w:pPr>
    </w:p>
    <w:p w14:paraId="689478FE" w14:textId="77777777" w:rsidR="00490EAA" w:rsidRDefault="00490EAA" w:rsidP="2C30F70D">
      <w:pPr>
        <w:widowControl w:val="0"/>
        <w:ind w:firstLine="720"/>
        <w:jc w:val="both"/>
        <w:rPr>
          <w:rFonts w:ascii="Open Sans Light" w:eastAsia="Open Sans Light" w:hAnsi="Open Sans Light" w:cs="Open Sans Light"/>
        </w:rPr>
      </w:pPr>
    </w:p>
    <w:p w14:paraId="4F7301CE" w14:textId="77777777" w:rsidR="00490EAA" w:rsidRDefault="00490EAA" w:rsidP="2C30F70D">
      <w:pPr>
        <w:widowControl w:val="0"/>
        <w:ind w:firstLine="720"/>
        <w:jc w:val="both"/>
        <w:rPr>
          <w:rFonts w:ascii="Open Sans Light" w:eastAsia="Open Sans Light" w:hAnsi="Open Sans Light" w:cs="Open Sans Light"/>
        </w:rPr>
      </w:pPr>
    </w:p>
    <w:p w14:paraId="340556B2" w14:textId="0A192590" w:rsidR="00864860" w:rsidRDefault="00864860" w:rsidP="2C30F70D">
      <w:pPr>
        <w:widowControl w:val="0"/>
        <w:ind w:firstLine="720"/>
        <w:jc w:val="both"/>
        <w:rPr>
          <w:rFonts w:ascii="Open Sans Light" w:eastAsia="Open Sans Light" w:hAnsi="Open Sans Light" w:cs="Open Sans Light"/>
          <w:color w:val="000000" w:themeColor="text1"/>
        </w:rPr>
      </w:pPr>
      <w:r w:rsidRPr="2C30F70D">
        <w:rPr>
          <w:rFonts w:ascii="Open Sans Light" w:eastAsia="Open Sans Light" w:hAnsi="Open Sans Light" w:cs="Open Sans Light"/>
        </w:rPr>
        <w:t xml:space="preserve">Muitas vezes, a Ouvidoria é o primeiro contato do </w:t>
      </w:r>
      <w:r w:rsidR="55911E88" w:rsidRPr="2C30F70D">
        <w:rPr>
          <w:rFonts w:ascii="Open Sans Light" w:eastAsia="Open Sans Light" w:hAnsi="Open Sans Light" w:cs="Open Sans Light"/>
        </w:rPr>
        <w:t xml:space="preserve">usuário </w:t>
      </w:r>
      <w:r w:rsidRPr="2C30F70D">
        <w:rPr>
          <w:rFonts w:ascii="Open Sans Light" w:eastAsia="Open Sans Light" w:hAnsi="Open Sans Light" w:cs="Open Sans Light"/>
        </w:rPr>
        <w:t xml:space="preserve">com o Serpro para solução de problemas de suporte aos produtos e serviços, para os quais o atendimento dar-se-á por meio da Central de Serviços Serpro (CSS). Além desse registro de pedido de suporte, quando o </w:t>
      </w:r>
      <w:r w:rsidR="018672B0" w:rsidRPr="2C30F70D">
        <w:rPr>
          <w:rFonts w:ascii="Open Sans Light" w:eastAsia="Open Sans Light" w:hAnsi="Open Sans Light" w:cs="Open Sans Light"/>
        </w:rPr>
        <w:t xml:space="preserve">usuário </w:t>
      </w:r>
      <w:r w:rsidRPr="2C30F70D">
        <w:rPr>
          <w:rFonts w:ascii="Open Sans Light" w:eastAsia="Open Sans Light" w:hAnsi="Open Sans Light" w:cs="Open Sans Light"/>
        </w:rPr>
        <w:t xml:space="preserve">não está satisfeito com o atendimento prestado pela CSS, pode recorrer à Ouvidoria com uma reclamação, que, neste caso, atua como pós-atendimento, proporcionando a </w:t>
      </w:r>
      <w:r w:rsidR="6F5B13C7" w:rsidRPr="2C30F70D">
        <w:rPr>
          <w:rFonts w:ascii="Open Sans Light" w:eastAsia="Open Sans Light" w:hAnsi="Open Sans Light" w:cs="Open Sans Light"/>
        </w:rPr>
        <w:t xml:space="preserve">reanálise </w:t>
      </w:r>
      <w:r w:rsidRPr="2C30F70D">
        <w:rPr>
          <w:rFonts w:ascii="Open Sans Light" w:eastAsia="Open Sans Light" w:hAnsi="Open Sans Light" w:cs="Open Sans Light"/>
        </w:rPr>
        <w:t>do atendimento prestado pela CSS</w:t>
      </w:r>
      <w:r w:rsidR="73BC9057" w:rsidRPr="2C30F70D">
        <w:rPr>
          <w:rFonts w:ascii="Open Sans Light" w:eastAsia="Open Sans Light" w:hAnsi="Open Sans Light" w:cs="Open Sans Light"/>
        </w:rPr>
        <w:t>.</w:t>
      </w:r>
    </w:p>
    <w:p w14:paraId="4F9E1364" w14:textId="6A07E7D3" w:rsidR="2779C87F" w:rsidRDefault="2779C87F" w:rsidP="2779C87F">
      <w:pPr>
        <w:widowControl w:val="0"/>
        <w:ind w:firstLine="720"/>
        <w:jc w:val="both"/>
        <w:rPr>
          <w:rFonts w:ascii="Open Sans Light" w:eastAsia="Open Sans Light" w:hAnsi="Open Sans Light" w:cs="Open Sans Light"/>
          <w:color w:val="000000" w:themeColor="text1"/>
        </w:rPr>
      </w:pPr>
    </w:p>
    <w:p w14:paraId="15E04F0B" w14:textId="77777777" w:rsidR="00864860" w:rsidRDefault="00864860" w:rsidP="2779C87F">
      <w:pPr>
        <w:ind w:firstLine="720"/>
        <w:jc w:val="both"/>
        <w:rPr>
          <w:rFonts w:ascii="Open Sans Light" w:eastAsia="Open Sans Light" w:hAnsi="Open Sans Light" w:cs="Open Sans Light"/>
          <w:color w:val="000000" w:themeColor="text1"/>
        </w:rPr>
      </w:pPr>
      <w:r w:rsidRPr="2779C87F">
        <w:rPr>
          <w:rFonts w:ascii="Open Sans Light" w:eastAsia="Open Sans Light" w:hAnsi="Open Sans Light" w:cs="Open Sans Light"/>
          <w:color w:val="000000" w:themeColor="text1"/>
        </w:rPr>
        <w:t xml:space="preserve">Desde 2018, a Ouvidoria do Serpro passou a tratar as manifestações recebidas também por meio do site </w:t>
      </w:r>
      <w:r w:rsidRPr="2779C87F">
        <w:rPr>
          <w:rFonts w:ascii="Open Sans Light" w:eastAsia="Open Sans Light" w:hAnsi="Open Sans Light" w:cs="Open Sans Light"/>
          <w:i/>
          <w:color w:val="000000" w:themeColor="text1"/>
        </w:rPr>
        <w:t>Reclame Aqui</w:t>
      </w:r>
      <w:r w:rsidRPr="2779C87F">
        <w:rPr>
          <w:rFonts w:ascii="Open Sans Light" w:eastAsia="Open Sans Light" w:hAnsi="Open Sans Light" w:cs="Open Sans Light"/>
          <w:color w:val="000000" w:themeColor="text1"/>
        </w:rPr>
        <w:t>, gratuito e aberto a qualquer cidadão, voltado ao recebimento de reclamações direcionadas à empresa sobre seus serviços, contando com o levantamento de reputação e índices de solução e de satisfação.</w:t>
      </w:r>
    </w:p>
    <w:p w14:paraId="674A2D09" w14:textId="59062D29" w:rsidR="00864860" w:rsidRPr="00177374" w:rsidRDefault="00864860" w:rsidP="00864860">
      <w:pPr>
        <w:pStyle w:val="Ttulo5"/>
        <w:widowControl w:val="0"/>
        <w:spacing w:before="0" w:after="0"/>
        <w:rPr>
          <w:rFonts w:ascii="Open Sans Light" w:eastAsia="Open Sans Light" w:hAnsi="Open Sans Light" w:cs="Open Sans Light"/>
          <w:b/>
          <w:color w:val="000000" w:themeColor="text1"/>
          <w:sz w:val="24"/>
          <w:szCs w:val="24"/>
        </w:rPr>
      </w:pPr>
      <w:r w:rsidRPr="3A175ACD">
        <w:rPr>
          <w:rFonts w:ascii="Open Sans Light" w:eastAsia="Open Sans Light" w:hAnsi="Open Sans Light" w:cs="Open Sans Light"/>
          <w:b/>
          <w:color w:val="000000" w:themeColor="text1"/>
          <w:sz w:val="24"/>
          <w:szCs w:val="24"/>
        </w:rPr>
        <w:lastRenderedPageBreak/>
        <w:t>5.4.2.1 Serviços</w:t>
      </w:r>
    </w:p>
    <w:p w14:paraId="457560AD" w14:textId="77777777" w:rsidR="00374B0B" w:rsidRDefault="00374B0B" w:rsidP="00864860">
      <w:pPr>
        <w:ind w:firstLine="709"/>
        <w:jc w:val="both"/>
        <w:rPr>
          <w:rFonts w:ascii="Open Sans Light" w:eastAsia="Open Sans Light" w:hAnsi="Open Sans Light" w:cs="Open Sans Light"/>
          <w:color w:val="000000" w:themeColor="text1"/>
        </w:rPr>
      </w:pPr>
    </w:p>
    <w:p w14:paraId="196EFCB7" w14:textId="4A685DE2" w:rsidR="007807D3" w:rsidRDefault="00864860" w:rsidP="00F13BA8">
      <w:pPr>
        <w:ind w:firstLine="709"/>
        <w:jc w:val="both"/>
        <w:rPr>
          <w:rFonts w:ascii="Open Sans Light" w:eastAsia="Open Sans Light" w:hAnsi="Open Sans Light" w:cs="Open Sans Light"/>
          <w:color w:val="000000" w:themeColor="text1"/>
        </w:rPr>
      </w:pPr>
      <w:r w:rsidRPr="00DD1B86">
        <w:rPr>
          <w:rFonts w:ascii="Open Sans Light" w:eastAsia="Open Sans Light" w:hAnsi="Open Sans Light" w:cs="Open Sans Light"/>
          <w:color w:val="000000" w:themeColor="text1"/>
        </w:rPr>
        <w:t>Dentre as manifestações relacionadas ao negócio, destacam-se alguns serviços:</w:t>
      </w:r>
    </w:p>
    <w:p w14:paraId="4654EA91" w14:textId="77777777" w:rsidR="00F13BA8" w:rsidRDefault="00F13BA8" w:rsidP="00F13BA8">
      <w:pPr>
        <w:ind w:firstLine="709"/>
        <w:jc w:val="both"/>
        <w:rPr>
          <w:rFonts w:ascii="Open Sans Light" w:eastAsia="Open Sans Light" w:hAnsi="Open Sans Light" w:cs="Open Sans Light"/>
          <w:color w:val="000000" w:themeColor="text1"/>
        </w:rPr>
      </w:pPr>
    </w:p>
    <w:tbl>
      <w:tblPr>
        <w:tblStyle w:val="Tabelacomgrade"/>
        <w:tblW w:w="9208"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ook w:val="04A0" w:firstRow="1" w:lastRow="0" w:firstColumn="1" w:lastColumn="0" w:noHBand="0" w:noVBand="1"/>
      </w:tblPr>
      <w:tblGrid>
        <w:gridCol w:w="2586"/>
        <w:gridCol w:w="6622"/>
      </w:tblGrid>
      <w:tr w:rsidR="00256F2B" w14:paraId="60704BEE" w14:textId="65347A5B" w:rsidTr="2C30F70D">
        <w:trPr>
          <w:trHeight w:val="3840"/>
        </w:trPr>
        <w:tc>
          <w:tcPr>
            <w:tcW w:w="2586" w:type="dxa"/>
            <w:vAlign w:val="center"/>
          </w:tcPr>
          <w:p w14:paraId="61DE8ACD" w14:textId="3679FE12" w:rsidR="00256F2B" w:rsidRDefault="08872909" w:rsidP="2779C87F">
            <w:pPr>
              <w:jc w:val="center"/>
            </w:pPr>
            <w:r>
              <w:rPr>
                <w:noProof/>
              </w:rPr>
              <w:drawing>
                <wp:inline distT="0" distB="0" distL="0" distR="0" wp14:anchorId="27D31A83" wp14:editId="7CC74597">
                  <wp:extent cx="1334286" cy="819150"/>
                  <wp:effectExtent l="0" t="0" r="0" b="0"/>
                  <wp:docPr id="1488635829" name="Picture 148863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334286" cy="819150"/>
                          </a:xfrm>
                          <a:prstGeom prst="rect">
                            <a:avLst/>
                          </a:prstGeom>
                        </pic:spPr>
                      </pic:pic>
                    </a:graphicData>
                  </a:graphic>
                </wp:inline>
              </w:drawing>
            </w:r>
          </w:p>
          <w:p w14:paraId="079230E5" w14:textId="7131A0F0" w:rsidR="00256F2B" w:rsidRPr="00900ECF" w:rsidRDefault="002B4C90" w:rsidP="00460693">
            <w:pPr>
              <w:jc w:val="center"/>
              <w:rPr>
                <w:rFonts w:ascii="Open Sans Light" w:eastAsia="Open Sans Light" w:hAnsi="Open Sans Light" w:cs="Open Sans Light"/>
                <w:b/>
              </w:rPr>
            </w:pPr>
            <w:r w:rsidRPr="2779C87F">
              <w:rPr>
                <w:rFonts w:ascii="Open Sans Light" w:eastAsia="Open Sans Light" w:hAnsi="Open Sans Light" w:cs="Open Sans Light"/>
                <w:b/>
              </w:rPr>
              <w:t>414</w:t>
            </w:r>
            <w:r w:rsidR="00256F2B" w:rsidRPr="2779C87F">
              <w:rPr>
                <w:rFonts w:ascii="Open Sans Light" w:eastAsia="Open Sans Light" w:hAnsi="Open Sans Light" w:cs="Open Sans Light"/>
                <w:b/>
              </w:rPr>
              <w:t xml:space="preserve"> manifestações </w:t>
            </w:r>
          </w:p>
          <w:p w14:paraId="4B0DDAE3" w14:textId="2C59D949" w:rsidR="42B439B2" w:rsidRDefault="782BF294" w:rsidP="0EA74C72">
            <w:pPr>
              <w:jc w:val="center"/>
              <w:rPr>
                <w:rFonts w:ascii="Open Sans Light" w:eastAsia="Open Sans Light" w:hAnsi="Open Sans Light" w:cs="Open Sans Light"/>
              </w:rPr>
            </w:pPr>
            <w:r w:rsidRPr="0B680DA1">
              <w:rPr>
                <w:rFonts w:ascii="Open Sans Light" w:eastAsia="Open Sans Light" w:hAnsi="Open Sans Light" w:cs="Open Sans Light"/>
              </w:rPr>
              <w:t>(28,59%)</w:t>
            </w:r>
          </w:p>
          <w:p w14:paraId="3A6FD829" w14:textId="66D90DE3" w:rsidR="00256F2B" w:rsidRDefault="00256F2B" w:rsidP="2779C87F">
            <w:pPr>
              <w:jc w:val="center"/>
            </w:pPr>
            <w:r w:rsidRPr="311C8AAB">
              <w:rPr>
                <w:rFonts w:ascii="Open Sans Light" w:eastAsia="Open Sans Light" w:hAnsi="Open Sans Light" w:cs="Open Sans Light"/>
                <w:sz w:val="16"/>
                <w:szCs w:val="16"/>
              </w:rPr>
              <w:t xml:space="preserve">Solicitação: </w:t>
            </w:r>
            <w:r w:rsidR="21C8437A" w:rsidRPr="311C8AAB">
              <w:rPr>
                <w:rFonts w:ascii="Open Sans Light" w:eastAsia="Open Sans Light" w:hAnsi="Open Sans Light" w:cs="Open Sans Light"/>
                <w:sz w:val="16"/>
                <w:szCs w:val="16"/>
              </w:rPr>
              <w:t>218</w:t>
            </w:r>
            <w:r w:rsidR="0DDD3E13" w:rsidRPr="2779C87F">
              <w:rPr>
                <w:rFonts w:ascii="Open Sans Light" w:eastAsia="Open Sans Light" w:hAnsi="Open Sans Light" w:cs="Open Sans Light"/>
                <w:sz w:val="16"/>
                <w:szCs w:val="16"/>
              </w:rPr>
              <w:t xml:space="preserve">; </w:t>
            </w:r>
            <w:r w:rsidRPr="311C8AAB">
              <w:rPr>
                <w:rFonts w:ascii="Open Sans Light" w:eastAsia="Open Sans Light" w:hAnsi="Open Sans Light" w:cs="Open Sans Light"/>
                <w:sz w:val="16"/>
                <w:szCs w:val="16"/>
              </w:rPr>
              <w:t xml:space="preserve">Reclamação: </w:t>
            </w:r>
            <w:r w:rsidR="46976F43" w:rsidRPr="311C8AAB">
              <w:rPr>
                <w:rFonts w:ascii="Open Sans Light" w:eastAsia="Open Sans Light" w:hAnsi="Open Sans Light" w:cs="Open Sans Light"/>
                <w:sz w:val="16"/>
                <w:szCs w:val="16"/>
              </w:rPr>
              <w:t>191</w:t>
            </w:r>
            <w:r w:rsidR="3B03DFA1" w:rsidRPr="2779C87F">
              <w:rPr>
                <w:rFonts w:ascii="Open Sans Light" w:eastAsia="Open Sans Light" w:hAnsi="Open Sans Light" w:cs="Open Sans Light"/>
                <w:sz w:val="16"/>
                <w:szCs w:val="16"/>
              </w:rPr>
              <w:t xml:space="preserve">; </w:t>
            </w:r>
            <w:r w:rsidR="3AD51BB0" w:rsidRPr="311C8AAB">
              <w:rPr>
                <w:rFonts w:ascii="Open Sans Light" w:eastAsia="Open Sans Light" w:hAnsi="Open Sans Light" w:cs="Open Sans Light"/>
                <w:sz w:val="16"/>
                <w:szCs w:val="16"/>
              </w:rPr>
              <w:t xml:space="preserve">Comunicação: </w:t>
            </w:r>
            <w:r w:rsidR="09BFDB12" w:rsidRPr="57F75A64">
              <w:rPr>
                <w:rFonts w:ascii="Open Sans Light" w:eastAsia="Open Sans Light" w:hAnsi="Open Sans Light" w:cs="Open Sans Light"/>
                <w:sz w:val="16"/>
                <w:szCs w:val="16"/>
              </w:rPr>
              <w:t>3</w:t>
            </w:r>
            <w:r w:rsidR="109DA976" w:rsidRPr="2779C87F">
              <w:rPr>
                <w:rFonts w:ascii="Open Sans Light" w:eastAsia="Open Sans Light" w:hAnsi="Open Sans Light" w:cs="Open Sans Light"/>
                <w:sz w:val="16"/>
                <w:szCs w:val="16"/>
              </w:rPr>
              <w:t xml:space="preserve">; </w:t>
            </w:r>
            <w:r w:rsidRPr="311C8AAB">
              <w:rPr>
                <w:rFonts w:ascii="Open Sans Light" w:eastAsia="Open Sans Light" w:hAnsi="Open Sans Light" w:cs="Open Sans Light"/>
                <w:sz w:val="16"/>
                <w:szCs w:val="16"/>
              </w:rPr>
              <w:t xml:space="preserve">Sugestão: </w:t>
            </w:r>
            <w:r w:rsidR="7976D29A" w:rsidRPr="311C8AAB">
              <w:rPr>
                <w:rFonts w:ascii="Open Sans Light" w:eastAsia="Open Sans Light" w:hAnsi="Open Sans Light" w:cs="Open Sans Light"/>
                <w:sz w:val="16"/>
                <w:szCs w:val="16"/>
              </w:rPr>
              <w:t>1</w:t>
            </w:r>
            <w:r w:rsidR="421F4FA0" w:rsidRPr="2779C87F">
              <w:rPr>
                <w:rFonts w:ascii="Open Sans Light" w:eastAsia="Open Sans Light" w:hAnsi="Open Sans Light" w:cs="Open Sans Light"/>
                <w:sz w:val="16"/>
                <w:szCs w:val="16"/>
              </w:rPr>
              <w:t xml:space="preserve">; </w:t>
            </w:r>
            <w:r w:rsidRPr="311C8AAB">
              <w:rPr>
                <w:rFonts w:ascii="Open Sans Light" w:eastAsia="Open Sans Light" w:hAnsi="Open Sans Light" w:cs="Open Sans Light"/>
                <w:sz w:val="16"/>
                <w:szCs w:val="16"/>
              </w:rPr>
              <w:t>Elogio: 1</w:t>
            </w:r>
          </w:p>
        </w:tc>
        <w:tc>
          <w:tcPr>
            <w:tcW w:w="6622" w:type="dxa"/>
          </w:tcPr>
          <w:p w14:paraId="2946D724" w14:textId="473C9ECD" w:rsidR="00256F2B" w:rsidRDefault="00256F2B" w:rsidP="00256F2B">
            <w:pPr>
              <w:widowControl w:val="0"/>
              <w:jc w:val="both"/>
              <w:rPr>
                <w:rFonts w:ascii="Open Sans Light" w:eastAsia="Open Sans Light" w:hAnsi="Open Sans Light" w:cs="Open Sans Light"/>
                <w:color w:val="000000" w:themeColor="text1"/>
                <w:sz w:val="18"/>
                <w:szCs w:val="18"/>
              </w:rPr>
            </w:pPr>
            <w:r w:rsidRPr="2C30F70D">
              <w:rPr>
                <w:rFonts w:ascii="Open Sans Light" w:eastAsia="Open Sans Light" w:hAnsi="Open Sans Light" w:cs="Open Sans Light"/>
                <w:sz w:val="18"/>
                <w:szCs w:val="18"/>
              </w:rPr>
              <w:br w:type="page"/>
            </w:r>
            <w:r w:rsidR="2D922AA5" w:rsidRPr="2C30F70D">
              <w:rPr>
                <w:rFonts w:ascii="Open Sans Light" w:eastAsia="Open Sans Light" w:hAnsi="Open Sans Light" w:cs="Open Sans Light"/>
                <w:color w:val="000000" w:themeColor="text1"/>
                <w:sz w:val="18"/>
                <w:szCs w:val="18"/>
              </w:rPr>
              <w:t>A</w:t>
            </w:r>
            <w:r w:rsidRPr="2C30F70D">
              <w:rPr>
                <w:rFonts w:ascii="Open Sans Light" w:eastAsia="Open Sans Light" w:hAnsi="Open Sans Light" w:cs="Open Sans Light"/>
                <w:color w:val="000000" w:themeColor="text1"/>
                <w:sz w:val="18"/>
                <w:szCs w:val="18"/>
              </w:rPr>
              <w:t xml:space="preserve"> Carteira Digital de Trânsito (CDT), </w:t>
            </w:r>
            <w:r w:rsidR="61CCDA6A" w:rsidRPr="2C30F70D">
              <w:rPr>
                <w:rFonts w:ascii="Open Sans Light" w:eastAsia="Open Sans Light" w:hAnsi="Open Sans Light" w:cs="Open Sans Light"/>
                <w:color w:val="000000" w:themeColor="text1"/>
                <w:sz w:val="18"/>
                <w:szCs w:val="18"/>
              </w:rPr>
              <w:t>aplicativo que guarda no celular a carteira de motorista e o documento do veículo,</w:t>
            </w:r>
            <w:r w:rsidRPr="2C30F70D">
              <w:rPr>
                <w:rFonts w:ascii="Open Sans Light" w:eastAsia="Open Sans Light" w:hAnsi="Open Sans Light" w:cs="Open Sans Light"/>
                <w:color w:val="000000" w:themeColor="text1"/>
                <w:sz w:val="18"/>
                <w:szCs w:val="18"/>
              </w:rPr>
              <w:t xml:space="preserve"> entre outras funcionalidades, foi o produto com o maior número de manifestações. A grande maioria das manifes</w:t>
            </w:r>
            <w:r w:rsidRPr="2C30F70D">
              <w:rPr>
                <w:rFonts w:ascii="Open Sans Light" w:eastAsia="Open Sans Light" w:hAnsi="Open Sans Light" w:cs="Open Sans Light"/>
                <w:sz w:val="18"/>
                <w:szCs w:val="18"/>
              </w:rPr>
              <w:t xml:space="preserve">tações, </w:t>
            </w:r>
            <w:r w:rsidR="30148E30" w:rsidRPr="2C30F70D">
              <w:rPr>
                <w:rFonts w:ascii="Open Sans Light" w:eastAsia="Open Sans Light" w:hAnsi="Open Sans Light" w:cs="Open Sans Light"/>
                <w:sz w:val="18"/>
                <w:szCs w:val="18"/>
              </w:rPr>
              <w:t>414</w:t>
            </w:r>
            <w:r w:rsidR="09BFCD6C" w:rsidRPr="2C30F70D">
              <w:rPr>
                <w:rFonts w:ascii="Open Sans Light" w:eastAsia="Open Sans Light" w:hAnsi="Open Sans Light" w:cs="Open Sans Light"/>
                <w:sz w:val="18"/>
                <w:szCs w:val="18"/>
              </w:rPr>
              <w:t xml:space="preserve">, </w:t>
            </w:r>
            <w:r w:rsidR="46CC293B" w:rsidRPr="2C30F70D">
              <w:rPr>
                <w:rFonts w:ascii="Open Sans Light" w:eastAsia="Open Sans Light" w:hAnsi="Open Sans Light" w:cs="Open Sans Light"/>
                <w:sz w:val="18"/>
                <w:szCs w:val="18"/>
              </w:rPr>
              <w:t>correspondendo a</w:t>
            </w:r>
            <w:r w:rsidR="2D6BE19B" w:rsidRPr="2C30F70D">
              <w:rPr>
                <w:rFonts w:ascii="Open Sans Light" w:eastAsia="Open Sans Light" w:hAnsi="Open Sans Light" w:cs="Open Sans Light"/>
                <w:sz w:val="18"/>
                <w:szCs w:val="18"/>
              </w:rPr>
              <w:t xml:space="preserve"> </w:t>
            </w:r>
            <w:r w:rsidR="09BFCD6C" w:rsidRPr="2C30F70D">
              <w:rPr>
                <w:rFonts w:ascii="Open Sans Light" w:eastAsia="Open Sans Light" w:hAnsi="Open Sans Light" w:cs="Open Sans Light"/>
                <w:sz w:val="18"/>
                <w:szCs w:val="18"/>
              </w:rPr>
              <w:t>2</w:t>
            </w:r>
            <w:r w:rsidR="09BFCD6C" w:rsidRPr="2C30F70D">
              <w:rPr>
                <w:rFonts w:ascii="Open Sans Light" w:eastAsia="Open Sans Light" w:hAnsi="Open Sans Light" w:cs="Open Sans Light"/>
                <w:color w:val="000000" w:themeColor="text1"/>
                <w:sz w:val="18"/>
                <w:szCs w:val="18"/>
              </w:rPr>
              <w:t>8,59</w:t>
            </w:r>
            <w:r w:rsidR="5BA5744A" w:rsidRPr="2C30F70D">
              <w:rPr>
                <w:rFonts w:ascii="Open Sans Light" w:eastAsia="Open Sans Light" w:hAnsi="Open Sans Light" w:cs="Open Sans Light"/>
                <w:color w:val="000000" w:themeColor="text1"/>
                <w:sz w:val="18"/>
                <w:szCs w:val="18"/>
              </w:rPr>
              <w:t>%</w:t>
            </w:r>
            <w:r w:rsidR="09BFCD6C" w:rsidRPr="2C30F70D">
              <w:rPr>
                <w:rFonts w:ascii="Open Sans Light" w:eastAsia="Open Sans Light" w:hAnsi="Open Sans Light" w:cs="Open Sans Light"/>
                <w:color w:val="000000" w:themeColor="text1"/>
                <w:sz w:val="18"/>
                <w:szCs w:val="18"/>
              </w:rPr>
              <w:t xml:space="preserve"> das manifestações relacionadas ao negócio</w:t>
            </w:r>
            <w:r w:rsidRPr="2C30F70D">
              <w:rPr>
                <w:rFonts w:ascii="Open Sans Light" w:eastAsia="Open Sans Light" w:hAnsi="Open Sans Light" w:cs="Open Sans Light"/>
                <w:color w:val="000000" w:themeColor="text1"/>
                <w:sz w:val="18"/>
                <w:szCs w:val="18"/>
              </w:rPr>
              <w:t xml:space="preserve">, estão relacionadas à falta de atualização de dados, ocasionadas pela demora no encaminhamento dos dados pelos órgãos de trânsito à base nacional, seja das informações cadastrais do condutor como CEP, e-mail, telefone, atualização de cursos na CNH, bem como impacto na obtenção do CRLV por não atualização de multas já pagas e outras pendências de atualização, assim como divergência do código de segurança junto ao órgão de trânsito. </w:t>
            </w:r>
            <w:r w:rsidR="0655BCD6" w:rsidRPr="2C30F70D">
              <w:rPr>
                <w:rFonts w:ascii="Open Sans Light" w:eastAsia="Open Sans Light" w:hAnsi="Open Sans Light" w:cs="Open Sans Light"/>
                <w:color w:val="000000" w:themeColor="text1"/>
                <w:sz w:val="18"/>
                <w:szCs w:val="18"/>
              </w:rPr>
              <w:t>Quanto à</w:t>
            </w:r>
            <w:r w:rsidRPr="2C30F70D">
              <w:rPr>
                <w:rFonts w:ascii="Open Sans Light" w:eastAsia="Open Sans Light" w:hAnsi="Open Sans Light" w:cs="Open Sans Light"/>
                <w:color w:val="000000" w:themeColor="text1"/>
                <w:sz w:val="18"/>
                <w:szCs w:val="18"/>
              </w:rPr>
              <w:t xml:space="preserve"> venda digital do veículo pelo app, houve </w:t>
            </w:r>
            <w:r w:rsidR="10A37BF5" w:rsidRPr="2C30F70D">
              <w:rPr>
                <w:rFonts w:ascii="Open Sans Light" w:eastAsia="Open Sans Light" w:hAnsi="Open Sans Light" w:cs="Open Sans Light"/>
                <w:color w:val="000000" w:themeColor="text1"/>
                <w:sz w:val="18"/>
                <w:szCs w:val="18"/>
              </w:rPr>
              <w:t xml:space="preserve">mais de </w:t>
            </w:r>
            <w:r w:rsidR="272A66C9" w:rsidRPr="2C30F70D">
              <w:rPr>
                <w:rFonts w:ascii="Open Sans Light" w:eastAsia="Open Sans Light" w:hAnsi="Open Sans Light" w:cs="Open Sans Light"/>
                <w:color w:val="000000" w:themeColor="text1"/>
                <w:sz w:val="18"/>
                <w:szCs w:val="18"/>
              </w:rPr>
              <w:t>70</w:t>
            </w:r>
            <w:r w:rsidRPr="2C30F70D">
              <w:rPr>
                <w:rFonts w:ascii="Open Sans Light" w:eastAsia="Open Sans Light" w:hAnsi="Open Sans Light" w:cs="Open Sans Light"/>
                <w:color w:val="000000" w:themeColor="text1"/>
                <w:sz w:val="18"/>
                <w:szCs w:val="18"/>
              </w:rPr>
              <w:t xml:space="preserve"> manifestações relacionadas a esta funcionalidade, </w:t>
            </w:r>
            <w:r w:rsidR="35C6DF0B" w:rsidRPr="2C30F70D">
              <w:rPr>
                <w:rFonts w:ascii="Open Sans Light" w:eastAsia="Open Sans Light" w:hAnsi="Open Sans Light" w:cs="Open Sans Light"/>
                <w:color w:val="000000" w:themeColor="text1"/>
                <w:sz w:val="18"/>
                <w:szCs w:val="18"/>
              </w:rPr>
              <w:t>em sua</w:t>
            </w:r>
            <w:r w:rsidRPr="2C30F70D">
              <w:rPr>
                <w:rFonts w:ascii="Open Sans Light" w:eastAsia="Open Sans Light" w:hAnsi="Open Sans Light" w:cs="Open Sans Light"/>
                <w:color w:val="000000" w:themeColor="text1"/>
                <w:sz w:val="18"/>
                <w:szCs w:val="18"/>
              </w:rPr>
              <w:t xml:space="preserve"> maioria</w:t>
            </w:r>
            <w:r w:rsidR="35C6DF0B" w:rsidRPr="2C30F70D">
              <w:rPr>
                <w:rFonts w:ascii="Open Sans Light" w:eastAsia="Open Sans Light" w:hAnsi="Open Sans Light" w:cs="Open Sans Light"/>
                <w:color w:val="000000" w:themeColor="text1"/>
                <w:sz w:val="18"/>
                <w:szCs w:val="18"/>
              </w:rPr>
              <w:t xml:space="preserve"> relacionadas</w:t>
            </w:r>
            <w:r w:rsidRPr="2C30F70D">
              <w:rPr>
                <w:rFonts w:ascii="Open Sans Light" w:eastAsia="Open Sans Light" w:hAnsi="Open Sans Light" w:cs="Open Sans Light"/>
                <w:color w:val="000000" w:themeColor="text1"/>
                <w:sz w:val="18"/>
                <w:szCs w:val="18"/>
              </w:rPr>
              <w:t xml:space="preserve"> à biometria (reconhecimento facial</w:t>
            </w:r>
            <w:r w:rsidR="06E8671A" w:rsidRPr="2C30F70D">
              <w:rPr>
                <w:rFonts w:ascii="Open Sans Light" w:eastAsia="Open Sans Light" w:hAnsi="Open Sans Light" w:cs="Open Sans Light"/>
                <w:color w:val="000000" w:themeColor="text1"/>
                <w:sz w:val="18"/>
                <w:szCs w:val="18"/>
              </w:rPr>
              <w:t>)</w:t>
            </w:r>
            <w:r w:rsidR="199AFD78" w:rsidRPr="2C30F70D">
              <w:rPr>
                <w:rFonts w:ascii="Open Sans Light" w:eastAsia="Open Sans Light" w:hAnsi="Open Sans Light" w:cs="Open Sans Light"/>
                <w:color w:val="000000" w:themeColor="text1"/>
                <w:sz w:val="18"/>
                <w:szCs w:val="18"/>
              </w:rPr>
              <w:t>,</w:t>
            </w:r>
            <w:r w:rsidRPr="2C30F70D">
              <w:rPr>
                <w:rFonts w:ascii="Open Sans Light" w:eastAsia="Open Sans Light" w:hAnsi="Open Sans Light" w:cs="Open Sans Light"/>
                <w:color w:val="000000" w:themeColor="text1"/>
                <w:sz w:val="18"/>
                <w:szCs w:val="18"/>
              </w:rPr>
              <w:t xml:space="preserve"> impactando na conclusão da venda</w:t>
            </w:r>
            <w:r w:rsidR="4A4642DF" w:rsidRPr="2C30F70D">
              <w:rPr>
                <w:rFonts w:ascii="Open Sans Light" w:eastAsia="Open Sans Light" w:hAnsi="Open Sans Light" w:cs="Open Sans Light"/>
                <w:color w:val="000000" w:themeColor="text1"/>
                <w:sz w:val="18"/>
                <w:szCs w:val="18"/>
              </w:rPr>
              <w:t>, pedidos de cancelamento da venda digital e mensagens de erro</w:t>
            </w:r>
            <w:r w:rsidRPr="2C30F70D">
              <w:rPr>
                <w:rFonts w:ascii="Open Sans Light" w:eastAsia="Open Sans Light" w:hAnsi="Open Sans Light" w:cs="Open Sans Light"/>
                <w:color w:val="000000" w:themeColor="text1"/>
                <w:sz w:val="18"/>
                <w:szCs w:val="18"/>
              </w:rPr>
              <w:t xml:space="preserve">. </w:t>
            </w:r>
          </w:p>
        </w:tc>
      </w:tr>
      <w:tr w:rsidR="00256F2B" w14:paraId="537407B8" w14:textId="093E4D10" w:rsidTr="2C30F70D">
        <w:tc>
          <w:tcPr>
            <w:tcW w:w="2586" w:type="dxa"/>
            <w:vAlign w:val="center"/>
          </w:tcPr>
          <w:p w14:paraId="36CEED44" w14:textId="0F7278F4" w:rsidR="00256F2B" w:rsidRDefault="4F63B3AD" w:rsidP="2C30F70D">
            <w:pPr>
              <w:jc w:val="center"/>
            </w:pPr>
            <w:r>
              <w:rPr>
                <w:noProof/>
              </w:rPr>
              <w:drawing>
                <wp:inline distT="0" distB="0" distL="0" distR="0" wp14:anchorId="6C95F2C3" wp14:editId="4F18EECC">
                  <wp:extent cx="1323975" cy="628469"/>
                  <wp:effectExtent l="0" t="0" r="0" b="0"/>
                  <wp:docPr id="1347930444" name="Picture 134793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113952"/>
                          <pic:cNvPicPr/>
                        </pic:nvPicPr>
                        <pic:blipFill>
                          <a:blip r:embed="rId39">
                            <a:extLst>
                              <a:ext uri="{28A0092B-C50C-407E-A947-70E740481C1C}">
                                <a14:useLocalDpi xmlns:a14="http://schemas.microsoft.com/office/drawing/2010/main" val="0"/>
                              </a:ext>
                            </a:extLst>
                          </a:blip>
                          <a:stretch>
                            <a:fillRect/>
                          </a:stretch>
                        </pic:blipFill>
                        <pic:spPr>
                          <a:xfrm>
                            <a:off x="0" y="0"/>
                            <a:ext cx="1323975" cy="628469"/>
                          </a:xfrm>
                          <a:prstGeom prst="rect">
                            <a:avLst/>
                          </a:prstGeom>
                        </pic:spPr>
                      </pic:pic>
                    </a:graphicData>
                  </a:graphic>
                </wp:inline>
              </w:drawing>
            </w:r>
          </w:p>
          <w:p w14:paraId="76E5E291" w14:textId="0B5CC7BE" w:rsidR="00256F2B" w:rsidRPr="00460693" w:rsidRDefault="7A9BC38C" w:rsidP="00460693">
            <w:pPr>
              <w:jc w:val="center"/>
              <w:rPr>
                <w:rFonts w:ascii="Open Sans Light" w:eastAsia="Open Sans Light" w:hAnsi="Open Sans Light" w:cs="Open Sans Light"/>
                <w:b/>
                <w:color w:val="000000" w:themeColor="text1"/>
              </w:rPr>
            </w:pPr>
            <w:r w:rsidRPr="2779C87F">
              <w:rPr>
                <w:rFonts w:ascii="Open Sans Light" w:eastAsia="Open Sans Light" w:hAnsi="Open Sans Light" w:cs="Open Sans Light"/>
                <w:b/>
                <w:color w:val="000000" w:themeColor="text1"/>
              </w:rPr>
              <w:t>315</w:t>
            </w:r>
            <w:r w:rsidR="00256F2B" w:rsidRPr="2779C87F">
              <w:rPr>
                <w:rFonts w:ascii="Open Sans Light" w:eastAsia="Open Sans Light" w:hAnsi="Open Sans Light" w:cs="Open Sans Light"/>
                <w:b/>
                <w:color w:val="000000" w:themeColor="text1"/>
              </w:rPr>
              <w:t xml:space="preserve"> manifestações </w:t>
            </w:r>
          </w:p>
          <w:p w14:paraId="479B382C" w14:textId="029728F2" w:rsidR="7CB4D32B" w:rsidRDefault="7CB4D32B" w:rsidP="1E3A0E23">
            <w:pPr>
              <w:jc w:val="center"/>
              <w:rPr>
                <w:rFonts w:ascii="Open Sans Light" w:eastAsia="Open Sans Light" w:hAnsi="Open Sans Light" w:cs="Open Sans Light"/>
                <w:color w:val="000000" w:themeColor="text1"/>
              </w:rPr>
            </w:pPr>
            <w:r w:rsidRPr="64BA74D0">
              <w:rPr>
                <w:rFonts w:ascii="Open Sans Light" w:eastAsia="Open Sans Light" w:hAnsi="Open Sans Light" w:cs="Open Sans Light"/>
                <w:color w:val="000000" w:themeColor="text1"/>
              </w:rPr>
              <w:t>(21,75%)</w:t>
            </w:r>
          </w:p>
          <w:p w14:paraId="36A7D262" w14:textId="4EC93C5F" w:rsidR="00256F2B" w:rsidRDefault="00256F2B" w:rsidP="00460693">
            <w:pPr>
              <w:jc w:val="center"/>
              <w:rPr>
                <w:rFonts w:ascii="Open Sans Light" w:eastAsia="Open Sans Light" w:hAnsi="Open Sans Light" w:cs="Open Sans Light"/>
                <w:color w:val="000000" w:themeColor="text1"/>
              </w:rPr>
            </w:pPr>
            <w:r w:rsidRPr="7B96B1F6">
              <w:rPr>
                <w:rFonts w:ascii="Open Sans Light" w:eastAsia="Open Sans Light" w:hAnsi="Open Sans Light" w:cs="Open Sans Light"/>
                <w:color w:val="000000" w:themeColor="text1"/>
                <w:sz w:val="16"/>
                <w:szCs w:val="16"/>
              </w:rPr>
              <w:t xml:space="preserve">Solicitação: </w:t>
            </w:r>
            <w:r w:rsidR="2EF4C8C3" w:rsidRPr="7B96B1F6">
              <w:rPr>
                <w:rFonts w:ascii="Open Sans Light" w:eastAsia="Open Sans Light" w:hAnsi="Open Sans Light" w:cs="Open Sans Light"/>
                <w:color w:val="000000" w:themeColor="text1"/>
                <w:sz w:val="16"/>
                <w:szCs w:val="16"/>
              </w:rPr>
              <w:t>140</w:t>
            </w:r>
            <w:r w:rsidR="290E5133" w:rsidRPr="2779C87F">
              <w:rPr>
                <w:rFonts w:ascii="Open Sans Light" w:eastAsia="Open Sans Light" w:hAnsi="Open Sans Light" w:cs="Open Sans Light"/>
                <w:color w:val="000000" w:themeColor="text1"/>
                <w:sz w:val="16"/>
                <w:szCs w:val="16"/>
              </w:rPr>
              <w:t xml:space="preserve">; </w:t>
            </w:r>
            <w:r w:rsidRPr="7B96B1F6">
              <w:rPr>
                <w:rFonts w:ascii="Open Sans Light" w:eastAsia="Open Sans Light" w:hAnsi="Open Sans Light" w:cs="Open Sans Light"/>
                <w:color w:val="000000" w:themeColor="text1"/>
                <w:sz w:val="16"/>
                <w:szCs w:val="16"/>
              </w:rPr>
              <w:t>Reclamação: 1</w:t>
            </w:r>
            <w:r w:rsidR="6778023D" w:rsidRPr="7B96B1F6">
              <w:rPr>
                <w:rFonts w:ascii="Open Sans Light" w:eastAsia="Open Sans Light" w:hAnsi="Open Sans Light" w:cs="Open Sans Light"/>
                <w:color w:val="000000" w:themeColor="text1"/>
                <w:sz w:val="16"/>
                <w:szCs w:val="16"/>
              </w:rPr>
              <w:t>74</w:t>
            </w:r>
            <w:r w:rsidR="1A9E7B1F" w:rsidRPr="2779C87F">
              <w:rPr>
                <w:rFonts w:ascii="Open Sans Light" w:eastAsia="Open Sans Light" w:hAnsi="Open Sans Light" w:cs="Open Sans Light"/>
                <w:color w:val="000000" w:themeColor="text1"/>
                <w:sz w:val="16"/>
                <w:szCs w:val="16"/>
              </w:rPr>
              <w:t xml:space="preserve">; </w:t>
            </w:r>
            <w:r w:rsidRPr="7B96B1F6">
              <w:rPr>
                <w:rFonts w:ascii="Open Sans Light" w:eastAsia="Open Sans Light" w:hAnsi="Open Sans Light" w:cs="Open Sans Light"/>
                <w:color w:val="000000" w:themeColor="text1"/>
                <w:sz w:val="16"/>
                <w:szCs w:val="16"/>
              </w:rPr>
              <w:t>Sugestão: 1</w:t>
            </w:r>
          </w:p>
          <w:p w14:paraId="4F1DDD13" w14:textId="0D35CD4A" w:rsidR="00256F2B" w:rsidRDefault="00256F2B" w:rsidP="2779C87F">
            <w:pPr>
              <w:jc w:val="center"/>
              <w:rPr>
                <w:rFonts w:ascii="Open Sans Light" w:eastAsia="Open Sans Light" w:hAnsi="Open Sans Light" w:cs="Open Sans Light"/>
                <w:color w:val="000000" w:themeColor="text1"/>
              </w:rPr>
            </w:pPr>
          </w:p>
        </w:tc>
        <w:tc>
          <w:tcPr>
            <w:tcW w:w="6622" w:type="dxa"/>
          </w:tcPr>
          <w:p w14:paraId="361F27A5" w14:textId="4CB5A3B4" w:rsidR="00256F2B" w:rsidRDefault="00256F2B" w:rsidP="00256F2B">
            <w:pPr>
              <w:jc w:val="both"/>
              <w:rPr>
                <w:rFonts w:ascii="Open Sans Light" w:eastAsia="Open Sans Light" w:hAnsi="Open Sans Light" w:cs="Open Sans Light"/>
                <w:color w:val="000000" w:themeColor="text1"/>
                <w:sz w:val="18"/>
                <w:szCs w:val="18"/>
                <w:highlight w:val="green"/>
              </w:rPr>
            </w:pPr>
            <w:r w:rsidRPr="2779C87F">
              <w:rPr>
                <w:rFonts w:ascii="Open Sans Light" w:eastAsia="Open Sans Light" w:hAnsi="Open Sans Light" w:cs="Open Sans Light"/>
                <w:color w:val="000000" w:themeColor="text1"/>
                <w:sz w:val="18"/>
                <w:szCs w:val="18"/>
              </w:rPr>
              <w:t xml:space="preserve">O Sistema de Notificação Eletrônica (SNE), </w:t>
            </w:r>
            <w:r w:rsidR="73EAE803" w:rsidRPr="2779C87F">
              <w:rPr>
                <w:rFonts w:ascii="Open Sans Light" w:eastAsia="Open Sans Light" w:hAnsi="Open Sans Light" w:cs="Open Sans Light"/>
                <w:color w:val="000000" w:themeColor="text1"/>
                <w:sz w:val="18"/>
                <w:szCs w:val="18"/>
              </w:rPr>
              <w:t xml:space="preserve">uma </w:t>
            </w:r>
            <w:r w:rsidRPr="2779C87F">
              <w:rPr>
                <w:rFonts w:ascii="Open Sans Light" w:eastAsia="Open Sans Light" w:hAnsi="Open Sans Light" w:cs="Open Sans Light"/>
                <w:color w:val="000000" w:themeColor="text1"/>
                <w:sz w:val="18"/>
                <w:szCs w:val="18"/>
              </w:rPr>
              <w:t>solução</w:t>
            </w:r>
            <w:r w:rsidR="71AF9550" w:rsidRPr="2779C87F">
              <w:rPr>
                <w:rFonts w:ascii="Open Sans Light" w:eastAsia="Open Sans Light" w:hAnsi="Open Sans Light" w:cs="Open Sans Light"/>
                <w:color w:val="000000" w:themeColor="text1"/>
                <w:sz w:val="18"/>
                <w:szCs w:val="18"/>
              </w:rPr>
              <w:t xml:space="preserve"> Serpro para a SENATRAN</w:t>
            </w:r>
            <w:r w:rsidR="7B16B399" w:rsidRPr="2779C87F">
              <w:rPr>
                <w:rFonts w:ascii="Open Sans Light" w:eastAsia="Open Sans Light" w:hAnsi="Open Sans Light" w:cs="Open Sans Light"/>
                <w:color w:val="000000" w:themeColor="text1"/>
                <w:sz w:val="18"/>
                <w:szCs w:val="18"/>
              </w:rPr>
              <w:t xml:space="preserve"> que facilita</w:t>
            </w:r>
            <w:r w:rsidR="0E32EE74" w:rsidRPr="2779C87F">
              <w:rPr>
                <w:rFonts w:ascii="Open Sans Light" w:eastAsia="Open Sans Light" w:hAnsi="Open Sans Light" w:cs="Open Sans Light"/>
                <w:color w:val="000000" w:themeColor="text1"/>
                <w:sz w:val="18"/>
                <w:szCs w:val="18"/>
              </w:rPr>
              <w:t xml:space="preserve"> ao cidadão</w:t>
            </w:r>
            <w:r w:rsidR="7B16B399" w:rsidRPr="2779C87F">
              <w:rPr>
                <w:rFonts w:ascii="Open Sans Light" w:eastAsia="Open Sans Light" w:hAnsi="Open Sans Light" w:cs="Open Sans Light"/>
                <w:color w:val="000000" w:themeColor="text1"/>
                <w:sz w:val="18"/>
                <w:szCs w:val="18"/>
              </w:rPr>
              <w:t xml:space="preserve"> o pagamento e o acesso às infrações</w:t>
            </w:r>
            <w:r w:rsidR="57262891" w:rsidRPr="2779C87F">
              <w:rPr>
                <w:rFonts w:ascii="Open Sans Light" w:eastAsia="Open Sans Light" w:hAnsi="Open Sans Light" w:cs="Open Sans Light"/>
                <w:color w:val="000000" w:themeColor="text1"/>
                <w:sz w:val="18"/>
                <w:szCs w:val="18"/>
              </w:rPr>
              <w:t xml:space="preserve"> e proporciona ao órgão </w:t>
            </w:r>
            <w:proofErr w:type="spellStart"/>
            <w:r w:rsidR="57262891" w:rsidRPr="2779C87F">
              <w:rPr>
                <w:rFonts w:ascii="Open Sans Light" w:eastAsia="Open Sans Light" w:hAnsi="Open Sans Light" w:cs="Open Sans Light"/>
                <w:color w:val="000000" w:themeColor="text1"/>
                <w:sz w:val="18"/>
                <w:szCs w:val="18"/>
              </w:rPr>
              <w:t>autuador</w:t>
            </w:r>
            <w:proofErr w:type="spellEnd"/>
            <w:r w:rsidR="57262891" w:rsidRPr="2779C87F">
              <w:rPr>
                <w:rFonts w:ascii="Open Sans Light" w:eastAsia="Open Sans Light" w:hAnsi="Open Sans Light" w:cs="Open Sans Light"/>
                <w:color w:val="000000" w:themeColor="text1"/>
                <w:sz w:val="18"/>
                <w:szCs w:val="18"/>
              </w:rPr>
              <w:t xml:space="preserve"> melhor gestão das notificações eletrônicas relacionadas ao trânsito</w:t>
            </w:r>
            <w:r w:rsidRPr="2779C87F">
              <w:rPr>
                <w:rFonts w:ascii="Open Sans Light" w:eastAsia="Open Sans Light" w:hAnsi="Open Sans Light" w:cs="Open Sans Light"/>
                <w:color w:val="000000" w:themeColor="text1"/>
                <w:sz w:val="18"/>
                <w:szCs w:val="18"/>
              </w:rPr>
              <w:t>, foi o segundo produto mais abordado nas manifestações recebidas em 202</w:t>
            </w:r>
            <w:r w:rsidR="15C2E271" w:rsidRPr="2779C87F">
              <w:rPr>
                <w:rFonts w:ascii="Open Sans Light" w:eastAsia="Open Sans Light" w:hAnsi="Open Sans Light" w:cs="Open Sans Light"/>
                <w:color w:val="000000" w:themeColor="text1"/>
                <w:sz w:val="18"/>
                <w:szCs w:val="18"/>
              </w:rPr>
              <w:t>3</w:t>
            </w:r>
            <w:r w:rsidR="1609FF21" w:rsidRPr="2779C87F">
              <w:rPr>
                <w:rFonts w:ascii="Open Sans Light" w:eastAsia="Open Sans Light" w:hAnsi="Open Sans Light" w:cs="Open Sans Light"/>
                <w:color w:val="000000" w:themeColor="text1"/>
                <w:sz w:val="18"/>
                <w:szCs w:val="18"/>
              </w:rPr>
              <w:t>, representando 21,75% das manifestações de negócio</w:t>
            </w:r>
            <w:r w:rsidRPr="2779C87F">
              <w:rPr>
                <w:rFonts w:ascii="Open Sans Light" w:eastAsia="Open Sans Light" w:hAnsi="Open Sans Light" w:cs="Open Sans Light"/>
                <w:color w:val="000000" w:themeColor="text1"/>
                <w:sz w:val="18"/>
                <w:szCs w:val="18"/>
              </w:rPr>
              <w:t xml:space="preserve">. </w:t>
            </w:r>
            <w:r w:rsidR="14E52C89" w:rsidRPr="2779C87F">
              <w:rPr>
                <w:rFonts w:ascii="Open Sans Light" w:eastAsia="Open Sans Light" w:hAnsi="Open Sans Light" w:cs="Open Sans Light"/>
                <w:color w:val="000000" w:themeColor="text1"/>
                <w:sz w:val="18"/>
                <w:szCs w:val="18"/>
              </w:rPr>
              <w:t>G</w:t>
            </w:r>
            <w:r w:rsidR="06E8671A" w:rsidRPr="2779C87F">
              <w:rPr>
                <w:rFonts w:ascii="Open Sans Light" w:eastAsia="Open Sans Light" w:hAnsi="Open Sans Light" w:cs="Open Sans Light"/>
                <w:color w:val="000000" w:themeColor="text1"/>
                <w:sz w:val="18"/>
                <w:szCs w:val="18"/>
              </w:rPr>
              <w:t>rande</w:t>
            </w:r>
            <w:r w:rsidRPr="2779C87F">
              <w:rPr>
                <w:rFonts w:ascii="Open Sans Light" w:eastAsia="Open Sans Light" w:hAnsi="Open Sans Light" w:cs="Open Sans Light"/>
                <w:color w:val="000000" w:themeColor="text1"/>
                <w:sz w:val="18"/>
                <w:szCs w:val="18"/>
              </w:rPr>
              <w:t xml:space="preserve"> parte das manifestações estão relacionadas a </w:t>
            </w:r>
            <w:r w:rsidR="3B2E8805" w:rsidRPr="2779C87F">
              <w:rPr>
                <w:rFonts w:ascii="Open Sans Light" w:eastAsia="Open Sans Light" w:hAnsi="Open Sans Light" w:cs="Open Sans Light"/>
                <w:color w:val="000000" w:themeColor="text1"/>
                <w:sz w:val="18"/>
                <w:szCs w:val="18"/>
              </w:rPr>
              <w:t>problemas com o</w:t>
            </w:r>
            <w:r w:rsidRPr="2779C87F">
              <w:rPr>
                <w:rFonts w:ascii="Open Sans Light" w:eastAsia="Open Sans Light" w:hAnsi="Open Sans Light" w:cs="Open Sans Light"/>
                <w:color w:val="000000" w:themeColor="text1"/>
                <w:sz w:val="18"/>
                <w:szCs w:val="18"/>
              </w:rPr>
              <w:t xml:space="preserve"> boleto, sendo que</w:t>
            </w:r>
            <w:r w:rsidR="6EB8361D" w:rsidRPr="2779C87F">
              <w:rPr>
                <w:rFonts w:ascii="Open Sans Light" w:eastAsia="Open Sans Light" w:hAnsi="Open Sans Light" w:cs="Open Sans Light"/>
                <w:color w:val="000000" w:themeColor="text1"/>
                <w:sz w:val="18"/>
                <w:szCs w:val="18"/>
              </w:rPr>
              <w:t>,</w:t>
            </w:r>
            <w:r w:rsidRPr="2779C87F">
              <w:rPr>
                <w:rFonts w:ascii="Open Sans Light" w:eastAsia="Open Sans Light" w:hAnsi="Open Sans Light" w:cs="Open Sans Light"/>
                <w:color w:val="000000" w:themeColor="text1"/>
                <w:sz w:val="18"/>
                <w:szCs w:val="18"/>
              </w:rPr>
              <w:t xml:space="preserve"> na maioria</w:t>
            </w:r>
            <w:r w:rsidR="56FF7A64" w:rsidRPr="2779C87F">
              <w:rPr>
                <w:rFonts w:ascii="Open Sans Light" w:eastAsia="Open Sans Light" w:hAnsi="Open Sans Light" w:cs="Open Sans Light"/>
                <w:color w:val="000000" w:themeColor="text1"/>
                <w:sz w:val="18"/>
                <w:szCs w:val="18"/>
              </w:rPr>
              <w:t>,</w:t>
            </w:r>
            <w:r w:rsidRPr="2779C87F">
              <w:rPr>
                <w:rFonts w:ascii="Open Sans Light" w:eastAsia="Open Sans Light" w:hAnsi="Open Sans Light" w:cs="Open Sans Light"/>
                <w:color w:val="000000" w:themeColor="text1"/>
                <w:sz w:val="18"/>
                <w:szCs w:val="18"/>
              </w:rPr>
              <w:t xml:space="preserve"> o cidadão reclama que não foi disponibilizado o desconto de 40%. </w:t>
            </w:r>
            <w:r w:rsidR="006004E0" w:rsidRPr="00C44E60">
              <w:rPr>
                <w:rFonts w:ascii="Open Sans Light" w:eastAsia="Open Sans Light" w:hAnsi="Open Sans Light" w:cs="Open Sans Light"/>
                <w:color w:val="000000" w:themeColor="text1"/>
                <w:sz w:val="18"/>
                <w:szCs w:val="18"/>
              </w:rPr>
              <w:t>Em segundo</w:t>
            </w:r>
            <w:r w:rsidR="00C44E60" w:rsidRPr="00C44E60">
              <w:rPr>
                <w:rFonts w:ascii="Open Sans Light" w:eastAsia="Open Sans Light" w:hAnsi="Open Sans Light" w:cs="Open Sans Light"/>
                <w:color w:val="000000" w:themeColor="text1"/>
                <w:sz w:val="18"/>
                <w:szCs w:val="18"/>
              </w:rPr>
              <w:t xml:space="preserve"> lugar</w:t>
            </w:r>
            <w:r w:rsidR="006004E0" w:rsidRPr="00C44E60">
              <w:rPr>
                <w:rFonts w:ascii="Open Sans Light" w:eastAsia="Open Sans Light" w:hAnsi="Open Sans Light" w:cs="Open Sans Light"/>
                <w:color w:val="000000" w:themeColor="text1"/>
                <w:sz w:val="18"/>
                <w:szCs w:val="18"/>
              </w:rPr>
              <w:t xml:space="preserve">, </w:t>
            </w:r>
            <w:r w:rsidR="00C44E60" w:rsidRPr="00C44E60">
              <w:rPr>
                <w:rFonts w:ascii="Open Sans Light" w:eastAsia="Open Sans Light" w:hAnsi="Open Sans Light" w:cs="Open Sans Light"/>
                <w:color w:val="000000" w:themeColor="text1"/>
                <w:sz w:val="18"/>
                <w:szCs w:val="18"/>
              </w:rPr>
              <w:t>p</w:t>
            </w:r>
            <w:r w:rsidR="4B252451" w:rsidRPr="00C44E60">
              <w:rPr>
                <w:rFonts w:ascii="Open Sans Light" w:eastAsia="Open Sans Light" w:hAnsi="Open Sans Light" w:cs="Open Sans Light"/>
                <w:color w:val="000000" w:themeColor="text1"/>
                <w:sz w:val="18"/>
                <w:szCs w:val="18"/>
              </w:rPr>
              <w:t>ermanecem</w:t>
            </w:r>
            <w:r w:rsidR="53EE9902" w:rsidRPr="00C44E60">
              <w:rPr>
                <w:rFonts w:ascii="Open Sans Light" w:eastAsia="Open Sans Light" w:hAnsi="Open Sans Light" w:cs="Open Sans Light"/>
                <w:color w:val="000000" w:themeColor="text1"/>
                <w:sz w:val="18"/>
                <w:szCs w:val="18"/>
              </w:rPr>
              <w:t xml:space="preserve"> as</w:t>
            </w:r>
            <w:r w:rsidRPr="00C44E60">
              <w:rPr>
                <w:rFonts w:ascii="Open Sans Light" w:eastAsia="Open Sans Light" w:hAnsi="Open Sans Light" w:cs="Open Sans Light"/>
                <w:color w:val="000000" w:themeColor="text1"/>
                <w:sz w:val="18"/>
                <w:szCs w:val="18"/>
              </w:rPr>
              <w:t xml:space="preserve"> ocorrências de boleto inválido ou demora na liberação do boleto pelo órgão </w:t>
            </w:r>
            <w:proofErr w:type="spellStart"/>
            <w:r w:rsidRPr="00C44E60">
              <w:rPr>
                <w:rFonts w:ascii="Open Sans Light" w:eastAsia="Open Sans Light" w:hAnsi="Open Sans Light" w:cs="Open Sans Light"/>
                <w:color w:val="000000" w:themeColor="text1"/>
                <w:sz w:val="18"/>
                <w:szCs w:val="18"/>
              </w:rPr>
              <w:t>autuador</w:t>
            </w:r>
            <w:proofErr w:type="spellEnd"/>
            <w:r w:rsidRPr="00C44E60">
              <w:rPr>
                <w:rFonts w:ascii="Open Sans Light" w:eastAsia="Open Sans Light" w:hAnsi="Open Sans Light" w:cs="Open Sans Light"/>
                <w:color w:val="000000" w:themeColor="text1"/>
                <w:sz w:val="18"/>
                <w:szCs w:val="18"/>
              </w:rPr>
              <w:t>.</w:t>
            </w:r>
            <w:r w:rsidRPr="2779C87F">
              <w:rPr>
                <w:rFonts w:ascii="Open Sans Light" w:eastAsia="Open Sans Light" w:hAnsi="Open Sans Light" w:cs="Open Sans Light"/>
                <w:color w:val="000000" w:themeColor="text1"/>
                <w:sz w:val="18"/>
                <w:szCs w:val="18"/>
              </w:rPr>
              <w:t xml:space="preserve"> </w:t>
            </w:r>
            <w:r w:rsidR="6C840CBE" w:rsidRPr="2779C87F">
              <w:rPr>
                <w:rFonts w:ascii="Open Sans Light" w:eastAsia="Open Sans Light" w:hAnsi="Open Sans Light" w:cs="Open Sans Light"/>
                <w:color w:val="000000" w:themeColor="text1"/>
                <w:sz w:val="18"/>
                <w:szCs w:val="18"/>
              </w:rPr>
              <w:t xml:space="preserve">A </w:t>
            </w:r>
            <w:r w:rsidR="0583AD72" w:rsidRPr="2779C87F">
              <w:rPr>
                <w:rFonts w:ascii="Open Sans Light" w:eastAsia="Open Sans Light" w:hAnsi="Open Sans Light" w:cs="Open Sans Light"/>
                <w:color w:val="000000" w:themeColor="text1"/>
                <w:sz w:val="18"/>
                <w:szCs w:val="18"/>
              </w:rPr>
              <w:t>terceira</w:t>
            </w:r>
            <w:r w:rsidR="6C840CBE" w:rsidRPr="2779C87F">
              <w:rPr>
                <w:rFonts w:ascii="Open Sans Light" w:eastAsia="Open Sans Light" w:hAnsi="Open Sans Light" w:cs="Open Sans Light"/>
                <w:color w:val="000000" w:themeColor="text1"/>
                <w:sz w:val="18"/>
                <w:szCs w:val="18"/>
              </w:rPr>
              <w:t xml:space="preserve"> </w:t>
            </w:r>
            <w:r w:rsidR="25308534" w:rsidRPr="2779C87F">
              <w:rPr>
                <w:rFonts w:ascii="Open Sans Light" w:eastAsia="Open Sans Light" w:hAnsi="Open Sans Light" w:cs="Open Sans Light"/>
                <w:color w:val="000000" w:themeColor="text1"/>
                <w:sz w:val="18"/>
                <w:szCs w:val="18"/>
              </w:rPr>
              <w:t>causa</w:t>
            </w:r>
            <w:r w:rsidR="0E683A83" w:rsidRPr="2779C87F">
              <w:rPr>
                <w:rFonts w:ascii="Open Sans Light" w:eastAsia="Open Sans Light" w:hAnsi="Open Sans Light" w:cs="Open Sans Light"/>
                <w:color w:val="000000" w:themeColor="text1"/>
                <w:sz w:val="18"/>
                <w:szCs w:val="18"/>
              </w:rPr>
              <w:t xml:space="preserve"> de queixas refere-se à baixa de infrações pagas por</w:t>
            </w:r>
            <w:r w:rsidRPr="2779C87F">
              <w:rPr>
                <w:rFonts w:ascii="Open Sans Light" w:eastAsia="Open Sans Light" w:hAnsi="Open Sans Light" w:cs="Open Sans Light"/>
                <w:color w:val="000000" w:themeColor="text1"/>
                <w:sz w:val="18"/>
                <w:szCs w:val="18"/>
              </w:rPr>
              <w:t xml:space="preserve"> falta de sincronização de dados entre os Detrans (bases estaduais) e o RENAVAM (base nacional de consulta do SNE), bem como outras situações que denotam falta de atualização de dados como multas de outro condutor após transferência, multa do condutor principal e multas que não aparecem no aplicativo.</w:t>
            </w:r>
          </w:p>
        </w:tc>
      </w:tr>
      <w:tr w:rsidR="00256F2B" w14:paraId="0C16371C" w14:textId="0F5DC747" w:rsidTr="2C30F70D">
        <w:trPr>
          <w:trHeight w:val="2805"/>
        </w:trPr>
        <w:tc>
          <w:tcPr>
            <w:tcW w:w="2586" w:type="dxa"/>
            <w:vAlign w:val="center"/>
          </w:tcPr>
          <w:p w14:paraId="4A39132C" w14:textId="49BB7B9D" w:rsidR="00256F2B" w:rsidRDefault="37CEA35A" w:rsidP="2779C87F">
            <w:pPr>
              <w:jc w:val="center"/>
            </w:pPr>
            <w:r>
              <w:rPr>
                <w:noProof/>
              </w:rPr>
              <w:drawing>
                <wp:inline distT="0" distB="0" distL="0" distR="0" wp14:anchorId="02475BD8" wp14:editId="368EE94A">
                  <wp:extent cx="1267326" cy="457200"/>
                  <wp:effectExtent l="0" t="0" r="0" b="0"/>
                  <wp:docPr id="384189968" name="Picture 38418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67326" cy="457200"/>
                          </a:xfrm>
                          <a:prstGeom prst="rect">
                            <a:avLst/>
                          </a:prstGeom>
                        </pic:spPr>
                      </pic:pic>
                    </a:graphicData>
                  </a:graphic>
                </wp:inline>
              </w:drawing>
            </w:r>
          </w:p>
          <w:p w14:paraId="616E6A9E" w14:textId="61F21E7C" w:rsidR="00256F2B" w:rsidRPr="00460693" w:rsidRDefault="00256F2B" w:rsidP="00460693">
            <w:pPr>
              <w:jc w:val="center"/>
              <w:rPr>
                <w:rFonts w:ascii="Open Sans Light" w:eastAsia="Open Sans Light" w:hAnsi="Open Sans Light" w:cs="Open Sans Light"/>
                <w:b/>
              </w:rPr>
            </w:pPr>
            <w:r w:rsidRPr="2779C87F">
              <w:rPr>
                <w:rFonts w:ascii="Open Sans Light" w:eastAsia="Open Sans Light" w:hAnsi="Open Sans Light" w:cs="Open Sans Light"/>
                <w:b/>
              </w:rPr>
              <w:t>2</w:t>
            </w:r>
            <w:r w:rsidR="00827418" w:rsidRPr="2779C87F">
              <w:rPr>
                <w:rFonts w:ascii="Open Sans Light" w:eastAsia="Open Sans Light" w:hAnsi="Open Sans Light" w:cs="Open Sans Light"/>
                <w:b/>
              </w:rPr>
              <w:t>7</w:t>
            </w:r>
            <w:r w:rsidR="10F2BC3D" w:rsidRPr="2779C87F">
              <w:rPr>
                <w:rFonts w:ascii="Open Sans Light" w:eastAsia="Open Sans Light" w:hAnsi="Open Sans Light" w:cs="Open Sans Light"/>
                <w:b/>
              </w:rPr>
              <w:t>3</w:t>
            </w:r>
            <w:r w:rsidRPr="2779C87F">
              <w:rPr>
                <w:rFonts w:ascii="Open Sans Light" w:eastAsia="Open Sans Light" w:hAnsi="Open Sans Light" w:cs="Open Sans Light"/>
                <w:b/>
              </w:rPr>
              <w:t xml:space="preserve"> manifestações </w:t>
            </w:r>
          </w:p>
          <w:p w14:paraId="3678C559" w14:textId="1ADF24BA" w:rsidR="2D82A753" w:rsidRDefault="4511E098" w:rsidP="2A8ED61E">
            <w:pPr>
              <w:jc w:val="center"/>
              <w:rPr>
                <w:rFonts w:ascii="Open Sans Light" w:eastAsia="Open Sans Light" w:hAnsi="Open Sans Light" w:cs="Open Sans Light"/>
              </w:rPr>
            </w:pPr>
            <w:r w:rsidRPr="71C0825A">
              <w:rPr>
                <w:rFonts w:ascii="Open Sans Light" w:eastAsia="Open Sans Light" w:hAnsi="Open Sans Light" w:cs="Open Sans Light"/>
              </w:rPr>
              <w:t>(18,85%)</w:t>
            </w:r>
          </w:p>
          <w:p w14:paraId="575D6F19" w14:textId="51CF318C" w:rsidR="3540E42B" w:rsidRDefault="00256F2B" w:rsidP="51DEDB88">
            <w:pPr>
              <w:jc w:val="center"/>
              <w:rPr>
                <w:rFonts w:ascii="Open Sans Light" w:eastAsia="Open Sans Light" w:hAnsi="Open Sans Light" w:cs="Open Sans Light"/>
                <w:sz w:val="16"/>
                <w:szCs w:val="16"/>
              </w:rPr>
            </w:pPr>
            <w:r w:rsidRPr="6FA5FD94">
              <w:rPr>
                <w:rFonts w:ascii="Open Sans Light" w:eastAsia="Open Sans Light" w:hAnsi="Open Sans Light" w:cs="Open Sans Light"/>
                <w:sz w:val="16"/>
                <w:szCs w:val="16"/>
              </w:rPr>
              <w:t>Reclamação: 1</w:t>
            </w:r>
            <w:r w:rsidR="2CC480E3" w:rsidRPr="6FA5FD94">
              <w:rPr>
                <w:rFonts w:ascii="Open Sans Light" w:eastAsia="Open Sans Light" w:hAnsi="Open Sans Light" w:cs="Open Sans Light"/>
                <w:sz w:val="16"/>
                <w:szCs w:val="16"/>
              </w:rPr>
              <w:t>89</w:t>
            </w:r>
            <w:r w:rsidR="159F59B6" w:rsidRPr="2779C87F">
              <w:rPr>
                <w:rFonts w:ascii="Open Sans Light" w:eastAsia="Open Sans Light" w:hAnsi="Open Sans Light" w:cs="Open Sans Light"/>
                <w:sz w:val="16"/>
                <w:szCs w:val="16"/>
              </w:rPr>
              <w:t xml:space="preserve">; </w:t>
            </w:r>
            <w:r w:rsidRPr="6FA5FD94">
              <w:rPr>
                <w:rFonts w:ascii="Open Sans Light" w:eastAsia="Open Sans Light" w:hAnsi="Open Sans Light" w:cs="Open Sans Light"/>
                <w:sz w:val="16"/>
                <w:szCs w:val="16"/>
              </w:rPr>
              <w:t xml:space="preserve">Solicitação: </w:t>
            </w:r>
            <w:r w:rsidR="09756E01" w:rsidRPr="6FA5FD94">
              <w:rPr>
                <w:rFonts w:ascii="Open Sans Light" w:eastAsia="Open Sans Light" w:hAnsi="Open Sans Light" w:cs="Open Sans Light"/>
                <w:sz w:val="16"/>
                <w:szCs w:val="16"/>
              </w:rPr>
              <w:t>81</w:t>
            </w:r>
            <w:r w:rsidR="184A73E9" w:rsidRPr="2779C87F">
              <w:rPr>
                <w:rFonts w:ascii="Open Sans Light" w:eastAsia="Open Sans Light" w:hAnsi="Open Sans Light" w:cs="Open Sans Light"/>
                <w:sz w:val="16"/>
                <w:szCs w:val="16"/>
              </w:rPr>
              <w:t xml:space="preserve">; </w:t>
            </w:r>
            <w:r w:rsidR="3359890F" w:rsidRPr="6FA5FD94">
              <w:rPr>
                <w:rFonts w:ascii="Open Sans Light" w:eastAsia="Open Sans Light" w:hAnsi="Open Sans Light" w:cs="Open Sans Light"/>
                <w:sz w:val="16"/>
                <w:szCs w:val="16"/>
              </w:rPr>
              <w:t>Denúncia</w:t>
            </w:r>
            <w:r w:rsidRPr="6FA5FD94">
              <w:rPr>
                <w:rFonts w:ascii="Open Sans Light" w:eastAsia="Open Sans Light" w:hAnsi="Open Sans Light" w:cs="Open Sans Light"/>
                <w:sz w:val="16"/>
                <w:szCs w:val="16"/>
              </w:rPr>
              <w:t xml:space="preserve">: </w:t>
            </w:r>
            <w:r w:rsidR="2FFCC9C8" w:rsidRPr="6FA5FD94">
              <w:rPr>
                <w:rFonts w:ascii="Open Sans Light" w:eastAsia="Open Sans Light" w:hAnsi="Open Sans Light" w:cs="Open Sans Light"/>
                <w:sz w:val="16"/>
                <w:szCs w:val="16"/>
              </w:rPr>
              <w:t>1</w:t>
            </w:r>
            <w:r w:rsidR="0B8D2C6A" w:rsidRPr="2779C87F">
              <w:rPr>
                <w:rFonts w:ascii="Open Sans Light" w:eastAsia="Open Sans Light" w:hAnsi="Open Sans Light" w:cs="Open Sans Light"/>
                <w:sz w:val="16"/>
                <w:szCs w:val="16"/>
              </w:rPr>
              <w:t xml:space="preserve">; </w:t>
            </w:r>
            <w:r w:rsidR="3540E42B" w:rsidRPr="6FA5FD94">
              <w:rPr>
                <w:rFonts w:ascii="Open Sans Light" w:eastAsia="Open Sans Light" w:hAnsi="Open Sans Light" w:cs="Open Sans Light"/>
                <w:sz w:val="16"/>
                <w:szCs w:val="16"/>
              </w:rPr>
              <w:t xml:space="preserve">Elogio: </w:t>
            </w:r>
            <w:r w:rsidR="23A731FA" w:rsidRPr="2779C87F">
              <w:rPr>
                <w:rFonts w:ascii="Open Sans Light" w:eastAsia="Open Sans Light" w:hAnsi="Open Sans Light" w:cs="Open Sans Light"/>
                <w:sz w:val="16"/>
                <w:szCs w:val="16"/>
              </w:rPr>
              <w:t>1</w:t>
            </w:r>
          </w:p>
          <w:p w14:paraId="2558F9DC" w14:textId="6F54913F" w:rsidR="00256F2B" w:rsidRDefault="00256F2B" w:rsidP="00460693">
            <w:pPr>
              <w:jc w:val="center"/>
              <w:rPr>
                <w:rFonts w:ascii="Open Sans Light" w:eastAsia="Open Sans Light" w:hAnsi="Open Sans Light" w:cs="Open Sans Light"/>
                <w:color w:val="000000" w:themeColor="text1"/>
              </w:rPr>
            </w:pPr>
            <w:r w:rsidRPr="6FA5FD94">
              <w:rPr>
                <w:rFonts w:ascii="Open Sans Light" w:eastAsia="Open Sans Light" w:hAnsi="Open Sans Light" w:cs="Open Sans Light"/>
                <w:sz w:val="16"/>
                <w:szCs w:val="16"/>
              </w:rPr>
              <w:t>Sugestão: 1</w:t>
            </w:r>
          </w:p>
        </w:tc>
        <w:tc>
          <w:tcPr>
            <w:tcW w:w="6622" w:type="dxa"/>
            <w:vAlign w:val="center"/>
          </w:tcPr>
          <w:p w14:paraId="1BB2B7DA" w14:textId="193E40A1" w:rsidR="00256F2B" w:rsidRPr="00D24EC4" w:rsidRDefault="00256F2B" w:rsidP="00D24EC4">
            <w:pPr>
              <w:widowControl w:val="0"/>
              <w:jc w:val="both"/>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 xml:space="preserve">A certificação digital, </w:t>
            </w:r>
            <w:r w:rsidR="6E96D8EB" w:rsidRPr="2779C87F">
              <w:rPr>
                <w:rFonts w:ascii="Open Sans Light" w:eastAsia="Open Sans Light" w:hAnsi="Open Sans Light" w:cs="Open Sans Light"/>
                <w:color w:val="000000" w:themeColor="text1"/>
                <w:sz w:val="18"/>
                <w:szCs w:val="18"/>
              </w:rPr>
              <w:t xml:space="preserve">assim como em anos anteriores, se mantém como </w:t>
            </w:r>
            <w:r w:rsidRPr="2779C87F">
              <w:rPr>
                <w:rFonts w:ascii="Open Sans Light" w:eastAsia="Open Sans Light" w:hAnsi="Open Sans Light" w:cs="Open Sans Light"/>
                <w:color w:val="000000" w:themeColor="text1"/>
                <w:sz w:val="18"/>
                <w:szCs w:val="18"/>
              </w:rPr>
              <w:t xml:space="preserve">o terceiro mais frequente nos relatos das manifestações. </w:t>
            </w:r>
            <w:r w:rsidR="51168996" w:rsidRPr="2779C87F">
              <w:rPr>
                <w:rFonts w:ascii="Open Sans Light" w:eastAsia="Open Sans Light" w:hAnsi="Open Sans Light" w:cs="Open Sans Light"/>
                <w:color w:val="000000" w:themeColor="text1"/>
                <w:sz w:val="18"/>
                <w:szCs w:val="18"/>
              </w:rPr>
              <w:t>Do</w:t>
            </w:r>
            <w:r w:rsidRPr="2779C87F">
              <w:rPr>
                <w:rFonts w:ascii="Open Sans Light" w:eastAsia="Open Sans Light" w:hAnsi="Open Sans Light" w:cs="Open Sans Light"/>
                <w:color w:val="000000" w:themeColor="text1"/>
                <w:sz w:val="18"/>
                <w:szCs w:val="18"/>
              </w:rPr>
              <w:t>s 2</w:t>
            </w:r>
            <w:r w:rsidR="7F723926" w:rsidRPr="2779C87F">
              <w:rPr>
                <w:rFonts w:ascii="Open Sans Light" w:eastAsia="Open Sans Light" w:hAnsi="Open Sans Light" w:cs="Open Sans Light"/>
                <w:color w:val="000000" w:themeColor="text1"/>
                <w:sz w:val="18"/>
                <w:szCs w:val="18"/>
              </w:rPr>
              <w:t>73</w:t>
            </w:r>
            <w:r w:rsidRPr="2779C87F">
              <w:rPr>
                <w:rFonts w:ascii="Open Sans Light" w:eastAsia="Open Sans Light" w:hAnsi="Open Sans Light" w:cs="Open Sans Light"/>
                <w:color w:val="000000" w:themeColor="text1"/>
                <w:sz w:val="18"/>
                <w:szCs w:val="18"/>
              </w:rPr>
              <w:t xml:space="preserve"> relatos</w:t>
            </w:r>
            <w:r w:rsidR="4BE6C93E" w:rsidRPr="2779C87F">
              <w:rPr>
                <w:rFonts w:ascii="Open Sans Light" w:eastAsia="Open Sans Light" w:hAnsi="Open Sans Light" w:cs="Open Sans Light"/>
                <w:color w:val="000000" w:themeColor="text1"/>
                <w:sz w:val="18"/>
                <w:szCs w:val="18"/>
              </w:rPr>
              <w:t xml:space="preserve">, as maiores concentrações foram de </w:t>
            </w:r>
            <w:r w:rsidRPr="2779C87F">
              <w:rPr>
                <w:rFonts w:ascii="Open Sans Light" w:eastAsia="Open Sans Light" w:hAnsi="Open Sans Light" w:cs="Open Sans Light"/>
                <w:color w:val="000000" w:themeColor="text1"/>
                <w:sz w:val="18"/>
                <w:szCs w:val="18"/>
              </w:rPr>
              <w:t xml:space="preserve">problemas e dificuldades com instalação/reinstalação, desvios no processo de reembolso e </w:t>
            </w:r>
            <w:r w:rsidR="4F10D909" w:rsidRPr="2779C87F">
              <w:rPr>
                <w:rFonts w:ascii="Open Sans Light" w:eastAsia="Open Sans Light" w:hAnsi="Open Sans Light" w:cs="Open Sans Light"/>
                <w:color w:val="000000" w:themeColor="text1"/>
                <w:sz w:val="18"/>
                <w:szCs w:val="18"/>
              </w:rPr>
              <w:t>relacionados ao agendamento</w:t>
            </w:r>
            <w:r w:rsidRPr="2779C87F">
              <w:rPr>
                <w:rFonts w:ascii="Open Sans Light" w:eastAsia="Open Sans Light" w:hAnsi="Open Sans Light" w:cs="Open Sans Light"/>
                <w:color w:val="000000" w:themeColor="text1"/>
                <w:sz w:val="18"/>
                <w:szCs w:val="18"/>
              </w:rPr>
              <w:t>.</w:t>
            </w:r>
          </w:p>
        </w:tc>
      </w:tr>
      <w:tr w:rsidR="00256F2B" w14:paraId="0B5739A0" w14:textId="1A8C9B96" w:rsidTr="2C30F70D">
        <w:tc>
          <w:tcPr>
            <w:tcW w:w="2586" w:type="dxa"/>
            <w:vAlign w:val="center"/>
          </w:tcPr>
          <w:p w14:paraId="16C968CA" w14:textId="088202AE" w:rsidR="00256F2B" w:rsidRDefault="00256F2B" w:rsidP="2779C87F">
            <w:pPr>
              <w:jc w:val="center"/>
              <w:rPr>
                <w:rFonts w:ascii="Open Sans Light" w:eastAsia="Open Sans Light" w:hAnsi="Open Sans Light" w:cs="Open Sans Light"/>
              </w:rPr>
            </w:pPr>
            <w:r w:rsidRPr="00177374">
              <w:rPr>
                <w:noProof/>
                <w:color w:val="2B579A"/>
                <w:shd w:val="clear" w:color="auto" w:fill="E6E6E6"/>
              </w:rPr>
              <w:drawing>
                <wp:inline distT="0" distB="0" distL="0" distR="0" wp14:anchorId="7EAD706C" wp14:editId="183EA6BA">
                  <wp:extent cx="1228385" cy="657225"/>
                  <wp:effectExtent l="0" t="0" r="0" b="0"/>
                  <wp:docPr id="686472585" name="Picture 686472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8.png"/>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228385" cy="657225"/>
                          </a:xfrm>
                          <a:prstGeom prst="rect">
                            <a:avLst/>
                          </a:prstGeom>
                          <a:ln/>
                        </pic:spPr>
                      </pic:pic>
                    </a:graphicData>
                  </a:graphic>
                </wp:inline>
              </w:drawing>
            </w:r>
          </w:p>
          <w:p w14:paraId="72583444" w14:textId="5C787502" w:rsidR="00256F2B" w:rsidRPr="00460693" w:rsidRDefault="6E8952D7" w:rsidP="00460693">
            <w:pPr>
              <w:jc w:val="center"/>
              <w:rPr>
                <w:rFonts w:ascii="Open Sans Light" w:eastAsia="Open Sans Light" w:hAnsi="Open Sans Light" w:cs="Open Sans Light"/>
              </w:rPr>
            </w:pPr>
            <w:r w:rsidRPr="2779C87F">
              <w:rPr>
                <w:rFonts w:ascii="Open Sans Light" w:eastAsia="Open Sans Light" w:hAnsi="Open Sans Light" w:cs="Open Sans Light"/>
                <w:b/>
              </w:rPr>
              <w:t>446</w:t>
            </w:r>
            <w:r w:rsidR="00256F2B" w:rsidRPr="2779C87F">
              <w:rPr>
                <w:rFonts w:ascii="Open Sans Light" w:eastAsia="Open Sans Light" w:hAnsi="Open Sans Light" w:cs="Open Sans Light"/>
                <w:b/>
              </w:rPr>
              <w:t xml:space="preserve"> manifestações</w:t>
            </w:r>
            <w:r w:rsidR="00256F2B" w:rsidRPr="71C0825A">
              <w:rPr>
                <w:rFonts w:ascii="Open Sans Light" w:eastAsia="Open Sans Light" w:hAnsi="Open Sans Light" w:cs="Open Sans Light"/>
              </w:rPr>
              <w:t xml:space="preserve"> </w:t>
            </w:r>
          </w:p>
          <w:p w14:paraId="0F0FF346" w14:textId="2326ED91" w:rsidR="57BC86A2" w:rsidRDefault="6A5C67FF" w:rsidP="71C0825A">
            <w:pPr>
              <w:jc w:val="center"/>
              <w:rPr>
                <w:rFonts w:ascii="Open Sans Light" w:eastAsia="Open Sans Light" w:hAnsi="Open Sans Light" w:cs="Open Sans Light"/>
              </w:rPr>
            </w:pPr>
            <w:r w:rsidRPr="71C0825A">
              <w:rPr>
                <w:rFonts w:ascii="Open Sans Light" w:eastAsia="Open Sans Light" w:hAnsi="Open Sans Light" w:cs="Open Sans Light"/>
              </w:rPr>
              <w:t>(30,80%)</w:t>
            </w:r>
          </w:p>
          <w:p w14:paraId="2E062CD1" w14:textId="40C9A3E4" w:rsidR="00256F2B" w:rsidRDefault="00256F2B" w:rsidP="2779C87F">
            <w:pPr>
              <w:jc w:val="center"/>
              <w:rPr>
                <w:rFonts w:ascii="Open Sans Light" w:eastAsia="Open Sans Light" w:hAnsi="Open Sans Light" w:cs="Open Sans Light"/>
                <w:color w:val="000000" w:themeColor="text1"/>
              </w:rPr>
            </w:pPr>
            <w:r w:rsidRPr="377B0828">
              <w:rPr>
                <w:rFonts w:ascii="Open Sans Light" w:eastAsia="Open Sans Light" w:hAnsi="Open Sans Light" w:cs="Open Sans Light"/>
                <w:sz w:val="16"/>
                <w:szCs w:val="16"/>
              </w:rPr>
              <w:t xml:space="preserve">Solicitação: </w:t>
            </w:r>
            <w:r w:rsidR="4BB1B94A" w:rsidRPr="352712DF">
              <w:rPr>
                <w:rFonts w:ascii="Open Sans Light" w:eastAsia="Open Sans Light" w:hAnsi="Open Sans Light" w:cs="Open Sans Light"/>
                <w:sz w:val="16"/>
                <w:szCs w:val="16"/>
              </w:rPr>
              <w:t>187</w:t>
            </w:r>
            <w:r w:rsidR="36C747E8" w:rsidRPr="2779C87F">
              <w:rPr>
                <w:rFonts w:ascii="Open Sans Light" w:eastAsia="Open Sans Light" w:hAnsi="Open Sans Light" w:cs="Open Sans Light"/>
                <w:sz w:val="16"/>
                <w:szCs w:val="16"/>
              </w:rPr>
              <w:t xml:space="preserve">; </w:t>
            </w:r>
            <w:r w:rsidRPr="377B0828">
              <w:rPr>
                <w:rFonts w:ascii="Open Sans Light" w:eastAsia="Open Sans Light" w:hAnsi="Open Sans Light" w:cs="Open Sans Light"/>
                <w:sz w:val="16"/>
                <w:szCs w:val="16"/>
              </w:rPr>
              <w:t xml:space="preserve">Reclamação: </w:t>
            </w:r>
            <w:r w:rsidR="4507687A" w:rsidRPr="377B0828">
              <w:rPr>
                <w:rFonts w:ascii="Open Sans Light" w:eastAsia="Open Sans Light" w:hAnsi="Open Sans Light" w:cs="Open Sans Light"/>
                <w:sz w:val="16"/>
                <w:szCs w:val="16"/>
              </w:rPr>
              <w:t>240</w:t>
            </w:r>
            <w:r w:rsidR="55F55646" w:rsidRPr="2779C87F">
              <w:rPr>
                <w:rFonts w:ascii="Open Sans Light" w:eastAsia="Open Sans Light" w:hAnsi="Open Sans Light" w:cs="Open Sans Light"/>
                <w:sz w:val="16"/>
                <w:szCs w:val="16"/>
              </w:rPr>
              <w:t xml:space="preserve">; </w:t>
            </w:r>
            <w:r w:rsidRPr="377B0828">
              <w:rPr>
                <w:rFonts w:ascii="Open Sans Light" w:eastAsia="Open Sans Light" w:hAnsi="Open Sans Light" w:cs="Open Sans Light"/>
                <w:sz w:val="16"/>
                <w:szCs w:val="16"/>
              </w:rPr>
              <w:t xml:space="preserve">Sugestão: </w:t>
            </w:r>
            <w:r w:rsidR="04869D0D" w:rsidRPr="68CBBEA1">
              <w:rPr>
                <w:rFonts w:ascii="Open Sans Light" w:eastAsia="Open Sans Light" w:hAnsi="Open Sans Light" w:cs="Open Sans Light"/>
                <w:sz w:val="16"/>
                <w:szCs w:val="16"/>
              </w:rPr>
              <w:t>11</w:t>
            </w:r>
            <w:r w:rsidR="611CA7DF" w:rsidRPr="2779C87F">
              <w:rPr>
                <w:rFonts w:ascii="Open Sans Light" w:eastAsia="Open Sans Light" w:hAnsi="Open Sans Light" w:cs="Open Sans Light"/>
                <w:sz w:val="16"/>
                <w:szCs w:val="16"/>
              </w:rPr>
              <w:t xml:space="preserve">; </w:t>
            </w:r>
            <w:r w:rsidRPr="377B0828">
              <w:rPr>
                <w:rFonts w:ascii="Open Sans Light" w:eastAsia="Open Sans Light" w:hAnsi="Open Sans Light" w:cs="Open Sans Light"/>
                <w:sz w:val="16"/>
                <w:szCs w:val="16"/>
              </w:rPr>
              <w:t xml:space="preserve">Comunicação: </w:t>
            </w:r>
            <w:r w:rsidR="6DEFA391" w:rsidRPr="164E4026">
              <w:rPr>
                <w:rFonts w:ascii="Open Sans Light" w:eastAsia="Open Sans Light" w:hAnsi="Open Sans Light" w:cs="Open Sans Light"/>
                <w:sz w:val="16"/>
                <w:szCs w:val="16"/>
              </w:rPr>
              <w:t>4</w:t>
            </w:r>
            <w:r w:rsidR="7CEE9074" w:rsidRPr="2779C87F">
              <w:rPr>
                <w:rFonts w:ascii="Open Sans Light" w:eastAsia="Open Sans Light" w:hAnsi="Open Sans Light" w:cs="Open Sans Light"/>
                <w:sz w:val="16"/>
                <w:szCs w:val="16"/>
              </w:rPr>
              <w:t xml:space="preserve">; </w:t>
            </w:r>
            <w:r w:rsidRPr="377B0828">
              <w:rPr>
                <w:rFonts w:ascii="Open Sans Light" w:eastAsia="Open Sans Light" w:hAnsi="Open Sans Light" w:cs="Open Sans Light"/>
                <w:sz w:val="16"/>
                <w:szCs w:val="16"/>
              </w:rPr>
              <w:t xml:space="preserve">Elogio: </w:t>
            </w:r>
            <w:r w:rsidR="3CA1DAFC" w:rsidRPr="2721DB15">
              <w:rPr>
                <w:rFonts w:ascii="Open Sans Light" w:eastAsia="Open Sans Light" w:hAnsi="Open Sans Light" w:cs="Open Sans Light"/>
                <w:sz w:val="16"/>
                <w:szCs w:val="16"/>
              </w:rPr>
              <w:t>4</w:t>
            </w:r>
          </w:p>
        </w:tc>
        <w:tc>
          <w:tcPr>
            <w:tcW w:w="6622" w:type="dxa"/>
            <w:vAlign w:val="center"/>
          </w:tcPr>
          <w:p w14:paraId="1F3978D9" w14:textId="0D774618" w:rsidR="00256F2B" w:rsidRDefault="00256F2B" w:rsidP="00256F2B">
            <w:pPr>
              <w:jc w:val="both"/>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 xml:space="preserve">Em sua maior parte, trata-se de manifestações sobre outros serviços multiclientes ofertados pelo Serpro, </w:t>
            </w:r>
            <w:r w:rsidR="391C0A37" w:rsidRPr="2779C87F">
              <w:rPr>
                <w:rFonts w:ascii="Open Sans Light" w:eastAsia="Open Sans Light" w:hAnsi="Open Sans Light" w:cs="Open Sans Light"/>
                <w:color w:val="000000" w:themeColor="text1"/>
                <w:sz w:val="18"/>
                <w:szCs w:val="18"/>
              </w:rPr>
              <w:t>os mais representativos</w:t>
            </w:r>
            <w:r w:rsidRPr="2779C87F">
              <w:rPr>
                <w:rFonts w:ascii="Open Sans Light" w:eastAsia="Open Sans Light" w:hAnsi="Open Sans Light" w:cs="Open Sans Light"/>
                <w:color w:val="000000" w:themeColor="text1"/>
                <w:sz w:val="18"/>
                <w:szCs w:val="18"/>
              </w:rPr>
              <w:t xml:space="preserve">: </w:t>
            </w:r>
            <w:r w:rsidR="764F5EDF" w:rsidRPr="2779C87F">
              <w:rPr>
                <w:rFonts w:ascii="Open Sans Light" w:eastAsia="Open Sans Light" w:hAnsi="Open Sans Light" w:cs="Open Sans Light"/>
                <w:color w:val="000000" w:themeColor="text1"/>
                <w:sz w:val="18"/>
                <w:szCs w:val="18"/>
              </w:rPr>
              <w:t xml:space="preserve">Assinador Digital, </w:t>
            </w:r>
            <w:proofErr w:type="spellStart"/>
            <w:r w:rsidR="2856493A" w:rsidRPr="2779C87F">
              <w:rPr>
                <w:rFonts w:ascii="Open Sans Light" w:eastAsia="Open Sans Light" w:hAnsi="Open Sans Light" w:cs="Open Sans Light"/>
                <w:color w:val="000000" w:themeColor="text1"/>
                <w:sz w:val="18"/>
                <w:szCs w:val="18"/>
              </w:rPr>
              <w:t>Renave</w:t>
            </w:r>
            <w:proofErr w:type="spellEnd"/>
            <w:r w:rsidRPr="2779C87F">
              <w:rPr>
                <w:rFonts w:ascii="Open Sans Light" w:eastAsia="Open Sans Light" w:hAnsi="Open Sans Light" w:cs="Open Sans Light"/>
                <w:color w:val="000000" w:themeColor="text1"/>
                <w:sz w:val="18"/>
                <w:szCs w:val="18"/>
              </w:rPr>
              <w:t xml:space="preserve">, </w:t>
            </w:r>
            <w:r w:rsidR="0E2A234A" w:rsidRPr="2779C87F">
              <w:rPr>
                <w:rFonts w:ascii="Open Sans Light" w:eastAsia="Open Sans Light" w:hAnsi="Open Sans Light" w:cs="Open Sans Light"/>
                <w:color w:val="000000" w:themeColor="text1"/>
                <w:sz w:val="18"/>
                <w:szCs w:val="18"/>
              </w:rPr>
              <w:t xml:space="preserve">Consulta Online </w:t>
            </w:r>
            <w:proofErr w:type="spellStart"/>
            <w:r w:rsidR="0E2A234A" w:rsidRPr="2779C87F">
              <w:rPr>
                <w:rFonts w:ascii="Open Sans Light" w:eastAsia="Open Sans Light" w:hAnsi="Open Sans Light" w:cs="Open Sans Light"/>
                <w:color w:val="000000" w:themeColor="text1"/>
                <w:sz w:val="18"/>
                <w:szCs w:val="18"/>
              </w:rPr>
              <w:t>Senatran</w:t>
            </w:r>
            <w:proofErr w:type="spellEnd"/>
            <w:r w:rsidR="0E2A234A" w:rsidRPr="2779C87F">
              <w:rPr>
                <w:rFonts w:ascii="Open Sans Light" w:eastAsia="Open Sans Light" w:hAnsi="Open Sans Light" w:cs="Open Sans Light"/>
                <w:color w:val="000000" w:themeColor="text1"/>
                <w:sz w:val="18"/>
                <w:szCs w:val="18"/>
              </w:rPr>
              <w:t>, Margem Consignável</w:t>
            </w:r>
            <w:r w:rsidRPr="2779C87F">
              <w:rPr>
                <w:rFonts w:ascii="Open Sans Light" w:eastAsia="Open Sans Light" w:hAnsi="Open Sans Light" w:cs="Open Sans Light"/>
                <w:color w:val="000000" w:themeColor="text1"/>
                <w:sz w:val="18"/>
                <w:szCs w:val="18"/>
              </w:rPr>
              <w:t xml:space="preserve">, </w:t>
            </w:r>
            <w:r w:rsidR="51CA5043" w:rsidRPr="2779C87F">
              <w:rPr>
                <w:rFonts w:ascii="Open Sans Light" w:eastAsia="Open Sans Light" w:hAnsi="Open Sans Light" w:cs="Open Sans Light"/>
                <w:color w:val="000000" w:themeColor="text1"/>
                <w:sz w:val="18"/>
                <w:szCs w:val="18"/>
              </w:rPr>
              <w:t>WS</w:t>
            </w:r>
            <w:r w:rsidR="6D033466" w:rsidRPr="2779C87F">
              <w:rPr>
                <w:rFonts w:ascii="Open Sans Light" w:eastAsia="Open Sans Light" w:hAnsi="Open Sans Light" w:cs="Open Sans Light"/>
                <w:color w:val="000000" w:themeColor="text1"/>
                <w:sz w:val="18"/>
                <w:szCs w:val="18"/>
              </w:rPr>
              <w:t xml:space="preserve"> </w:t>
            </w:r>
            <w:r w:rsidR="51CA5043" w:rsidRPr="2779C87F">
              <w:rPr>
                <w:rFonts w:ascii="Open Sans Light" w:eastAsia="Open Sans Light" w:hAnsi="Open Sans Light" w:cs="Open Sans Light"/>
                <w:color w:val="000000" w:themeColor="text1"/>
                <w:sz w:val="18"/>
                <w:szCs w:val="18"/>
              </w:rPr>
              <w:t>Emplaca</w:t>
            </w:r>
            <w:r w:rsidR="70855D92" w:rsidRPr="2779C87F">
              <w:rPr>
                <w:rFonts w:ascii="Open Sans Light" w:eastAsia="Open Sans Light" w:hAnsi="Open Sans Light" w:cs="Open Sans Light"/>
                <w:color w:val="000000" w:themeColor="text1"/>
                <w:sz w:val="18"/>
                <w:szCs w:val="18"/>
              </w:rPr>
              <w:t xml:space="preserve">, APIs de Consulta CPF, CNPJ, CND, Dívida Ativa, </w:t>
            </w:r>
            <w:proofErr w:type="spellStart"/>
            <w:r w:rsidR="70855D92" w:rsidRPr="2779C87F">
              <w:rPr>
                <w:rFonts w:ascii="Open Sans Light" w:eastAsia="Open Sans Light" w:hAnsi="Open Sans Light" w:cs="Open Sans Light"/>
                <w:color w:val="000000" w:themeColor="text1"/>
                <w:sz w:val="18"/>
                <w:szCs w:val="18"/>
              </w:rPr>
              <w:t>NFe</w:t>
            </w:r>
            <w:proofErr w:type="spellEnd"/>
            <w:r w:rsidR="70855D92" w:rsidRPr="2779C87F">
              <w:rPr>
                <w:rFonts w:ascii="Open Sans Light" w:eastAsia="Open Sans Light" w:hAnsi="Open Sans Light" w:cs="Open Sans Light"/>
                <w:color w:val="000000" w:themeColor="text1"/>
                <w:sz w:val="18"/>
                <w:szCs w:val="18"/>
              </w:rPr>
              <w:t>, Integra COMEX</w:t>
            </w:r>
            <w:r w:rsidR="78C47B8A" w:rsidRPr="2779C87F">
              <w:rPr>
                <w:rFonts w:ascii="Open Sans Light" w:eastAsia="Open Sans Light" w:hAnsi="Open Sans Light" w:cs="Open Sans Light"/>
                <w:color w:val="000000" w:themeColor="text1"/>
                <w:sz w:val="18"/>
                <w:szCs w:val="18"/>
              </w:rPr>
              <w:t xml:space="preserve">, </w:t>
            </w:r>
            <w:proofErr w:type="spellStart"/>
            <w:r w:rsidR="78C47B8A" w:rsidRPr="2779C87F">
              <w:rPr>
                <w:rFonts w:ascii="Open Sans Light" w:eastAsia="Open Sans Light" w:hAnsi="Open Sans Light" w:cs="Open Sans Light"/>
                <w:color w:val="000000" w:themeColor="text1"/>
                <w:sz w:val="18"/>
                <w:szCs w:val="18"/>
              </w:rPr>
              <w:t>Biovalid</w:t>
            </w:r>
            <w:proofErr w:type="spellEnd"/>
            <w:r w:rsidR="0E2A234A" w:rsidRPr="2779C87F">
              <w:rPr>
                <w:rFonts w:ascii="Open Sans Light" w:eastAsia="Open Sans Light" w:hAnsi="Open Sans Light" w:cs="Open Sans Light"/>
                <w:color w:val="000000" w:themeColor="text1"/>
                <w:sz w:val="18"/>
                <w:szCs w:val="18"/>
              </w:rPr>
              <w:t xml:space="preserve"> entre outros</w:t>
            </w:r>
            <w:r w:rsidRPr="2779C87F">
              <w:rPr>
                <w:rFonts w:ascii="Open Sans Light" w:eastAsia="Open Sans Light" w:hAnsi="Open Sans Light" w:cs="Open Sans Light"/>
                <w:color w:val="000000" w:themeColor="text1"/>
                <w:sz w:val="18"/>
                <w:szCs w:val="18"/>
              </w:rPr>
              <w:t xml:space="preserve">, além do atendimento aos serviços </w:t>
            </w:r>
            <w:r w:rsidR="373E9C88" w:rsidRPr="2779C87F">
              <w:rPr>
                <w:rFonts w:ascii="Open Sans Light" w:eastAsia="Open Sans Light" w:hAnsi="Open Sans Light" w:cs="Open Sans Light"/>
                <w:color w:val="000000" w:themeColor="text1"/>
                <w:sz w:val="18"/>
                <w:szCs w:val="18"/>
              </w:rPr>
              <w:t xml:space="preserve">estratégicos que suportam ações estruturantes dos </w:t>
            </w:r>
            <w:r w:rsidRPr="2779C87F">
              <w:rPr>
                <w:rFonts w:ascii="Open Sans Light" w:eastAsia="Open Sans Light" w:hAnsi="Open Sans Light" w:cs="Open Sans Light"/>
                <w:color w:val="000000" w:themeColor="text1"/>
                <w:sz w:val="18"/>
                <w:szCs w:val="18"/>
              </w:rPr>
              <w:t xml:space="preserve">clientes </w:t>
            </w:r>
            <w:r w:rsidR="373E9C88" w:rsidRPr="2779C87F">
              <w:rPr>
                <w:rFonts w:ascii="Open Sans Light" w:eastAsia="Open Sans Light" w:hAnsi="Open Sans Light" w:cs="Open Sans Light"/>
                <w:color w:val="000000" w:themeColor="text1"/>
                <w:sz w:val="18"/>
                <w:szCs w:val="18"/>
              </w:rPr>
              <w:t>de governo</w:t>
            </w:r>
            <w:r w:rsidRPr="2779C87F">
              <w:rPr>
                <w:rFonts w:ascii="Open Sans Light" w:eastAsia="Open Sans Light" w:hAnsi="Open Sans Light" w:cs="Open Sans Light"/>
                <w:color w:val="000000" w:themeColor="text1"/>
                <w:sz w:val="18"/>
                <w:szCs w:val="18"/>
              </w:rPr>
              <w:t xml:space="preserve"> como </w:t>
            </w:r>
            <w:r w:rsidR="26023D7B" w:rsidRPr="2779C87F">
              <w:rPr>
                <w:rFonts w:ascii="Open Sans Light" w:eastAsia="Open Sans Light" w:hAnsi="Open Sans Light" w:cs="Open Sans Light"/>
                <w:color w:val="000000" w:themeColor="text1"/>
                <w:sz w:val="18"/>
                <w:szCs w:val="18"/>
              </w:rPr>
              <w:t>SINESP,</w:t>
            </w:r>
            <w:r w:rsidRPr="2779C87F">
              <w:rPr>
                <w:rFonts w:ascii="Open Sans Light" w:eastAsia="Open Sans Light" w:hAnsi="Open Sans Light" w:cs="Open Sans Light"/>
                <w:color w:val="000000" w:themeColor="text1"/>
                <w:sz w:val="18"/>
                <w:szCs w:val="18"/>
              </w:rPr>
              <w:t xml:space="preserve"> </w:t>
            </w:r>
            <w:bookmarkStart w:id="44" w:name="_Int_Vyp1puDP"/>
            <w:r w:rsidRPr="2779C87F">
              <w:rPr>
                <w:rFonts w:ascii="Open Sans Light" w:eastAsia="Open Sans Light" w:hAnsi="Open Sans Light" w:cs="Open Sans Light"/>
                <w:color w:val="000000" w:themeColor="text1"/>
                <w:sz w:val="18"/>
                <w:szCs w:val="18"/>
              </w:rPr>
              <w:t>Portal</w:t>
            </w:r>
            <w:bookmarkEnd w:id="44"/>
            <w:r w:rsidRPr="2779C87F">
              <w:rPr>
                <w:rFonts w:ascii="Open Sans Light" w:eastAsia="Open Sans Light" w:hAnsi="Open Sans Light" w:cs="Open Sans Light"/>
                <w:color w:val="000000" w:themeColor="text1"/>
                <w:sz w:val="18"/>
                <w:szCs w:val="18"/>
              </w:rPr>
              <w:t xml:space="preserve"> </w:t>
            </w:r>
            <w:r w:rsidR="0C048953" w:rsidRPr="2779C87F">
              <w:rPr>
                <w:rFonts w:ascii="Open Sans Light" w:eastAsia="Open Sans Light" w:hAnsi="Open Sans Light" w:cs="Open Sans Light"/>
                <w:color w:val="000000" w:themeColor="text1"/>
                <w:sz w:val="18"/>
                <w:szCs w:val="18"/>
              </w:rPr>
              <w:t xml:space="preserve">de Serviços SENATRAN, </w:t>
            </w:r>
            <w:r w:rsidR="136EF77D" w:rsidRPr="2779C87F">
              <w:rPr>
                <w:rFonts w:ascii="Open Sans Light" w:eastAsia="Open Sans Light" w:hAnsi="Open Sans Light" w:cs="Open Sans Light"/>
                <w:color w:val="000000" w:themeColor="text1"/>
                <w:sz w:val="18"/>
                <w:szCs w:val="18"/>
              </w:rPr>
              <w:t>SISCOMEX</w:t>
            </w:r>
            <w:r w:rsidR="5FCE1C11" w:rsidRPr="2779C87F">
              <w:rPr>
                <w:rFonts w:ascii="Open Sans Light" w:eastAsia="Open Sans Light" w:hAnsi="Open Sans Light" w:cs="Open Sans Light"/>
                <w:color w:val="000000" w:themeColor="text1"/>
                <w:sz w:val="18"/>
                <w:szCs w:val="18"/>
              </w:rPr>
              <w:t xml:space="preserve">, </w:t>
            </w:r>
            <w:r w:rsidR="0C048953" w:rsidRPr="2779C87F">
              <w:rPr>
                <w:rFonts w:ascii="Open Sans Light" w:eastAsia="Open Sans Light" w:hAnsi="Open Sans Light" w:cs="Open Sans Light"/>
                <w:color w:val="000000" w:themeColor="text1"/>
                <w:sz w:val="18"/>
                <w:szCs w:val="18"/>
              </w:rPr>
              <w:t>entre outros</w:t>
            </w:r>
            <w:r w:rsidRPr="2779C87F">
              <w:rPr>
                <w:rFonts w:ascii="Open Sans Light" w:eastAsia="Open Sans Light" w:hAnsi="Open Sans Light" w:cs="Open Sans Light"/>
                <w:color w:val="000000" w:themeColor="text1"/>
                <w:sz w:val="18"/>
                <w:szCs w:val="18"/>
              </w:rPr>
              <w:t>.</w:t>
            </w:r>
          </w:p>
        </w:tc>
      </w:tr>
    </w:tbl>
    <w:p w14:paraId="10E83344" w14:textId="76AF85BC" w:rsidR="00256F2B" w:rsidRPr="00177374" w:rsidRDefault="00256F2B" w:rsidP="00256F2B">
      <w:pPr>
        <w:pStyle w:val="Ttulo5"/>
        <w:keepNext w:val="0"/>
        <w:spacing w:before="0" w:after="0"/>
        <w:rPr>
          <w:rFonts w:ascii="Open Sans Light" w:eastAsia="Open Sans Light" w:hAnsi="Open Sans Light" w:cs="Open Sans Light"/>
          <w:b/>
          <w:color w:val="000000" w:themeColor="text1"/>
          <w:sz w:val="24"/>
          <w:szCs w:val="24"/>
        </w:rPr>
      </w:pPr>
      <w:bookmarkStart w:id="45" w:name="_Toc293734896"/>
      <w:bookmarkStart w:id="46" w:name="_Toc246391832"/>
      <w:bookmarkStart w:id="47" w:name="_Toc1318160615"/>
      <w:bookmarkStart w:id="48" w:name="_Toc982368299"/>
      <w:bookmarkStart w:id="49" w:name="_Toc764698838"/>
      <w:bookmarkStart w:id="50" w:name="_Toc809475474"/>
      <w:bookmarkStart w:id="51" w:name="_Toc679007451"/>
      <w:bookmarkStart w:id="52" w:name="_Toc431347995"/>
      <w:bookmarkStart w:id="53" w:name="_Toc400041791"/>
      <w:bookmarkStart w:id="54" w:name="_Toc1571064393"/>
      <w:bookmarkStart w:id="55" w:name="_Toc73049805"/>
      <w:bookmarkStart w:id="56" w:name="_Toc2101037012"/>
      <w:bookmarkStart w:id="57" w:name="_Toc721812761"/>
      <w:bookmarkStart w:id="58" w:name="_Toc409816796"/>
      <w:bookmarkStart w:id="59" w:name="_Toc76504721"/>
      <w:bookmarkStart w:id="60" w:name="_Toc1994685130"/>
      <w:r>
        <w:rPr>
          <w:rFonts w:ascii="Open Sans Light" w:eastAsia="Open Sans Light" w:hAnsi="Open Sans Light" w:cs="Open Sans Light"/>
          <w:b/>
          <w:color w:val="000000" w:themeColor="text1"/>
          <w:sz w:val="24"/>
          <w:szCs w:val="24"/>
        </w:rPr>
        <w:lastRenderedPageBreak/>
        <w:t>5</w:t>
      </w:r>
      <w:r w:rsidRPr="3A175ACD">
        <w:rPr>
          <w:rFonts w:ascii="Open Sans Light" w:eastAsia="Open Sans Light" w:hAnsi="Open Sans Light" w:cs="Open Sans Light"/>
          <w:b/>
          <w:color w:val="000000" w:themeColor="text1"/>
          <w:sz w:val="24"/>
          <w:szCs w:val="24"/>
        </w:rPr>
        <w:t>.4.2.2 Central de Serviços Serpro (CSS)</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370368A2" w14:textId="77777777" w:rsidR="00256F2B" w:rsidRPr="00C87502" w:rsidRDefault="00256F2B" w:rsidP="00256F2B">
      <w:pPr>
        <w:widowControl w:val="0"/>
        <w:ind w:firstLine="709"/>
        <w:jc w:val="both"/>
        <w:rPr>
          <w:rFonts w:ascii="Open Sans Light" w:eastAsia="Open Sans Light" w:hAnsi="Open Sans Light" w:cs="Open Sans Light"/>
          <w:color w:val="000000" w:themeColor="text1"/>
          <w:sz w:val="16"/>
          <w:szCs w:val="16"/>
        </w:rPr>
      </w:pPr>
    </w:p>
    <w:p w14:paraId="18D1D9C8" w14:textId="77777777" w:rsidR="00256F2B" w:rsidRPr="00DD1B86" w:rsidRDefault="00256F2B" w:rsidP="000D4BB5">
      <w:pPr>
        <w:widowControl w:val="0"/>
        <w:ind w:firstLine="720"/>
        <w:jc w:val="both"/>
        <w:rPr>
          <w:rFonts w:ascii="Open Sans Light" w:eastAsia="Open Sans Light" w:hAnsi="Open Sans Light" w:cs="Open Sans Light"/>
        </w:rPr>
      </w:pPr>
      <w:r w:rsidRPr="00DD1B86">
        <w:rPr>
          <w:rFonts w:ascii="Open Sans Light" w:eastAsia="Open Sans Light" w:hAnsi="Open Sans Light" w:cs="Open Sans Light"/>
        </w:rPr>
        <w:t>A Central de Serviços Serpro é responsável pelo atendimento e suporte especializado aos clientes e usuários de sistemas, produtos e serviços da empresa, oferecendo esclarecimento de dúvidas sobre a utilização destes, bem como solução de problemas ocorridos.</w:t>
      </w:r>
    </w:p>
    <w:p w14:paraId="0ECC9CB6" w14:textId="18D2E5F0" w:rsidR="2779C87F" w:rsidRDefault="2779C87F" w:rsidP="2779C87F">
      <w:pPr>
        <w:widowControl w:val="0"/>
        <w:ind w:firstLine="720"/>
        <w:jc w:val="both"/>
        <w:rPr>
          <w:rFonts w:ascii="Open Sans Light" w:eastAsia="Open Sans Light" w:hAnsi="Open Sans Light" w:cs="Open Sans Light"/>
        </w:rPr>
      </w:pPr>
    </w:p>
    <w:p w14:paraId="459C99B5" w14:textId="0629624E" w:rsidR="00256F2B" w:rsidRDefault="00256F2B" w:rsidP="000D4BB5">
      <w:pPr>
        <w:widowControl w:val="0"/>
        <w:ind w:firstLine="720"/>
        <w:jc w:val="both"/>
        <w:rPr>
          <w:rFonts w:ascii="Open Sans Light" w:eastAsia="Open Sans Light" w:hAnsi="Open Sans Light" w:cs="Open Sans Light"/>
        </w:rPr>
      </w:pPr>
      <w:r w:rsidRPr="00DD1B86">
        <w:rPr>
          <w:rFonts w:ascii="Open Sans Light" w:eastAsia="Open Sans Light" w:hAnsi="Open Sans Light" w:cs="Open Sans Light"/>
        </w:rPr>
        <w:t>Em 202</w:t>
      </w:r>
      <w:r w:rsidR="00460693">
        <w:rPr>
          <w:rFonts w:ascii="Open Sans Light" w:eastAsia="Open Sans Light" w:hAnsi="Open Sans Light" w:cs="Open Sans Light"/>
        </w:rPr>
        <w:t>3</w:t>
      </w:r>
      <w:r w:rsidRPr="00DD1B86">
        <w:rPr>
          <w:rFonts w:ascii="Open Sans Light" w:eastAsia="Open Sans Light" w:hAnsi="Open Sans Light" w:cs="Open Sans Light"/>
        </w:rPr>
        <w:t xml:space="preserve">, </w:t>
      </w:r>
      <w:r w:rsidRPr="00460693">
        <w:rPr>
          <w:rFonts w:ascii="Open Sans Light" w:eastAsia="Open Sans Light" w:hAnsi="Open Sans Light" w:cs="Open Sans Light"/>
        </w:rPr>
        <w:t xml:space="preserve">foram </w:t>
      </w:r>
      <w:r w:rsidR="02540736" w:rsidRPr="2C30F70D">
        <w:rPr>
          <w:rFonts w:ascii="Open Sans Light" w:eastAsia="Open Sans Light" w:hAnsi="Open Sans Light" w:cs="Open Sans Light"/>
        </w:rPr>
        <w:t>667</w:t>
      </w:r>
      <w:r w:rsidRPr="00DD1B86">
        <w:rPr>
          <w:rFonts w:ascii="Open Sans Light" w:eastAsia="Open Sans Light" w:hAnsi="Open Sans Light" w:cs="Open Sans Light"/>
        </w:rPr>
        <w:t xml:space="preserve"> manifestações </w:t>
      </w:r>
      <w:r w:rsidR="62AABB67" w:rsidRPr="2C30F70D">
        <w:rPr>
          <w:rFonts w:ascii="Open Sans Light" w:eastAsia="Open Sans Light" w:hAnsi="Open Sans Light" w:cs="Open Sans Light"/>
        </w:rPr>
        <w:t xml:space="preserve">direcionadas para a CSS, dentre as quais para </w:t>
      </w:r>
      <w:r w:rsidR="496C7A00" w:rsidRPr="2C30F70D">
        <w:rPr>
          <w:rFonts w:ascii="Open Sans Light" w:eastAsia="Open Sans Light" w:hAnsi="Open Sans Light" w:cs="Open Sans Light"/>
        </w:rPr>
        <w:t>208</w:t>
      </w:r>
      <w:r w:rsidRPr="00DD1B86">
        <w:rPr>
          <w:rFonts w:ascii="Open Sans Light" w:eastAsia="Open Sans Light" w:hAnsi="Open Sans Light" w:cs="Open Sans Light"/>
        </w:rPr>
        <w:t xml:space="preserve"> a Ouvidoria </w:t>
      </w:r>
      <w:r w:rsidR="510DB0E6" w:rsidRPr="2C30F70D">
        <w:rPr>
          <w:rFonts w:ascii="Open Sans Light" w:eastAsia="Open Sans Light" w:hAnsi="Open Sans Light" w:cs="Open Sans Light"/>
        </w:rPr>
        <w:t xml:space="preserve">foi </w:t>
      </w:r>
      <w:r w:rsidR="503C0003" w:rsidRPr="2C30F70D">
        <w:rPr>
          <w:rFonts w:ascii="Open Sans Light" w:eastAsia="Open Sans Light" w:hAnsi="Open Sans Light" w:cs="Open Sans Light"/>
        </w:rPr>
        <w:t>utiliz</w:t>
      </w:r>
      <w:r w:rsidR="41E76958" w:rsidRPr="2C30F70D">
        <w:rPr>
          <w:rFonts w:ascii="Open Sans Light" w:eastAsia="Open Sans Light" w:hAnsi="Open Sans Light" w:cs="Open Sans Light"/>
        </w:rPr>
        <w:t>ado</w:t>
      </w:r>
      <w:r w:rsidRPr="00DD1B86">
        <w:rPr>
          <w:rFonts w:ascii="Open Sans Light" w:eastAsia="Open Sans Light" w:hAnsi="Open Sans Light" w:cs="Open Sans Light"/>
        </w:rPr>
        <w:t xml:space="preserve"> o conceito de </w:t>
      </w:r>
      <w:r w:rsidRPr="00DD1B86">
        <w:rPr>
          <w:rFonts w:ascii="Open Sans Light" w:eastAsia="Open Sans Light" w:hAnsi="Open Sans Light" w:cs="Open Sans Light"/>
          <w:i/>
        </w:rPr>
        <w:t xml:space="preserve">no </w:t>
      </w:r>
      <w:proofErr w:type="spellStart"/>
      <w:r w:rsidRPr="00DD1B86">
        <w:rPr>
          <w:rFonts w:ascii="Open Sans Light" w:eastAsia="Open Sans Light" w:hAnsi="Open Sans Light" w:cs="Open Sans Light"/>
          <w:i/>
        </w:rPr>
        <w:t>wrong</w:t>
      </w:r>
      <w:proofErr w:type="spellEnd"/>
      <w:r w:rsidRPr="00DD1B86">
        <w:rPr>
          <w:rFonts w:ascii="Open Sans Light" w:eastAsia="Open Sans Light" w:hAnsi="Open Sans Light" w:cs="Open Sans Light"/>
          <w:i/>
        </w:rPr>
        <w:t xml:space="preserve"> </w:t>
      </w:r>
      <w:proofErr w:type="spellStart"/>
      <w:r w:rsidRPr="00DD1B86">
        <w:rPr>
          <w:rFonts w:ascii="Open Sans Light" w:eastAsia="Open Sans Light" w:hAnsi="Open Sans Light" w:cs="Open Sans Light"/>
          <w:i/>
        </w:rPr>
        <w:t>door</w:t>
      </w:r>
      <w:proofErr w:type="spellEnd"/>
      <w:r w:rsidRPr="2C30F70D">
        <w:rPr>
          <w:rFonts w:ascii="Open Sans Light" w:eastAsia="Open Sans Light" w:hAnsi="Open Sans Light" w:cs="Open Sans Light"/>
          <w:i/>
        </w:rPr>
        <w:t xml:space="preserve">, </w:t>
      </w:r>
      <w:r w:rsidR="2B6B0F29" w:rsidRPr="00F86AB2">
        <w:rPr>
          <w:rFonts w:ascii="Open Sans Light" w:eastAsia="Open Sans Light" w:hAnsi="Open Sans Light" w:cs="Open Sans Light"/>
        </w:rPr>
        <w:t>ao converter</w:t>
      </w:r>
      <w:r w:rsidRPr="00F86AB2">
        <w:rPr>
          <w:rFonts w:ascii="Open Sans Light" w:eastAsia="Open Sans Light" w:hAnsi="Open Sans Light" w:cs="Open Sans Light"/>
        </w:rPr>
        <w:t xml:space="preserve"> </w:t>
      </w:r>
      <w:r w:rsidRPr="00DD1B86">
        <w:rPr>
          <w:rFonts w:ascii="Open Sans Light" w:eastAsia="Open Sans Light" w:hAnsi="Open Sans Light" w:cs="Open Sans Light"/>
        </w:rPr>
        <w:t xml:space="preserve">as solicitações em </w:t>
      </w:r>
      <w:r w:rsidR="0EE0E535" w:rsidRPr="00F86AB2">
        <w:rPr>
          <w:rFonts w:ascii="Open Sans Light" w:eastAsia="Open Sans Light" w:hAnsi="Open Sans Light" w:cs="Open Sans Light"/>
        </w:rPr>
        <w:t>registro de</w:t>
      </w:r>
      <w:r w:rsidR="0EE0E535" w:rsidRPr="2C30F70D">
        <w:rPr>
          <w:rFonts w:ascii="Open Sans Light" w:eastAsia="Open Sans Light" w:hAnsi="Open Sans Light" w:cs="Open Sans Light"/>
        </w:rPr>
        <w:t xml:space="preserve"> </w:t>
      </w:r>
      <w:r w:rsidRPr="00DD1B86">
        <w:rPr>
          <w:rFonts w:ascii="Open Sans Light" w:eastAsia="Open Sans Light" w:hAnsi="Open Sans Light" w:cs="Open Sans Light"/>
        </w:rPr>
        <w:t xml:space="preserve">atendimento </w:t>
      </w:r>
      <w:r w:rsidR="14C34977" w:rsidRPr="00F86AB2">
        <w:rPr>
          <w:rFonts w:ascii="Open Sans Light" w:eastAsia="Open Sans Light" w:hAnsi="Open Sans Light" w:cs="Open Sans Light"/>
        </w:rPr>
        <w:t>na</w:t>
      </w:r>
      <w:r w:rsidRPr="00DD1B86">
        <w:rPr>
          <w:rFonts w:ascii="Open Sans Light" w:eastAsia="Open Sans Light" w:hAnsi="Open Sans Light" w:cs="Open Sans Light"/>
        </w:rPr>
        <w:t xml:space="preserve"> CSS, em vez de redirecionar o </w:t>
      </w:r>
      <w:r w:rsidR="3070D118" w:rsidRPr="00F86AB2">
        <w:rPr>
          <w:rFonts w:ascii="Open Sans Light" w:eastAsia="Open Sans Light" w:hAnsi="Open Sans Light" w:cs="Open Sans Light"/>
        </w:rPr>
        <w:t>usuário</w:t>
      </w:r>
      <w:r w:rsidRPr="00DD1B86">
        <w:rPr>
          <w:rFonts w:ascii="Open Sans Light" w:eastAsia="Open Sans Light" w:hAnsi="Open Sans Light" w:cs="Open Sans Light"/>
        </w:rPr>
        <w:t xml:space="preserve"> ao canal de atendimento de suporte técnico da empresa. Em 202</w:t>
      </w:r>
      <w:r w:rsidR="00460693">
        <w:rPr>
          <w:rFonts w:ascii="Open Sans Light" w:eastAsia="Open Sans Light" w:hAnsi="Open Sans Light" w:cs="Open Sans Light"/>
        </w:rPr>
        <w:t>2</w:t>
      </w:r>
      <w:r w:rsidRPr="00DD1B86">
        <w:rPr>
          <w:rFonts w:ascii="Open Sans Light" w:eastAsia="Open Sans Light" w:hAnsi="Open Sans Light" w:cs="Open Sans Light"/>
        </w:rPr>
        <w:t xml:space="preserve">, foram </w:t>
      </w:r>
      <w:r w:rsidR="00460693">
        <w:rPr>
          <w:rFonts w:ascii="Open Sans Light" w:eastAsia="Open Sans Light" w:hAnsi="Open Sans Light" w:cs="Open Sans Light"/>
        </w:rPr>
        <w:t>947</w:t>
      </w:r>
      <w:r w:rsidRPr="2C30F70D">
        <w:rPr>
          <w:rFonts w:ascii="Open Sans Light" w:eastAsia="Open Sans Light" w:hAnsi="Open Sans Light" w:cs="Open Sans Light"/>
        </w:rPr>
        <w:t xml:space="preserve"> registros</w:t>
      </w:r>
      <w:r w:rsidR="1973DDB4" w:rsidRPr="2C30F70D">
        <w:rPr>
          <w:rFonts w:ascii="Open Sans Light" w:eastAsia="Open Sans Light" w:hAnsi="Open Sans Light" w:cs="Open Sans Light"/>
        </w:rPr>
        <w:t xml:space="preserve"> direcionados</w:t>
      </w:r>
      <w:r w:rsidRPr="2C30F70D">
        <w:rPr>
          <w:rFonts w:ascii="Open Sans Light" w:eastAsia="Open Sans Light" w:hAnsi="Open Sans Light" w:cs="Open Sans Light"/>
        </w:rPr>
        <w:t xml:space="preserve">, observando-se, portanto, que houve uma </w:t>
      </w:r>
      <w:r w:rsidR="4882C75F" w:rsidRPr="2C30F70D">
        <w:rPr>
          <w:rFonts w:ascii="Open Sans Light" w:eastAsia="Open Sans Light" w:hAnsi="Open Sans Light" w:cs="Open Sans Light"/>
        </w:rPr>
        <w:t xml:space="preserve">redução de </w:t>
      </w:r>
      <w:r w:rsidR="3E91C504" w:rsidRPr="2C30F70D">
        <w:rPr>
          <w:rFonts w:ascii="Open Sans Light" w:eastAsia="Open Sans Light" w:hAnsi="Open Sans Light" w:cs="Open Sans Light"/>
        </w:rPr>
        <w:t>29,5</w:t>
      </w:r>
      <w:r w:rsidR="4882C75F" w:rsidRPr="2C30F70D">
        <w:rPr>
          <w:rFonts w:ascii="Open Sans Light" w:eastAsia="Open Sans Light" w:hAnsi="Open Sans Light" w:cs="Open Sans Light"/>
        </w:rPr>
        <w:t>%</w:t>
      </w:r>
      <w:r w:rsidRPr="2C30F70D">
        <w:rPr>
          <w:rFonts w:ascii="Open Sans Light" w:eastAsia="Open Sans Light" w:hAnsi="Open Sans Light" w:cs="Open Sans Light"/>
        </w:rPr>
        <w:t xml:space="preserve"> no número de manifestações </w:t>
      </w:r>
      <w:r w:rsidRPr="00F86AB2">
        <w:rPr>
          <w:rFonts w:ascii="Open Sans Light" w:eastAsia="Open Sans Light" w:hAnsi="Open Sans Light" w:cs="Open Sans Light"/>
        </w:rPr>
        <w:t>relacionadas</w:t>
      </w:r>
      <w:r w:rsidRPr="2C30F70D">
        <w:rPr>
          <w:rFonts w:ascii="Open Sans Light" w:eastAsia="Open Sans Light" w:hAnsi="Open Sans Light" w:cs="Open Sans Light"/>
        </w:rPr>
        <w:t xml:space="preserve"> </w:t>
      </w:r>
      <w:r w:rsidRPr="00F86AB2">
        <w:rPr>
          <w:rFonts w:ascii="Open Sans Light" w:eastAsia="Open Sans Light" w:hAnsi="Open Sans Light" w:cs="Open Sans Light"/>
        </w:rPr>
        <w:t>à CSS.</w:t>
      </w:r>
    </w:p>
    <w:p w14:paraId="5F1CC221" w14:textId="77777777" w:rsidR="00031107" w:rsidRDefault="00031107" w:rsidP="00DF7A16"/>
    <w:p w14:paraId="37F23C78" w14:textId="1677DF6C" w:rsidR="00256F2B" w:rsidRDefault="00256F2B" w:rsidP="00256F2B">
      <w:pPr>
        <w:pStyle w:val="Ttulo5"/>
        <w:keepNext w:val="0"/>
        <w:spacing w:before="0" w:after="0"/>
        <w:rPr>
          <w:rFonts w:ascii="Open Sans Light" w:eastAsia="Open Sans Light" w:hAnsi="Open Sans Light" w:cs="Open Sans Light"/>
          <w:b/>
          <w:color w:val="000000" w:themeColor="text1"/>
          <w:sz w:val="24"/>
          <w:szCs w:val="24"/>
        </w:rPr>
      </w:pPr>
      <w:r>
        <w:rPr>
          <w:rFonts w:ascii="Open Sans Light" w:eastAsia="Open Sans Light" w:hAnsi="Open Sans Light" w:cs="Open Sans Light"/>
          <w:b/>
          <w:color w:val="000000" w:themeColor="text1"/>
          <w:sz w:val="24"/>
          <w:szCs w:val="24"/>
        </w:rPr>
        <w:t>5</w:t>
      </w:r>
      <w:r w:rsidRPr="3A175ACD">
        <w:rPr>
          <w:rFonts w:ascii="Open Sans Light" w:eastAsia="Open Sans Light" w:hAnsi="Open Sans Light" w:cs="Open Sans Light"/>
          <w:b/>
          <w:color w:val="000000" w:themeColor="text1"/>
          <w:sz w:val="24"/>
          <w:szCs w:val="24"/>
        </w:rPr>
        <w:t>.4.2.3 Reclame Aqui</w:t>
      </w:r>
    </w:p>
    <w:p w14:paraId="63069F8F" w14:textId="77777777" w:rsidR="00256F2B" w:rsidRPr="00436C38" w:rsidRDefault="00256F2B" w:rsidP="00256F2B"/>
    <w:p w14:paraId="1024143C" w14:textId="72714A28" w:rsidR="00256F2B" w:rsidRPr="00DD1B86" w:rsidRDefault="00256F2B" w:rsidP="000D4BB5">
      <w:pPr>
        <w:ind w:firstLine="720"/>
        <w:jc w:val="both"/>
        <w:rPr>
          <w:rFonts w:ascii="Open Sans Light" w:eastAsia="Open Sans Light" w:hAnsi="Open Sans Light" w:cs="Open Sans Light"/>
          <w:color w:val="000000" w:themeColor="text1"/>
        </w:rPr>
      </w:pPr>
      <w:r w:rsidRPr="00DD1B86">
        <w:rPr>
          <w:rFonts w:ascii="Open Sans Light" w:eastAsia="Open Sans Light" w:hAnsi="Open Sans Light" w:cs="Open Sans Light"/>
          <w:color w:val="000000" w:themeColor="text1"/>
        </w:rPr>
        <w:t xml:space="preserve">As reclamações recebidas por meio do </w:t>
      </w:r>
      <w:r w:rsidRPr="2C30F70D">
        <w:rPr>
          <w:rFonts w:ascii="Open Sans Light" w:eastAsia="Open Sans Light" w:hAnsi="Open Sans Light" w:cs="Open Sans Light"/>
          <w:i/>
          <w:color w:val="000000" w:themeColor="text1"/>
        </w:rPr>
        <w:t>Reclame Aqui</w:t>
      </w:r>
      <w:r w:rsidRPr="00DD1B86">
        <w:rPr>
          <w:rFonts w:ascii="Open Sans Light" w:eastAsia="Open Sans Light" w:hAnsi="Open Sans Light" w:cs="Open Sans Light"/>
          <w:color w:val="000000" w:themeColor="text1"/>
        </w:rPr>
        <w:t xml:space="preserve"> são registradas manualmente no Fala.BR, tratadas e, em seguida, respondidas nas duas plataformas.</w:t>
      </w:r>
    </w:p>
    <w:p w14:paraId="277C32CD" w14:textId="4105B45A" w:rsidR="2779C87F" w:rsidRDefault="2779C87F" w:rsidP="2779C87F">
      <w:pPr>
        <w:ind w:firstLine="720"/>
        <w:jc w:val="both"/>
        <w:rPr>
          <w:rFonts w:ascii="Open Sans Light" w:eastAsia="Open Sans Light" w:hAnsi="Open Sans Light" w:cs="Open Sans Light"/>
          <w:color w:val="000000" w:themeColor="text1"/>
        </w:rPr>
      </w:pPr>
    </w:p>
    <w:p w14:paraId="5328E8C2" w14:textId="7279C59C" w:rsidR="00256F2B" w:rsidRDefault="00256F2B" w:rsidP="000D4BB5">
      <w:pPr>
        <w:ind w:firstLine="720"/>
        <w:jc w:val="both"/>
        <w:rPr>
          <w:rFonts w:ascii="Open Sans Light" w:eastAsia="Open Sans Light" w:hAnsi="Open Sans Light" w:cs="Open Sans Light"/>
          <w:color w:val="000000" w:themeColor="text1"/>
        </w:rPr>
      </w:pPr>
      <w:r>
        <w:rPr>
          <w:rFonts w:ascii="Open Sans Light" w:eastAsia="Open Sans Light" w:hAnsi="Open Sans Light" w:cs="Open Sans Light"/>
          <w:color w:val="000000" w:themeColor="text1"/>
        </w:rPr>
        <w:t>E</w:t>
      </w:r>
      <w:r w:rsidRPr="00DD1B86">
        <w:rPr>
          <w:rFonts w:ascii="Open Sans Light" w:eastAsia="Open Sans Light" w:hAnsi="Open Sans Light" w:cs="Open Sans Light"/>
          <w:color w:val="000000" w:themeColor="text1"/>
        </w:rPr>
        <w:t xml:space="preserve">m relação </w:t>
      </w:r>
      <w:r w:rsidR="06E8671A" w:rsidRPr="2C30F70D">
        <w:rPr>
          <w:rFonts w:ascii="Open Sans Light" w:eastAsia="Open Sans Light" w:hAnsi="Open Sans Light" w:cs="Open Sans Light"/>
          <w:color w:val="000000" w:themeColor="text1"/>
        </w:rPr>
        <w:t xml:space="preserve">ao ano anterior, </w:t>
      </w:r>
      <w:r w:rsidR="281AD6F9" w:rsidRPr="2C30F70D">
        <w:rPr>
          <w:rFonts w:ascii="Open Sans Light" w:eastAsia="Open Sans Light" w:hAnsi="Open Sans Light" w:cs="Open Sans Light"/>
          <w:color w:val="000000" w:themeColor="text1"/>
        </w:rPr>
        <w:t>houve redução</w:t>
      </w:r>
      <w:r w:rsidR="1C2572E3" w:rsidRPr="2C30F70D">
        <w:rPr>
          <w:rFonts w:ascii="Open Sans Light" w:eastAsia="Open Sans Light" w:hAnsi="Open Sans Light" w:cs="Open Sans Light"/>
          <w:color w:val="000000" w:themeColor="text1"/>
        </w:rPr>
        <w:t xml:space="preserve"> de 25,9%</w:t>
      </w:r>
      <w:r w:rsidR="281AD6F9" w:rsidRPr="2C30F70D">
        <w:rPr>
          <w:rFonts w:ascii="Open Sans Light" w:eastAsia="Open Sans Light" w:hAnsi="Open Sans Light" w:cs="Open Sans Light"/>
          <w:color w:val="000000" w:themeColor="text1"/>
        </w:rPr>
        <w:t xml:space="preserve"> n</w:t>
      </w:r>
      <w:r w:rsidR="06E8671A" w:rsidRPr="2C30F70D">
        <w:rPr>
          <w:rFonts w:ascii="Open Sans Light" w:eastAsia="Open Sans Light" w:hAnsi="Open Sans Light" w:cs="Open Sans Light"/>
          <w:color w:val="000000" w:themeColor="text1"/>
        </w:rPr>
        <w:t>o</w:t>
      </w:r>
      <w:r w:rsidRPr="2C30F70D">
        <w:rPr>
          <w:rFonts w:ascii="Open Sans Light" w:eastAsia="Open Sans Light" w:hAnsi="Open Sans Light" w:cs="Open Sans Light"/>
          <w:color w:val="000000" w:themeColor="text1"/>
        </w:rPr>
        <w:t xml:space="preserve"> número de manifestações</w:t>
      </w:r>
      <w:r w:rsidR="06E8671A" w:rsidRPr="2C30F70D">
        <w:rPr>
          <w:rFonts w:ascii="Open Sans Light" w:eastAsia="Open Sans Light" w:hAnsi="Open Sans Light" w:cs="Open Sans Light"/>
          <w:color w:val="000000" w:themeColor="text1"/>
        </w:rPr>
        <w:t>.</w:t>
      </w:r>
      <w:r w:rsidRPr="2C30F70D">
        <w:rPr>
          <w:rFonts w:ascii="Open Sans Light" w:eastAsia="Open Sans Light" w:hAnsi="Open Sans Light" w:cs="Open Sans Light"/>
          <w:color w:val="000000" w:themeColor="text1"/>
        </w:rPr>
        <w:t xml:space="preserve"> </w:t>
      </w:r>
      <w:r w:rsidR="00005F6F" w:rsidRPr="2C30F70D">
        <w:rPr>
          <w:rFonts w:ascii="Open Sans Light" w:eastAsia="Open Sans Light" w:hAnsi="Open Sans Light" w:cs="Open Sans Light"/>
          <w:color w:val="000000" w:themeColor="text1"/>
        </w:rPr>
        <w:t xml:space="preserve">Em 2023, </w:t>
      </w:r>
      <w:r w:rsidR="00C9781A" w:rsidRPr="2C30F70D">
        <w:rPr>
          <w:rFonts w:ascii="Open Sans Light" w:eastAsia="Open Sans Light" w:hAnsi="Open Sans Light" w:cs="Open Sans Light"/>
          <w:color w:val="000000" w:themeColor="text1"/>
        </w:rPr>
        <w:t xml:space="preserve">foram </w:t>
      </w:r>
      <w:r w:rsidR="19061848" w:rsidRPr="2C30F70D">
        <w:rPr>
          <w:rFonts w:ascii="Open Sans Light" w:eastAsia="Open Sans Light" w:hAnsi="Open Sans Light" w:cs="Open Sans Light"/>
          <w:color w:val="000000" w:themeColor="text1"/>
        </w:rPr>
        <w:t>677</w:t>
      </w:r>
      <w:r w:rsidR="00C9781A" w:rsidRPr="2C30F70D">
        <w:rPr>
          <w:rFonts w:ascii="Open Sans Light" w:eastAsia="Open Sans Light" w:hAnsi="Open Sans Light" w:cs="Open Sans Light"/>
          <w:color w:val="000000" w:themeColor="text1"/>
        </w:rPr>
        <w:t xml:space="preserve"> registros</w:t>
      </w:r>
      <w:r w:rsidR="00C9781A">
        <w:rPr>
          <w:rFonts w:ascii="Open Sans Light" w:eastAsia="Open Sans Light" w:hAnsi="Open Sans Light" w:cs="Open Sans Light"/>
          <w:color w:val="000000" w:themeColor="text1"/>
        </w:rPr>
        <w:t xml:space="preserve">. </w:t>
      </w:r>
      <w:r w:rsidRPr="00DD1B86">
        <w:rPr>
          <w:rFonts w:ascii="Open Sans Light" w:eastAsia="Open Sans Light" w:hAnsi="Open Sans Light" w:cs="Open Sans Light"/>
          <w:color w:val="000000" w:themeColor="text1"/>
        </w:rPr>
        <w:t>Em 2022, foram 914 manifestações recebidas pelo site, enquanto</w:t>
      </w:r>
      <w:r w:rsidR="35C1F5C7" w:rsidRPr="2C30F70D">
        <w:rPr>
          <w:rFonts w:ascii="Open Sans Light" w:eastAsia="Open Sans Light" w:hAnsi="Open Sans Light" w:cs="Open Sans Light"/>
          <w:color w:val="000000" w:themeColor="text1"/>
        </w:rPr>
        <w:t>,</w:t>
      </w:r>
      <w:r w:rsidRPr="00DD1B86">
        <w:rPr>
          <w:rFonts w:ascii="Open Sans Light" w:eastAsia="Open Sans Light" w:hAnsi="Open Sans Light" w:cs="Open Sans Light"/>
          <w:color w:val="000000" w:themeColor="text1"/>
        </w:rPr>
        <w:t xml:space="preserve"> em 2021 e 2020</w:t>
      </w:r>
      <w:r w:rsidR="5056B62D" w:rsidRPr="2C30F70D">
        <w:rPr>
          <w:rFonts w:ascii="Open Sans Light" w:eastAsia="Open Sans Light" w:hAnsi="Open Sans Light" w:cs="Open Sans Light"/>
          <w:color w:val="000000" w:themeColor="text1"/>
        </w:rPr>
        <w:t>,</w:t>
      </w:r>
      <w:r w:rsidRPr="00DD1B86">
        <w:rPr>
          <w:rFonts w:ascii="Open Sans Light" w:eastAsia="Open Sans Light" w:hAnsi="Open Sans Light" w:cs="Open Sans Light"/>
          <w:color w:val="000000" w:themeColor="text1"/>
        </w:rPr>
        <w:t xml:space="preserve"> esses números foram respectivamente 953 e 937. </w:t>
      </w:r>
    </w:p>
    <w:p w14:paraId="6D1DFEBD" w14:textId="2B69DB1E" w:rsidR="2779C87F" w:rsidRDefault="2779C87F" w:rsidP="2779C87F">
      <w:pPr>
        <w:ind w:firstLine="720"/>
        <w:jc w:val="both"/>
        <w:rPr>
          <w:rFonts w:ascii="Open Sans Light" w:eastAsia="Open Sans Light" w:hAnsi="Open Sans Light" w:cs="Open Sans Light"/>
          <w:color w:val="000000" w:themeColor="text1"/>
        </w:rPr>
      </w:pPr>
    </w:p>
    <w:p w14:paraId="637645B2" w14:textId="5276F830" w:rsidR="00256F2B" w:rsidRPr="00BA2846" w:rsidRDefault="00256F2B" w:rsidP="000D4BB5">
      <w:pPr>
        <w:ind w:firstLine="720"/>
        <w:jc w:val="both"/>
        <w:rPr>
          <w:rFonts w:ascii="Open Sans Light" w:eastAsia="Open Sans Light" w:hAnsi="Open Sans Light" w:cs="Open Sans Light"/>
          <w:color w:val="000000" w:themeColor="text1"/>
        </w:rPr>
      </w:pPr>
      <w:r w:rsidRPr="00DD1B86">
        <w:rPr>
          <w:rFonts w:ascii="Open Sans Light" w:eastAsia="Open Sans Light" w:hAnsi="Open Sans Light" w:cs="Open Sans Light"/>
          <w:color w:val="000000" w:themeColor="text1"/>
        </w:rPr>
        <w:t xml:space="preserve">Quanto à reputação, o Serpro </w:t>
      </w:r>
      <w:r w:rsidR="3CC8AB9B" w:rsidRPr="2779C87F">
        <w:rPr>
          <w:rFonts w:ascii="Open Sans Light" w:eastAsia="Open Sans Light" w:hAnsi="Open Sans Light" w:cs="Open Sans Light"/>
          <w:color w:val="000000" w:themeColor="text1"/>
        </w:rPr>
        <w:t>passou a apresentar</w:t>
      </w:r>
      <w:r w:rsidRPr="00DD1B86">
        <w:rPr>
          <w:rFonts w:ascii="Open Sans Light" w:eastAsia="Open Sans Light" w:hAnsi="Open Sans Light" w:cs="Open Sans Light"/>
          <w:color w:val="000000" w:themeColor="text1"/>
        </w:rPr>
        <w:t xml:space="preserve"> o índice </w:t>
      </w:r>
      <w:r w:rsidRPr="2779C87F">
        <w:rPr>
          <w:rFonts w:ascii="Open Sans Light" w:eastAsia="Open Sans Light" w:hAnsi="Open Sans Light" w:cs="Open Sans Light"/>
          <w:color w:val="000000" w:themeColor="text1"/>
        </w:rPr>
        <w:t>“</w:t>
      </w:r>
      <w:r w:rsidR="0EAA2740" w:rsidRPr="2779C87F">
        <w:rPr>
          <w:rFonts w:ascii="Open Sans Light" w:eastAsia="Open Sans Light" w:hAnsi="Open Sans Light" w:cs="Open Sans Light"/>
          <w:color w:val="000000" w:themeColor="text1"/>
        </w:rPr>
        <w:t>Regular</w:t>
      </w:r>
      <w:r w:rsidRPr="2779C87F">
        <w:rPr>
          <w:rFonts w:ascii="Open Sans Light" w:eastAsia="Open Sans Light" w:hAnsi="Open Sans Light" w:cs="Open Sans Light"/>
          <w:color w:val="000000" w:themeColor="text1"/>
        </w:rPr>
        <w:t xml:space="preserve">”, com nota </w:t>
      </w:r>
      <w:r w:rsidR="22FF07FA" w:rsidRPr="2779C87F">
        <w:rPr>
          <w:rFonts w:ascii="Open Sans Light" w:eastAsia="Open Sans Light" w:hAnsi="Open Sans Light" w:cs="Open Sans Light"/>
          <w:color w:val="000000" w:themeColor="text1"/>
        </w:rPr>
        <w:t>6.6</w:t>
      </w:r>
      <w:r w:rsidRPr="2779C87F">
        <w:rPr>
          <w:rFonts w:ascii="Open Sans Light" w:eastAsia="Open Sans Light" w:hAnsi="Open Sans Light" w:cs="Open Sans Light"/>
          <w:color w:val="000000" w:themeColor="text1"/>
        </w:rPr>
        <w:t>/10</w:t>
      </w:r>
      <w:r w:rsidR="06E8671A" w:rsidRPr="2779C87F">
        <w:rPr>
          <w:rFonts w:ascii="Open Sans Light" w:eastAsia="Open Sans Light" w:hAnsi="Open Sans Light" w:cs="Open Sans Light"/>
          <w:color w:val="000000" w:themeColor="text1"/>
        </w:rPr>
        <w:t xml:space="preserve"> </w:t>
      </w:r>
      <w:r w:rsidR="188C2E05" w:rsidRPr="2779C87F">
        <w:rPr>
          <w:rFonts w:ascii="Open Sans Light" w:eastAsia="Open Sans Light" w:hAnsi="Open Sans Light" w:cs="Open Sans Light"/>
          <w:color w:val="000000" w:themeColor="text1"/>
        </w:rPr>
        <w:t xml:space="preserve">(ante </w:t>
      </w:r>
      <w:r w:rsidR="06E8671A" w:rsidRPr="2779C87F">
        <w:rPr>
          <w:rFonts w:ascii="Open Sans Light" w:eastAsia="Open Sans Light" w:hAnsi="Open Sans Light" w:cs="Open Sans Light"/>
          <w:color w:val="000000" w:themeColor="text1"/>
        </w:rPr>
        <w:t>7.</w:t>
      </w:r>
      <w:r w:rsidR="14722CBF" w:rsidRPr="2779C87F">
        <w:rPr>
          <w:rFonts w:ascii="Open Sans Light" w:eastAsia="Open Sans Light" w:hAnsi="Open Sans Light" w:cs="Open Sans Light"/>
          <w:color w:val="000000" w:themeColor="text1"/>
        </w:rPr>
        <w:t>3</w:t>
      </w:r>
      <w:r w:rsidR="06E8671A" w:rsidRPr="2779C87F">
        <w:rPr>
          <w:rFonts w:ascii="Open Sans Light" w:eastAsia="Open Sans Light" w:hAnsi="Open Sans Light" w:cs="Open Sans Light"/>
          <w:color w:val="000000" w:themeColor="text1"/>
        </w:rPr>
        <w:t>/10</w:t>
      </w:r>
      <w:r w:rsidRPr="2779C87F">
        <w:rPr>
          <w:rFonts w:ascii="Open Sans Light" w:eastAsia="Open Sans Light" w:hAnsi="Open Sans Light" w:cs="Open Sans Light"/>
          <w:color w:val="000000" w:themeColor="text1"/>
        </w:rPr>
        <w:t xml:space="preserve"> em </w:t>
      </w:r>
      <w:r w:rsidR="414F56EF" w:rsidRPr="2779C87F">
        <w:rPr>
          <w:rFonts w:ascii="Open Sans Light" w:eastAsia="Open Sans Light" w:hAnsi="Open Sans Light" w:cs="Open Sans Light"/>
          <w:color w:val="000000" w:themeColor="text1"/>
        </w:rPr>
        <w:t>2022)</w:t>
      </w:r>
      <w:r w:rsidR="06E8671A" w:rsidRPr="2779C87F">
        <w:rPr>
          <w:rFonts w:ascii="Open Sans Light" w:eastAsia="Open Sans Light" w:hAnsi="Open Sans Light" w:cs="Open Sans Light"/>
          <w:color w:val="000000" w:themeColor="text1"/>
        </w:rPr>
        <w:t>.</w:t>
      </w:r>
      <w:r w:rsidRPr="2779C87F">
        <w:rPr>
          <w:rFonts w:ascii="Open Sans Light" w:eastAsia="Open Sans Light" w:hAnsi="Open Sans Light" w:cs="Open Sans Light"/>
          <w:color w:val="000000" w:themeColor="text1"/>
        </w:rPr>
        <w:t xml:space="preserve"> O resultado considera </w:t>
      </w:r>
      <w:r w:rsidR="06E8671A" w:rsidRPr="2779C87F">
        <w:rPr>
          <w:rFonts w:ascii="Open Sans Light" w:eastAsia="Open Sans Light" w:hAnsi="Open Sans Light" w:cs="Open Sans Light"/>
          <w:color w:val="000000" w:themeColor="text1"/>
        </w:rPr>
        <w:t>2</w:t>
      </w:r>
      <w:r w:rsidR="4E1A994A" w:rsidRPr="2779C87F">
        <w:rPr>
          <w:rFonts w:ascii="Open Sans Light" w:eastAsia="Open Sans Light" w:hAnsi="Open Sans Light" w:cs="Open Sans Light"/>
          <w:color w:val="000000" w:themeColor="text1"/>
        </w:rPr>
        <w:t>47</w:t>
      </w:r>
      <w:r w:rsidRPr="2779C87F">
        <w:rPr>
          <w:rFonts w:ascii="Open Sans Light" w:eastAsia="Open Sans Light" w:hAnsi="Open Sans Light" w:cs="Open Sans Light"/>
          <w:color w:val="000000" w:themeColor="text1"/>
        </w:rPr>
        <w:t xml:space="preserve"> avaliações, que representam </w:t>
      </w:r>
      <w:r w:rsidR="3482B1D6" w:rsidRPr="2779C87F">
        <w:rPr>
          <w:rFonts w:ascii="Open Sans Light" w:eastAsia="Open Sans Light" w:hAnsi="Open Sans Light" w:cs="Open Sans Light"/>
          <w:color w:val="000000" w:themeColor="text1"/>
        </w:rPr>
        <w:t>36,4</w:t>
      </w:r>
      <w:r w:rsidRPr="2779C87F">
        <w:rPr>
          <w:rFonts w:ascii="Open Sans Light" w:eastAsia="Open Sans Light" w:hAnsi="Open Sans Light" w:cs="Open Sans Light"/>
          <w:color w:val="000000" w:themeColor="text1"/>
        </w:rPr>
        <w:t xml:space="preserve">% das reclamações </w:t>
      </w:r>
      <w:r w:rsidR="67300419" w:rsidRPr="2779C87F">
        <w:rPr>
          <w:rFonts w:ascii="Open Sans Light" w:eastAsia="Open Sans Light" w:hAnsi="Open Sans Light" w:cs="Open Sans Light"/>
          <w:color w:val="000000" w:themeColor="text1"/>
        </w:rPr>
        <w:t>deste canal,</w:t>
      </w:r>
      <w:r w:rsidR="06E8671A" w:rsidRPr="2779C87F">
        <w:rPr>
          <w:rFonts w:ascii="Open Sans Light" w:eastAsia="Open Sans Light" w:hAnsi="Open Sans Light" w:cs="Open Sans Light"/>
          <w:color w:val="000000" w:themeColor="text1"/>
        </w:rPr>
        <w:t xml:space="preserve"> </w:t>
      </w:r>
      <w:r w:rsidRPr="2779C87F">
        <w:rPr>
          <w:rFonts w:ascii="Open Sans Light" w:eastAsia="Open Sans Light" w:hAnsi="Open Sans Light" w:cs="Open Sans Light"/>
          <w:color w:val="000000" w:themeColor="text1"/>
        </w:rPr>
        <w:t>atendidas pela Ouvidoria</w:t>
      </w:r>
      <w:r w:rsidRPr="00BA2846">
        <w:rPr>
          <w:rFonts w:ascii="Open Sans Light" w:eastAsia="Open Sans Light" w:hAnsi="Open Sans Light" w:cs="Open Sans Light"/>
          <w:color w:val="000000" w:themeColor="text1"/>
        </w:rPr>
        <w:t>. A reputação é calculada pela média ponderada dos elementos da Figura 03.</w:t>
      </w:r>
    </w:p>
    <w:p w14:paraId="45B1A4B1" w14:textId="56D56B0E" w:rsidR="2779C87F" w:rsidRDefault="2779C87F" w:rsidP="2779C87F">
      <w:pPr>
        <w:ind w:firstLine="720"/>
        <w:jc w:val="both"/>
        <w:rPr>
          <w:rFonts w:ascii="Open Sans Light" w:eastAsia="Open Sans Light" w:hAnsi="Open Sans Light" w:cs="Open Sans Light"/>
          <w:color w:val="000000" w:themeColor="text1"/>
        </w:rPr>
      </w:pPr>
    </w:p>
    <w:p w14:paraId="19F06F80" w14:textId="68150B28" w:rsidR="00256F2B" w:rsidRDefault="06E8671A" w:rsidP="2779C87F">
      <w:pPr>
        <w:widowControl w:val="0"/>
        <w:ind w:firstLine="720"/>
        <w:jc w:val="both"/>
        <w:rPr>
          <w:rFonts w:ascii="Open Sans Light" w:eastAsia="Open Sans Light" w:hAnsi="Open Sans Light" w:cs="Open Sans Light"/>
        </w:rPr>
      </w:pPr>
      <w:r w:rsidRPr="2C30F70D">
        <w:rPr>
          <w:rFonts w:ascii="Open Sans Light" w:eastAsia="Open Sans Light" w:hAnsi="Open Sans Light" w:cs="Open Sans Light"/>
        </w:rPr>
        <w:t>Com essa avaliação, nota-se que apesar de 100% das reclamações respondidas</w:t>
      </w:r>
      <w:r w:rsidR="50FBE796" w:rsidRPr="2C30F70D">
        <w:rPr>
          <w:rFonts w:ascii="Open Sans Light" w:eastAsia="Open Sans Light" w:hAnsi="Open Sans Light" w:cs="Open Sans Light"/>
        </w:rPr>
        <w:t>, e expressiva melhora no tempo média de resposta, de</w:t>
      </w:r>
      <w:r w:rsidRPr="2C30F70D">
        <w:rPr>
          <w:rFonts w:ascii="Open Sans Light" w:eastAsia="Open Sans Light" w:hAnsi="Open Sans Light" w:cs="Open Sans Light"/>
        </w:rPr>
        <w:t xml:space="preserve"> </w:t>
      </w:r>
      <w:r w:rsidR="2FC501F1" w:rsidRPr="2C30F70D">
        <w:rPr>
          <w:rFonts w:ascii="Open Sans Light" w:eastAsia="Open Sans Light" w:hAnsi="Open Sans Light" w:cs="Open Sans Light"/>
        </w:rPr>
        <w:t>1</w:t>
      </w:r>
      <w:r w:rsidRPr="2C30F70D">
        <w:rPr>
          <w:rFonts w:ascii="Open Sans Light" w:eastAsia="Open Sans Light" w:hAnsi="Open Sans Light" w:cs="Open Sans Light"/>
        </w:rPr>
        <w:t xml:space="preserve"> dia e </w:t>
      </w:r>
      <w:r w:rsidR="3C5997EE" w:rsidRPr="2C30F70D">
        <w:rPr>
          <w:rFonts w:ascii="Open Sans Light" w:eastAsia="Open Sans Light" w:hAnsi="Open Sans Light" w:cs="Open Sans Light"/>
        </w:rPr>
        <w:t>17</w:t>
      </w:r>
      <w:r w:rsidRPr="2C30F70D">
        <w:rPr>
          <w:rFonts w:ascii="Open Sans Light" w:eastAsia="Open Sans Light" w:hAnsi="Open Sans Light" w:cs="Open Sans Light"/>
        </w:rPr>
        <w:t xml:space="preserve"> horas</w:t>
      </w:r>
      <w:r w:rsidR="155405DC" w:rsidRPr="2C30F70D">
        <w:rPr>
          <w:rFonts w:ascii="Open Sans Light" w:eastAsia="Open Sans Light" w:hAnsi="Open Sans Light" w:cs="Open Sans Light"/>
        </w:rPr>
        <w:t xml:space="preserve"> (bem inferior ao tempo médio de 3 dias e 22 horas alcançado em 2022)</w:t>
      </w:r>
      <w:r w:rsidRPr="2C30F70D">
        <w:rPr>
          <w:rFonts w:ascii="Open Sans Light" w:eastAsia="Open Sans Light" w:hAnsi="Open Sans Light" w:cs="Open Sans Light"/>
        </w:rPr>
        <w:t>,</w:t>
      </w:r>
      <w:r w:rsidR="340A8891" w:rsidRPr="2C30F70D">
        <w:rPr>
          <w:rFonts w:ascii="Open Sans Light" w:eastAsia="Open Sans Light" w:hAnsi="Open Sans Light" w:cs="Open Sans Light"/>
        </w:rPr>
        <w:t xml:space="preserve"> não </w:t>
      </w:r>
      <w:r w:rsidR="274114DD" w:rsidRPr="2C30F70D">
        <w:rPr>
          <w:rFonts w:ascii="Open Sans Light" w:eastAsia="Open Sans Light" w:hAnsi="Open Sans Light" w:cs="Open Sans Light"/>
        </w:rPr>
        <w:t>houve reflexo</w:t>
      </w:r>
      <w:r w:rsidR="340A8891" w:rsidRPr="2C30F70D">
        <w:rPr>
          <w:rFonts w:ascii="Open Sans Light" w:eastAsia="Open Sans Light" w:hAnsi="Open Sans Light" w:cs="Open Sans Light"/>
        </w:rPr>
        <w:t xml:space="preserve"> nos demais indicadores da plataforma, sendo que</w:t>
      </w:r>
      <w:r w:rsidRPr="2C30F70D">
        <w:rPr>
          <w:rFonts w:ascii="Open Sans Light" w:eastAsia="Open Sans Light" w:hAnsi="Open Sans Light" w:cs="Open Sans Light"/>
        </w:rPr>
        <w:t xml:space="preserve"> </w:t>
      </w:r>
      <w:r w:rsidR="7EA64708" w:rsidRPr="2C30F70D">
        <w:rPr>
          <w:rFonts w:ascii="Open Sans Light" w:eastAsia="Open Sans Light" w:hAnsi="Open Sans Light" w:cs="Open Sans Light"/>
        </w:rPr>
        <w:t>5</w:t>
      </w:r>
      <w:r w:rsidRPr="2C30F70D">
        <w:rPr>
          <w:rFonts w:ascii="Open Sans Light" w:eastAsia="Open Sans Light" w:hAnsi="Open Sans Light" w:cs="Open Sans Light"/>
        </w:rPr>
        <w:t>7</w:t>
      </w:r>
      <w:r w:rsidR="7EA64708" w:rsidRPr="2C30F70D">
        <w:rPr>
          <w:rFonts w:ascii="Open Sans Light" w:eastAsia="Open Sans Light" w:hAnsi="Open Sans Light" w:cs="Open Sans Light"/>
        </w:rPr>
        <w:t>,5</w:t>
      </w:r>
      <w:r w:rsidRPr="2C30F70D">
        <w:rPr>
          <w:rFonts w:ascii="Open Sans Light" w:eastAsia="Open Sans Light" w:hAnsi="Open Sans Light" w:cs="Open Sans Light"/>
        </w:rPr>
        <w:t>% voltariam a fazer negócio com o Serpro</w:t>
      </w:r>
      <w:r w:rsidR="1764E801" w:rsidRPr="2C30F70D">
        <w:rPr>
          <w:rFonts w:ascii="Open Sans Light" w:eastAsia="Open Sans Light" w:hAnsi="Open Sans Light" w:cs="Open Sans Light"/>
        </w:rPr>
        <w:t xml:space="preserve"> (6</w:t>
      </w:r>
      <w:r w:rsidR="4B162D77" w:rsidRPr="2C30F70D">
        <w:rPr>
          <w:rFonts w:ascii="Open Sans Light" w:eastAsia="Open Sans Light" w:hAnsi="Open Sans Light" w:cs="Open Sans Light"/>
        </w:rPr>
        <w:t>3,6</w:t>
      </w:r>
      <w:r w:rsidR="1764E801" w:rsidRPr="2C30F70D">
        <w:rPr>
          <w:rFonts w:ascii="Open Sans Light" w:eastAsia="Open Sans Light" w:hAnsi="Open Sans Light" w:cs="Open Sans Light"/>
        </w:rPr>
        <w:t>% anteriormente)</w:t>
      </w:r>
      <w:r w:rsidRPr="2C30F70D">
        <w:rPr>
          <w:rFonts w:ascii="Open Sans Light" w:eastAsia="Open Sans Light" w:hAnsi="Open Sans Light" w:cs="Open Sans Light"/>
        </w:rPr>
        <w:t xml:space="preserve">, </w:t>
      </w:r>
      <w:r w:rsidR="188FE04D" w:rsidRPr="2C30F70D">
        <w:rPr>
          <w:rFonts w:ascii="Open Sans Light" w:eastAsia="Open Sans Light" w:hAnsi="Open Sans Light" w:cs="Open Sans Light"/>
        </w:rPr>
        <w:t>com</w:t>
      </w:r>
      <w:r w:rsidRPr="2C30F70D">
        <w:rPr>
          <w:rFonts w:ascii="Open Sans Light" w:eastAsia="Open Sans Light" w:hAnsi="Open Sans Light" w:cs="Open Sans Light"/>
        </w:rPr>
        <w:t xml:space="preserve"> índice de s</w:t>
      </w:r>
      <w:r w:rsidR="6190ADEE" w:rsidRPr="2C30F70D">
        <w:rPr>
          <w:rFonts w:ascii="Open Sans Light" w:eastAsia="Open Sans Light" w:hAnsi="Open Sans Light" w:cs="Open Sans Light"/>
        </w:rPr>
        <w:t>olução</w:t>
      </w:r>
      <w:r w:rsidRPr="2C30F70D">
        <w:rPr>
          <w:rFonts w:ascii="Open Sans Light" w:eastAsia="Open Sans Light" w:hAnsi="Open Sans Light" w:cs="Open Sans Light"/>
        </w:rPr>
        <w:t xml:space="preserve"> </w:t>
      </w:r>
      <w:r w:rsidR="2DA021DD" w:rsidRPr="2C30F70D">
        <w:rPr>
          <w:rFonts w:ascii="Open Sans Light" w:eastAsia="Open Sans Light" w:hAnsi="Open Sans Light" w:cs="Open Sans Light"/>
        </w:rPr>
        <w:t>61,5</w:t>
      </w:r>
      <w:r w:rsidRPr="2C30F70D">
        <w:rPr>
          <w:rFonts w:ascii="Open Sans Light" w:eastAsia="Open Sans Light" w:hAnsi="Open Sans Light" w:cs="Open Sans Light"/>
        </w:rPr>
        <w:t>%</w:t>
      </w:r>
      <w:r w:rsidR="68F4CF47" w:rsidRPr="2C30F70D">
        <w:rPr>
          <w:rFonts w:ascii="Open Sans Light" w:eastAsia="Open Sans Light" w:hAnsi="Open Sans Light" w:cs="Open Sans Light"/>
        </w:rPr>
        <w:t xml:space="preserve"> (7</w:t>
      </w:r>
      <w:r w:rsidR="020A35EF" w:rsidRPr="2C30F70D">
        <w:rPr>
          <w:rFonts w:ascii="Open Sans Light" w:eastAsia="Open Sans Light" w:hAnsi="Open Sans Light" w:cs="Open Sans Light"/>
        </w:rPr>
        <w:t>3,7</w:t>
      </w:r>
      <w:r w:rsidR="68F4CF47" w:rsidRPr="2C30F70D">
        <w:rPr>
          <w:rFonts w:ascii="Open Sans Light" w:eastAsia="Open Sans Light" w:hAnsi="Open Sans Light" w:cs="Open Sans Light"/>
        </w:rPr>
        <w:t>%</w:t>
      </w:r>
      <w:r w:rsidR="7AAE06A0" w:rsidRPr="2C30F70D">
        <w:rPr>
          <w:rFonts w:ascii="Open Sans Light" w:eastAsia="Open Sans Light" w:hAnsi="Open Sans Light" w:cs="Open Sans Light"/>
        </w:rPr>
        <w:t xml:space="preserve"> anteriormente</w:t>
      </w:r>
      <w:r w:rsidR="68F4CF47" w:rsidRPr="2C30F70D">
        <w:rPr>
          <w:rFonts w:ascii="Open Sans Light" w:eastAsia="Open Sans Light" w:hAnsi="Open Sans Light" w:cs="Open Sans Light"/>
        </w:rPr>
        <w:t>)</w:t>
      </w:r>
      <w:r w:rsidRPr="2C30F70D">
        <w:rPr>
          <w:rFonts w:ascii="Open Sans Light" w:eastAsia="Open Sans Light" w:hAnsi="Open Sans Light" w:cs="Open Sans Light"/>
        </w:rPr>
        <w:t xml:space="preserve"> e a nota do consumidor</w:t>
      </w:r>
      <w:r w:rsidR="3625695D" w:rsidRPr="2C30F70D">
        <w:rPr>
          <w:rFonts w:ascii="Open Sans Light" w:eastAsia="Open Sans Light" w:hAnsi="Open Sans Light" w:cs="Open Sans Light"/>
        </w:rPr>
        <w:t xml:space="preserve"> caindo de</w:t>
      </w:r>
      <w:r w:rsidRPr="2C30F70D">
        <w:rPr>
          <w:rFonts w:ascii="Open Sans Light" w:eastAsia="Open Sans Light" w:hAnsi="Open Sans Light" w:cs="Open Sans Light"/>
        </w:rPr>
        <w:t xml:space="preserve"> 6,</w:t>
      </w:r>
      <w:r w:rsidR="1CA87E4B" w:rsidRPr="2C30F70D">
        <w:rPr>
          <w:rFonts w:ascii="Open Sans Light" w:eastAsia="Open Sans Light" w:hAnsi="Open Sans Light" w:cs="Open Sans Light"/>
        </w:rPr>
        <w:t>09</w:t>
      </w:r>
      <w:r w:rsidR="74078B24" w:rsidRPr="2C30F70D">
        <w:rPr>
          <w:rFonts w:ascii="Open Sans Light" w:eastAsia="Open Sans Light" w:hAnsi="Open Sans Light" w:cs="Open Sans Light"/>
        </w:rPr>
        <w:t xml:space="preserve"> para 5,48</w:t>
      </w:r>
      <w:r w:rsidRPr="2C30F70D">
        <w:rPr>
          <w:rFonts w:ascii="Open Sans Light" w:eastAsia="Open Sans Light" w:hAnsi="Open Sans Light" w:cs="Open Sans Light"/>
        </w:rPr>
        <w:t>. Esse</w:t>
      </w:r>
      <w:r w:rsidR="5F5132DA" w:rsidRPr="2C30F70D">
        <w:rPr>
          <w:rFonts w:ascii="Open Sans Light" w:eastAsia="Open Sans Light" w:hAnsi="Open Sans Light" w:cs="Open Sans Light"/>
        </w:rPr>
        <w:t>s</w:t>
      </w:r>
      <w:r w:rsidRPr="2C30F70D">
        <w:rPr>
          <w:rFonts w:ascii="Open Sans Light" w:eastAsia="Open Sans Light" w:hAnsi="Open Sans Light" w:cs="Open Sans Light"/>
        </w:rPr>
        <w:t xml:space="preserve"> resultado</w:t>
      </w:r>
      <w:r w:rsidR="3BC01835" w:rsidRPr="2C30F70D">
        <w:rPr>
          <w:rFonts w:ascii="Open Sans Light" w:eastAsia="Open Sans Light" w:hAnsi="Open Sans Light" w:cs="Open Sans Light"/>
        </w:rPr>
        <w:t>s</w:t>
      </w:r>
      <w:r w:rsidRPr="2C30F70D">
        <w:rPr>
          <w:rFonts w:ascii="Open Sans Light" w:eastAsia="Open Sans Light" w:hAnsi="Open Sans Light" w:cs="Open Sans Light"/>
        </w:rPr>
        <w:t xml:space="preserve">, </w:t>
      </w:r>
      <w:r w:rsidR="56809F20" w:rsidRPr="2C30F70D">
        <w:rPr>
          <w:rFonts w:ascii="Open Sans Light" w:eastAsia="Open Sans Light" w:hAnsi="Open Sans Light" w:cs="Open Sans Light"/>
        </w:rPr>
        <w:t>em relação a 2022</w:t>
      </w:r>
      <w:r w:rsidRPr="2C30F70D">
        <w:rPr>
          <w:rFonts w:ascii="Open Sans Light" w:eastAsia="Open Sans Light" w:hAnsi="Open Sans Light" w:cs="Open Sans Light"/>
        </w:rPr>
        <w:t>, reflete</w:t>
      </w:r>
      <w:r w:rsidR="5C3228A0" w:rsidRPr="2C30F70D">
        <w:rPr>
          <w:rFonts w:ascii="Open Sans Light" w:eastAsia="Open Sans Light" w:hAnsi="Open Sans Light" w:cs="Open Sans Light"/>
        </w:rPr>
        <w:t>m</w:t>
      </w:r>
      <w:r w:rsidRPr="2C30F70D">
        <w:rPr>
          <w:rFonts w:ascii="Open Sans Light" w:eastAsia="Open Sans Light" w:hAnsi="Open Sans Light" w:cs="Open Sans Light"/>
        </w:rPr>
        <w:t xml:space="preserve"> </w:t>
      </w:r>
      <w:r w:rsidR="1569645C" w:rsidRPr="2C30F70D">
        <w:rPr>
          <w:rFonts w:ascii="Open Sans Light" w:eastAsia="Open Sans Light" w:hAnsi="Open Sans Light" w:cs="Open Sans Light"/>
        </w:rPr>
        <w:t>que a</w:t>
      </w:r>
      <w:r w:rsidRPr="2C30F70D">
        <w:rPr>
          <w:rFonts w:ascii="Open Sans Light" w:eastAsia="Open Sans Light" w:hAnsi="Open Sans Light" w:cs="Open Sans Light"/>
        </w:rPr>
        <w:t xml:space="preserve"> reorganização das atividades na Ouvidoria, que passou a priorizar o atendimento do </w:t>
      </w:r>
      <w:r w:rsidRPr="2C30F70D">
        <w:rPr>
          <w:rFonts w:ascii="Open Sans Light" w:eastAsia="Open Sans Light" w:hAnsi="Open Sans Light" w:cs="Open Sans Light"/>
          <w:i/>
          <w:iCs/>
        </w:rPr>
        <w:t xml:space="preserve">Reclame Aqui </w:t>
      </w:r>
      <w:r w:rsidRPr="2C30F70D">
        <w:rPr>
          <w:rFonts w:ascii="Open Sans Light" w:eastAsia="Open Sans Light" w:hAnsi="Open Sans Light" w:cs="Open Sans Light"/>
        </w:rPr>
        <w:t>(RA),</w:t>
      </w:r>
      <w:r w:rsidR="4067D1EE" w:rsidRPr="2C30F70D">
        <w:rPr>
          <w:rFonts w:ascii="Open Sans Light" w:eastAsia="Open Sans Light" w:hAnsi="Open Sans Light" w:cs="Open Sans Light"/>
        </w:rPr>
        <w:t xml:space="preserve"> representou melhora no tempo médio de resposta inicial. Entretanto</w:t>
      </w:r>
      <w:r w:rsidR="4B2F14BD" w:rsidRPr="2C30F70D">
        <w:rPr>
          <w:rFonts w:ascii="Open Sans Light" w:eastAsia="Open Sans Light" w:hAnsi="Open Sans Light" w:cs="Open Sans Light"/>
        </w:rPr>
        <w:t>,</w:t>
      </w:r>
      <w:r w:rsidR="4067D1EE" w:rsidRPr="2C30F70D">
        <w:rPr>
          <w:rFonts w:ascii="Open Sans Light" w:eastAsia="Open Sans Light" w:hAnsi="Open Sans Light" w:cs="Open Sans Light"/>
        </w:rPr>
        <w:t xml:space="preserve"> a solução efetiva das reclamações </w:t>
      </w:r>
      <w:r w:rsidR="0C9D3B5E" w:rsidRPr="2C30F70D">
        <w:rPr>
          <w:rFonts w:ascii="Open Sans Light" w:eastAsia="Open Sans Light" w:hAnsi="Open Sans Light" w:cs="Open Sans Light"/>
        </w:rPr>
        <w:t>não alcançou o mesmo resultado</w:t>
      </w:r>
      <w:r w:rsidR="0D0C493A" w:rsidRPr="2C30F70D">
        <w:rPr>
          <w:rFonts w:ascii="Open Sans Light" w:eastAsia="Open Sans Light" w:hAnsi="Open Sans Light" w:cs="Open Sans Light"/>
        </w:rPr>
        <w:t>.</w:t>
      </w:r>
    </w:p>
    <w:p w14:paraId="28B17EC1" w14:textId="77777777" w:rsidR="00490EAA" w:rsidRDefault="00490EAA" w:rsidP="2779C87F">
      <w:pPr>
        <w:widowControl w:val="0"/>
        <w:ind w:firstLine="720"/>
        <w:jc w:val="both"/>
        <w:rPr>
          <w:rFonts w:ascii="Open Sans Light" w:eastAsia="Open Sans Light" w:hAnsi="Open Sans Light" w:cs="Open Sans Light"/>
        </w:rPr>
      </w:pPr>
    </w:p>
    <w:p w14:paraId="645B6AA6" w14:textId="77777777" w:rsidR="00490EAA" w:rsidRDefault="00490EAA" w:rsidP="2779C87F">
      <w:pPr>
        <w:widowControl w:val="0"/>
        <w:ind w:firstLine="720"/>
        <w:jc w:val="both"/>
        <w:rPr>
          <w:rFonts w:ascii="Open Sans Light" w:eastAsia="Open Sans Light" w:hAnsi="Open Sans Light" w:cs="Open Sans Light"/>
        </w:rPr>
      </w:pPr>
    </w:p>
    <w:p w14:paraId="75AF4C75" w14:textId="77777777" w:rsidR="00490EAA" w:rsidRDefault="00490EAA" w:rsidP="2779C87F">
      <w:pPr>
        <w:widowControl w:val="0"/>
        <w:ind w:firstLine="720"/>
        <w:jc w:val="both"/>
        <w:rPr>
          <w:rFonts w:ascii="Open Sans Light" w:eastAsia="Open Sans Light" w:hAnsi="Open Sans Light" w:cs="Open Sans Light"/>
        </w:rPr>
      </w:pPr>
    </w:p>
    <w:p w14:paraId="00EC3F93" w14:textId="77777777" w:rsidR="00490EAA" w:rsidRDefault="00490EAA" w:rsidP="2779C87F">
      <w:pPr>
        <w:widowControl w:val="0"/>
        <w:ind w:firstLine="720"/>
        <w:jc w:val="both"/>
        <w:rPr>
          <w:rFonts w:ascii="Open Sans Light" w:eastAsia="Open Sans Light" w:hAnsi="Open Sans Light" w:cs="Open Sans Light"/>
        </w:rPr>
      </w:pPr>
    </w:p>
    <w:p w14:paraId="4ED8209B" w14:textId="77777777" w:rsidR="00256F2B" w:rsidRDefault="00256F2B" w:rsidP="00D5413E">
      <w:pPr>
        <w:jc w:val="both"/>
        <w:rPr>
          <w:rFonts w:ascii="Open Sans Light" w:eastAsia="Open Sans" w:hAnsi="Open Sans Light" w:cs="Open Sans Light"/>
          <w:color w:val="000000" w:themeColor="text1"/>
        </w:rPr>
      </w:pPr>
    </w:p>
    <w:p w14:paraId="5467A6F6" w14:textId="1CA1B8C1" w:rsidR="00256F2B" w:rsidRPr="00870867" w:rsidRDefault="00256F2B" w:rsidP="00256F2B">
      <w:pPr>
        <w:jc w:val="center"/>
        <w:rPr>
          <w:rFonts w:ascii="Open Sans Light" w:eastAsia="Open Sans Light" w:hAnsi="Open Sans Light" w:cs="Open Sans Light"/>
          <w:b/>
          <w:color w:val="000000" w:themeColor="text1"/>
          <w:sz w:val="20"/>
          <w:szCs w:val="20"/>
        </w:rPr>
      </w:pPr>
      <w:r w:rsidRPr="3A175ACD">
        <w:rPr>
          <w:rFonts w:ascii="Open Sans Light" w:eastAsia="Open Sans Light" w:hAnsi="Open Sans Light" w:cs="Open Sans Light"/>
          <w:b/>
          <w:color w:val="000000" w:themeColor="text1"/>
          <w:sz w:val="20"/>
          <w:szCs w:val="20"/>
        </w:rPr>
        <w:lastRenderedPageBreak/>
        <w:t xml:space="preserve">Figura </w:t>
      </w:r>
      <w:r>
        <w:rPr>
          <w:rFonts w:ascii="Open Sans Light" w:eastAsia="Open Sans Light" w:hAnsi="Open Sans Light" w:cs="Open Sans Light"/>
          <w:b/>
          <w:color w:val="000000" w:themeColor="text1"/>
          <w:sz w:val="20"/>
          <w:szCs w:val="20"/>
        </w:rPr>
        <w:t>0</w:t>
      </w:r>
      <w:r w:rsidR="00F13BA8">
        <w:rPr>
          <w:rFonts w:ascii="Open Sans Light" w:eastAsia="Open Sans Light" w:hAnsi="Open Sans Light" w:cs="Open Sans Light"/>
          <w:b/>
          <w:color w:val="000000" w:themeColor="text1"/>
          <w:sz w:val="20"/>
          <w:szCs w:val="20"/>
        </w:rPr>
        <w:t>3</w:t>
      </w:r>
      <w:r w:rsidRPr="3A175ACD">
        <w:rPr>
          <w:rFonts w:ascii="Open Sans Light" w:eastAsia="Open Sans Light" w:hAnsi="Open Sans Light" w:cs="Open Sans Light"/>
          <w:b/>
          <w:color w:val="000000" w:themeColor="text1"/>
          <w:sz w:val="20"/>
          <w:szCs w:val="20"/>
        </w:rPr>
        <w:t xml:space="preserve"> – Reclame Aqui</w:t>
      </w:r>
    </w:p>
    <w:p w14:paraId="0C083EE6" w14:textId="26F75D78" w:rsidR="00031107" w:rsidRDefault="3F3342D9" w:rsidP="00031107">
      <w:pPr>
        <w:jc w:val="center"/>
      </w:pPr>
      <w:r>
        <w:rPr>
          <w:noProof/>
        </w:rPr>
        <w:drawing>
          <wp:inline distT="0" distB="0" distL="0" distR="0" wp14:anchorId="15128655" wp14:editId="0775DDB2">
            <wp:extent cx="3112440" cy="3067050"/>
            <wp:effectExtent l="0" t="0" r="0" b="0"/>
            <wp:docPr id="1397360893" name="Picture 139736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112440" cy="3067050"/>
                    </a:xfrm>
                    <a:prstGeom prst="rect">
                      <a:avLst/>
                    </a:prstGeom>
                  </pic:spPr>
                </pic:pic>
              </a:graphicData>
            </a:graphic>
          </wp:inline>
        </w:drawing>
      </w:r>
    </w:p>
    <w:p w14:paraId="3F7621D0" w14:textId="140E6DB2" w:rsidR="00031107" w:rsidRDefault="00031107" w:rsidP="00031107">
      <w:pPr>
        <w:jc w:val="center"/>
        <w:rPr>
          <w:rFonts w:ascii="Open Sans Light" w:eastAsia="Open Sans Light" w:hAnsi="Open Sans Light" w:cs="Open Sans Light"/>
          <w:sz w:val="18"/>
          <w:szCs w:val="18"/>
        </w:rPr>
      </w:pPr>
      <w:r w:rsidRPr="2C30F70D">
        <w:rPr>
          <w:rFonts w:ascii="Open Sans Light" w:eastAsia="Open Sans Light" w:hAnsi="Open Sans Light" w:cs="Open Sans Light"/>
          <w:sz w:val="18"/>
          <w:szCs w:val="18"/>
        </w:rPr>
        <w:t xml:space="preserve">Fonte: Reclame Aqui, extração em </w:t>
      </w:r>
      <w:r w:rsidR="7500B215" w:rsidRPr="2C30F70D">
        <w:rPr>
          <w:rFonts w:ascii="Open Sans Light" w:eastAsia="Open Sans Light" w:hAnsi="Open Sans Light" w:cs="Open Sans Light"/>
          <w:sz w:val="18"/>
          <w:szCs w:val="18"/>
        </w:rPr>
        <w:t>1</w:t>
      </w:r>
      <w:r w:rsidR="60384D85" w:rsidRPr="2C30F70D">
        <w:rPr>
          <w:rFonts w:ascii="Open Sans Light" w:eastAsia="Open Sans Light" w:hAnsi="Open Sans Light" w:cs="Open Sans Light"/>
          <w:sz w:val="18"/>
          <w:szCs w:val="18"/>
        </w:rPr>
        <w:t>5</w:t>
      </w:r>
      <w:r w:rsidRPr="2C30F70D">
        <w:rPr>
          <w:rFonts w:ascii="Open Sans Light" w:eastAsia="Open Sans Light" w:hAnsi="Open Sans Light" w:cs="Open Sans Light"/>
          <w:sz w:val="18"/>
          <w:szCs w:val="18"/>
        </w:rPr>
        <w:t>/01/</w:t>
      </w:r>
      <w:r w:rsidR="7500B215" w:rsidRPr="2C30F70D">
        <w:rPr>
          <w:rFonts w:ascii="Open Sans Light" w:eastAsia="Open Sans Light" w:hAnsi="Open Sans Light" w:cs="Open Sans Light"/>
          <w:sz w:val="18"/>
          <w:szCs w:val="18"/>
        </w:rPr>
        <w:t>202</w:t>
      </w:r>
      <w:r w:rsidR="22CC6FC9" w:rsidRPr="2C30F70D">
        <w:rPr>
          <w:rFonts w:ascii="Open Sans Light" w:eastAsia="Open Sans Light" w:hAnsi="Open Sans Light" w:cs="Open Sans Light"/>
          <w:sz w:val="18"/>
          <w:szCs w:val="18"/>
        </w:rPr>
        <w:t>4</w:t>
      </w:r>
    </w:p>
    <w:p w14:paraId="54843E0C" w14:textId="77777777" w:rsidR="00256F2B" w:rsidRDefault="00256F2B" w:rsidP="00256F2B">
      <w:pPr>
        <w:jc w:val="center"/>
        <w:rPr>
          <w:rFonts w:ascii="Open Sans Light" w:eastAsia="Open Sans Light" w:hAnsi="Open Sans Light" w:cs="Open Sans Light"/>
          <w:b/>
          <w:bCs/>
          <w:color w:val="000000" w:themeColor="text1"/>
          <w:sz w:val="20"/>
          <w:szCs w:val="20"/>
        </w:rPr>
      </w:pPr>
    </w:p>
    <w:p w14:paraId="337B603A" w14:textId="1699AE7F" w:rsidR="00031107" w:rsidRDefault="00031107" w:rsidP="00031107">
      <w:pPr>
        <w:jc w:val="center"/>
        <w:rPr>
          <w:rFonts w:ascii="Open Sans Light" w:eastAsia="Open Sans Light" w:hAnsi="Open Sans Light" w:cs="Open Sans Light"/>
          <w:b/>
          <w:bCs/>
          <w:color w:val="000000" w:themeColor="text1"/>
          <w:sz w:val="20"/>
          <w:szCs w:val="20"/>
        </w:rPr>
      </w:pPr>
      <w:r w:rsidRPr="00F33836">
        <w:rPr>
          <w:rFonts w:ascii="Open Sans Light" w:eastAsia="Open Sans Light" w:hAnsi="Open Sans Light" w:cs="Open Sans Light"/>
          <w:b/>
          <w:bCs/>
          <w:color w:val="000000" w:themeColor="text1"/>
          <w:sz w:val="20"/>
          <w:szCs w:val="20"/>
        </w:rPr>
        <w:t xml:space="preserve">Figura </w:t>
      </w:r>
      <w:r>
        <w:rPr>
          <w:rFonts w:ascii="Open Sans Light" w:eastAsia="Open Sans Light" w:hAnsi="Open Sans Light" w:cs="Open Sans Light"/>
          <w:b/>
          <w:bCs/>
          <w:color w:val="000000" w:themeColor="text1"/>
          <w:sz w:val="20"/>
          <w:szCs w:val="20"/>
        </w:rPr>
        <w:t>0</w:t>
      </w:r>
      <w:r w:rsidR="00F13BA8">
        <w:rPr>
          <w:rFonts w:ascii="Open Sans Light" w:eastAsia="Open Sans Light" w:hAnsi="Open Sans Light" w:cs="Open Sans Light"/>
          <w:b/>
          <w:bCs/>
          <w:color w:val="000000" w:themeColor="text1"/>
          <w:sz w:val="20"/>
          <w:szCs w:val="20"/>
        </w:rPr>
        <w:t>4</w:t>
      </w:r>
      <w:r w:rsidRPr="00F33836">
        <w:rPr>
          <w:rFonts w:ascii="Open Sans Light" w:eastAsia="Open Sans Light" w:hAnsi="Open Sans Light" w:cs="Open Sans Light"/>
          <w:b/>
          <w:bCs/>
          <w:color w:val="000000" w:themeColor="text1"/>
          <w:sz w:val="20"/>
          <w:szCs w:val="20"/>
        </w:rPr>
        <w:t xml:space="preserve"> – Reclame Aqui</w:t>
      </w:r>
    </w:p>
    <w:p w14:paraId="1F12F8AC" w14:textId="7C3521BA" w:rsidR="00256F2B" w:rsidRDefault="62233F76" w:rsidP="00256F2B">
      <w:pPr>
        <w:jc w:val="center"/>
      </w:pPr>
      <w:r>
        <w:rPr>
          <w:noProof/>
        </w:rPr>
        <w:drawing>
          <wp:inline distT="0" distB="0" distL="0" distR="0" wp14:anchorId="0CD18F5A" wp14:editId="0ED0838E">
            <wp:extent cx="4991100" cy="1455738"/>
            <wp:effectExtent l="0" t="0" r="0" b="0"/>
            <wp:docPr id="1136305475" name="Picture 113630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991100" cy="1455738"/>
                    </a:xfrm>
                    <a:prstGeom prst="rect">
                      <a:avLst/>
                    </a:prstGeom>
                  </pic:spPr>
                </pic:pic>
              </a:graphicData>
            </a:graphic>
          </wp:inline>
        </w:drawing>
      </w:r>
    </w:p>
    <w:p w14:paraId="01323FF5" w14:textId="0139E6AF" w:rsidR="00256F2B" w:rsidRDefault="00256F2B" w:rsidP="00256F2B">
      <w:pPr>
        <w:jc w:val="center"/>
        <w:rPr>
          <w:rFonts w:ascii="Open Sans Light" w:eastAsia="Open Sans Light" w:hAnsi="Open Sans Light" w:cs="Open Sans Light"/>
          <w:sz w:val="18"/>
          <w:szCs w:val="18"/>
        </w:rPr>
      </w:pPr>
      <w:r w:rsidRPr="2C30F70D">
        <w:rPr>
          <w:rFonts w:ascii="Open Sans Light" w:eastAsia="Open Sans Light" w:hAnsi="Open Sans Light" w:cs="Open Sans Light"/>
          <w:sz w:val="18"/>
          <w:szCs w:val="18"/>
        </w:rPr>
        <w:t xml:space="preserve">Fonte: Reclame Aqui, extração em </w:t>
      </w:r>
      <w:r w:rsidR="06E8671A" w:rsidRPr="2C30F70D">
        <w:rPr>
          <w:rFonts w:ascii="Open Sans Light" w:eastAsia="Open Sans Light" w:hAnsi="Open Sans Light" w:cs="Open Sans Light"/>
          <w:sz w:val="18"/>
          <w:szCs w:val="18"/>
        </w:rPr>
        <w:t>1</w:t>
      </w:r>
      <w:r w:rsidR="4B198354" w:rsidRPr="2C30F70D">
        <w:rPr>
          <w:rFonts w:ascii="Open Sans Light" w:eastAsia="Open Sans Light" w:hAnsi="Open Sans Light" w:cs="Open Sans Light"/>
          <w:sz w:val="18"/>
          <w:szCs w:val="18"/>
        </w:rPr>
        <w:t>5</w:t>
      </w:r>
      <w:r w:rsidRPr="2C30F70D">
        <w:rPr>
          <w:rFonts w:ascii="Open Sans Light" w:eastAsia="Open Sans Light" w:hAnsi="Open Sans Light" w:cs="Open Sans Light"/>
          <w:sz w:val="18"/>
          <w:szCs w:val="18"/>
        </w:rPr>
        <w:t>/01/</w:t>
      </w:r>
      <w:r w:rsidR="06E8671A" w:rsidRPr="2C30F70D">
        <w:rPr>
          <w:rFonts w:ascii="Open Sans Light" w:eastAsia="Open Sans Light" w:hAnsi="Open Sans Light" w:cs="Open Sans Light"/>
          <w:sz w:val="18"/>
          <w:szCs w:val="18"/>
        </w:rPr>
        <w:t>202</w:t>
      </w:r>
      <w:r w:rsidR="052B4737" w:rsidRPr="2C30F70D">
        <w:rPr>
          <w:rFonts w:ascii="Open Sans Light" w:eastAsia="Open Sans Light" w:hAnsi="Open Sans Light" w:cs="Open Sans Light"/>
          <w:sz w:val="18"/>
          <w:szCs w:val="18"/>
        </w:rPr>
        <w:t>4</w:t>
      </w:r>
    </w:p>
    <w:p w14:paraId="73C159E9" w14:textId="77777777" w:rsidR="00256F2B" w:rsidRDefault="00256F2B" w:rsidP="00D5413E">
      <w:pPr>
        <w:jc w:val="both"/>
        <w:rPr>
          <w:rFonts w:ascii="Open Sans Light" w:eastAsia="Open Sans" w:hAnsi="Open Sans Light" w:cs="Open Sans Light"/>
          <w:color w:val="000000" w:themeColor="text1"/>
        </w:rPr>
      </w:pPr>
    </w:p>
    <w:p w14:paraId="336CF01C" w14:textId="77777777" w:rsidR="00F13BA8" w:rsidRDefault="00F13BA8" w:rsidP="00C77476"/>
    <w:p w14:paraId="2089C3E8" w14:textId="20C7FE21" w:rsidR="00256F2B" w:rsidRPr="003D1EEA" w:rsidRDefault="00256F2B" w:rsidP="00256F2B">
      <w:pPr>
        <w:pStyle w:val="Ttulo3"/>
        <w:keepNext w:val="0"/>
        <w:keepLines w:val="0"/>
        <w:spacing w:before="0" w:after="0"/>
        <w:jc w:val="both"/>
        <w:rPr>
          <w:rFonts w:ascii="Open Sans Light" w:eastAsia="Open Sans Light" w:hAnsi="Open Sans Light" w:cs="Open Sans Light"/>
          <w:b/>
          <w:color w:val="000000" w:themeColor="text1"/>
          <w:sz w:val="24"/>
          <w:szCs w:val="24"/>
        </w:rPr>
      </w:pPr>
      <w:bookmarkStart w:id="61" w:name="_Toc1093600318"/>
      <w:r>
        <w:rPr>
          <w:rFonts w:ascii="Open Sans Light" w:eastAsia="Open Sans Light" w:hAnsi="Open Sans Light" w:cs="Open Sans Light"/>
          <w:b/>
          <w:color w:val="000000" w:themeColor="text1"/>
          <w:sz w:val="24"/>
          <w:szCs w:val="24"/>
        </w:rPr>
        <w:t>5</w:t>
      </w:r>
      <w:r w:rsidRPr="3A175ACD">
        <w:rPr>
          <w:rFonts w:ascii="Open Sans Light" w:eastAsia="Open Sans Light" w:hAnsi="Open Sans Light" w:cs="Open Sans Light"/>
          <w:b/>
          <w:color w:val="000000" w:themeColor="text1"/>
          <w:sz w:val="24"/>
          <w:szCs w:val="24"/>
        </w:rPr>
        <w:t xml:space="preserve">.5 Tempo médio de </w:t>
      </w:r>
      <w:r w:rsidRPr="0008424E">
        <w:rPr>
          <w:rFonts w:ascii="Open Sans Light" w:eastAsia="Open Sans Light" w:hAnsi="Open Sans Light" w:cs="Open Sans Light"/>
          <w:b/>
          <w:color w:val="auto"/>
          <w:sz w:val="24"/>
          <w:szCs w:val="24"/>
        </w:rPr>
        <w:t>resposta</w:t>
      </w:r>
      <w:r w:rsidRPr="0008424E">
        <w:rPr>
          <w:rFonts w:ascii="Open Sans Light" w:eastAsia="Open Sans Light" w:hAnsi="Open Sans Light" w:cs="Open Sans Light"/>
          <w:b/>
          <w:bCs/>
          <w:color w:val="auto"/>
          <w:sz w:val="24"/>
          <w:szCs w:val="24"/>
        </w:rPr>
        <w:t xml:space="preserve"> das manifestações no Fala.BR</w:t>
      </w:r>
      <w:bookmarkEnd w:id="61"/>
    </w:p>
    <w:p w14:paraId="39F7FF0D" w14:textId="43D2537D" w:rsidR="00256F2B" w:rsidRPr="00177374" w:rsidRDefault="00256F2B" w:rsidP="2779C87F">
      <w:pPr>
        <w:ind w:firstLine="720"/>
        <w:jc w:val="both"/>
        <w:rPr>
          <w:rFonts w:ascii="Open Sans Light" w:eastAsia="Open Sans Light" w:hAnsi="Open Sans Light" w:cs="Open Sans Light"/>
          <w:color w:val="000000" w:themeColor="text1"/>
        </w:rPr>
      </w:pPr>
    </w:p>
    <w:p w14:paraId="52816516" w14:textId="3DF7C10F" w:rsidR="00256F2B" w:rsidRDefault="00256F2B" w:rsidP="0003668A">
      <w:pPr>
        <w:ind w:firstLine="720"/>
        <w:jc w:val="both"/>
        <w:rPr>
          <w:rFonts w:ascii="Open Sans Light" w:eastAsia="Open Sans Light" w:hAnsi="Open Sans Light" w:cs="Open Sans Light"/>
          <w:color w:val="000000" w:themeColor="text1"/>
        </w:rPr>
      </w:pPr>
      <w:r w:rsidRPr="00DF7A16">
        <w:rPr>
          <w:rFonts w:ascii="Open Sans Light" w:eastAsia="Open Sans Light" w:hAnsi="Open Sans Light" w:cs="Open Sans Light"/>
        </w:rPr>
        <w:t xml:space="preserve">Em relação ao tempo médio de resposta, houve um </w:t>
      </w:r>
      <w:r w:rsidR="0003668A" w:rsidRPr="00DF7A16">
        <w:rPr>
          <w:rFonts w:ascii="Open Sans Light" w:eastAsia="Open Sans Light" w:hAnsi="Open Sans Light" w:cs="Open Sans Light"/>
        </w:rPr>
        <w:t xml:space="preserve">pequeno </w:t>
      </w:r>
      <w:r w:rsidRPr="00DF7A16">
        <w:rPr>
          <w:rFonts w:ascii="Open Sans Light" w:eastAsia="Open Sans Light" w:hAnsi="Open Sans Light" w:cs="Open Sans Light"/>
        </w:rPr>
        <w:t xml:space="preserve">aumento do prazo, passando de </w:t>
      </w:r>
      <w:r w:rsidR="14686215" w:rsidRPr="00DF7A16">
        <w:rPr>
          <w:rFonts w:ascii="Open Sans Light" w:eastAsia="Open Sans Light" w:hAnsi="Open Sans Light" w:cs="Open Sans Light"/>
        </w:rPr>
        <w:t>8,10 em 2022</w:t>
      </w:r>
      <w:r w:rsidRPr="00DF7A16">
        <w:rPr>
          <w:rFonts w:ascii="Open Sans Light" w:eastAsia="Open Sans Light" w:hAnsi="Open Sans Light" w:cs="Open Sans Light"/>
        </w:rPr>
        <w:t xml:space="preserve"> para 8,</w:t>
      </w:r>
      <w:r w:rsidR="222208E5" w:rsidRPr="00DF7A16">
        <w:rPr>
          <w:rFonts w:ascii="Open Sans Light" w:eastAsia="Open Sans Light" w:hAnsi="Open Sans Light" w:cs="Open Sans Light"/>
        </w:rPr>
        <w:t>70</w:t>
      </w:r>
      <w:r w:rsidRPr="00DF7A16">
        <w:rPr>
          <w:rFonts w:ascii="Open Sans Light" w:eastAsia="Open Sans Light" w:hAnsi="Open Sans Light" w:cs="Open Sans Light"/>
        </w:rPr>
        <w:t xml:space="preserve"> dias</w:t>
      </w:r>
      <w:r w:rsidR="72D8DA91" w:rsidRPr="00DF7A16">
        <w:rPr>
          <w:rFonts w:ascii="Open Sans Light" w:eastAsia="Open Sans Light" w:hAnsi="Open Sans Light" w:cs="Open Sans Light"/>
        </w:rPr>
        <w:t xml:space="preserve"> em 2023</w:t>
      </w:r>
      <w:r w:rsidR="0003668A" w:rsidRPr="00DF7A16">
        <w:rPr>
          <w:rFonts w:ascii="Open Sans Light" w:eastAsia="Open Sans Light" w:hAnsi="Open Sans Light" w:cs="Open Sans Light"/>
        </w:rPr>
        <w:t>, contudo 71% a menos do prazo de 30 dias estabelecidos em legislações e normativos do órgão supervisor</w:t>
      </w:r>
      <w:r w:rsidR="06E8671A" w:rsidRPr="00DF7A16">
        <w:rPr>
          <w:rFonts w:ascii="Open Sans Light" w:eastAsia="Open Sans Light" w:hAnsi="Open Sans Light" w:cs="Open Sans Light"/>
        </w:rPr>
        <w:t>.</w:t>
      </w:r>
      <w:r w:rsidRPr="00DF7A16">
        <w:rPr>
          <w:rFonts w:ascii="Open Sans Light" w:eastAsia="Open Sans Light" w:hAnsi="Open Sans Light" w:cs="Open Sans Light"/>
        </w:rPr>
        <w:t xml:space="preserve"> Mesmo </w:t>
      </w:r>
      <w:r w:rsidRPr="007915C1">
        <w:rPr>
          <w:rFonts w:ascii="Open Sans Light" w:eastAsia="Open Sans Light" w:hAnsi="Open Sans Light" w:cs="Open Sans Light"/>
          <w:color w:val="000000" w:themeColor="text1"/>
        </w:rPr>
        <w:t>com</w:t>
      </w:r>
      <w:r w:rsidR="0003668A">
        <w:rPr>
          <w:rFonts w:ascii="Open Sans Light" w:eastAsia="Open Sans Light" w:hAnsi="Open Sans Light" w:cs="Open Sans Light"/>
          <w:color w:val="000000" w:themeColor="text1"/>
        </w:rPr>
        <w:t xml:space="preserve"> ess</w:t>
      </w:r>
      <w:r w:rsidRPr="007915C1">
        <w:rPr>
          <w:rFonts w:ascii="Open Sans Light" w:eastAsia="Open Sans Light" w:hAnsi="Open Sans Light" w:cs="Open Sans Light"/>
          <w:color w:val="000000" w:themeColor="text1"/>
        </w:rPr>
        <w:t xml:space="preserve">a elevação do tempo médio, os prazos de resposta demonstram eficiência em providenciar o atendimento às manifestações, posto que os prazos estabelecidos pela empresa, menores do que os estabelecidos pelas legislações de ouvidoria, permanecem sendo cumpridos, quais sejam 20 dias, prorrogáveis por 10, para as manifestações de gestão, e 7 dias, prorrogáveis por até 30 dias, para as manifestações de negócio. </w:t>
      </w:r>
    </w:p>
    <w:p w14:paraId="5606ED87" w14:textId="77777777" w:rsidR="00F13BA8" w:rsidRDefault="00F13BA8" w:rsidP="0003668A">
      <w:pPr>
        <w:ind w:firstLine="720"/>
        <w:jc w:val="both"/>
        <w:rPr>
          <w:rFonts w:ascii="Open Sans Light" w:eastAsia="Open Sans Light" w:hAnsi="Open Sans Light" w:cs="Open Sans Light"/>
          <w:color w:val="000000" w:themeColor="text1"/>
        </w:rPr>
      </w:pPr>
    </w:p>
    <w:p w14:paraId="47E6AEEF" w14:textId="3354379C" w:rsidR="136C6E83" w:rsidRDefault="136C6E83" w:rsidP="136C6E83">
      <w:pPr>
        <w:ind w:firstLine="720"/>
        <w:jc w:val="both"/>
        <w:rPr>
          <w:rFonts w:ascii="Open Sans Light" w:eastAsia="Open Sans Light" w:hAnsi="Open Sans Light" w:cs="Open Sans Light"/>
          <w:color w:val="000000" w:themeColor="text1"/>
        </w:rPr>
      </w:pPr>
    </w:p>
    <w:p w14:paraId="43153629" w14:textId="77777777" w:rsidR="00490EAA" w:rsidRDefault="00490EAA" w:rsidP="136C6E83">
      <w:pPr>
        <w:ind w:firstLine="720"/>
        <w:jc w:val="both"/>
        <w:rPr>
          <w:rFonts w:ascii="Open Sans Light" w:eastAsia="Open Sans Light" w:hAnsi="Open Sans Light" w:cs="Open Sans Light"/>
          <w:color w:val="000000" w:themeColor="text1"/>
        </w:rPr>
      </w:pPr>
    </w:p>
    <w:p w14:paraId="02D7B27F" w14:textId="2EC5C7DD" w:rsidR="00256F2B" w:rsidRDefault="00256F2B" w:rsidP="00031107">
      <w:pPr>
        <w:jc w:val="center"/>
        <w:rPr>
          <w:rFonts w:ascii="Open Sans Light" w:hAnsi="Open Sans Light" w:cs="Open Sans Light"/>
          <w:b/>
          <w:bCs/>
          <w:sz w:val="20"/>
          <w:szCs w:val="20"/>
        </w:rPr>
      </w:pPr>
      <w:r w:rsidRPr="00A40B5A">
        <w:rPr>
          <w:rFonts w:ascii="Open Sans Light" w:hAnsi="Open Sans Light" w:cs="Open Sans Light"/>
          <w:b/>
          <w:bCs/>
          <w:sz w:val="20"/>
          <w:szCs w:val="20"/>
        </w:rPr>
        <w:lastRenderedPageBreak/>
        <w:t>Tabela 0</w:t>
      </w:r>
      <w:r w:rsidR="00C77476">
        <w:rPr>
          <w:rFonts w:ascii="Open Sans Light" w:hAnsi="Open Sans Light" w:cs="Open Sans Light"/>
          <w:b/>
          <w:bCs/>
          <w:sz w:val="20"/>
          <w:szCs w:val="20"/>
        </w:rPr>
        <w:t>7</w:t>
      </w:r>
      <w:r w:rsidRPr="00A40B5A">
        <w:rPr>
          <w:rFonts w:ascii="Open Sans Light" w:hAnsi="Open Sans Light" w:cs="Open Sans Light"/>
          <w:b/>
          <w:bCs/>
          <w:sz w:val="20"/>
          <w:szCs w:val="20"/>
        </w:rPr>
        <w:t xml:space="preserve"> - Manifestações por categoria e tempo médio de resposta</w:t>
      </w:r>
    </w:p>
    <w:p w14:paraId="1998F405" w14:textId="07F6B919" w:rsidR="4D2F0423" w:rsidRDefault="4D2F0423" w:rsidP="00C91638">
      <w:pPr>
        <w:ind w:firstLine="720"/>
        <w:jc w:val="center"/>
      </w:pPr>
      <w:r>
        <w:rPr>
          <w:noProof/>
        </w:rPr>
        <w:drawing>
          <wp:inline distT="0" distB="0" distL="0" distR="0" wp14:anchorId="4923E61D" wp14:editId="32187276">
            <wp:extent cx="4218798" cy="1469264"/>
            <wp:effectExtent l="0" t="0" r="0" b="0"/>
            <wp:docPr id="943805599" name="Imagem 94380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218798" cy="1469264"/>
                    </a:xfrm>
                    <a:prstGeom prst="rect">
                      <a:avLst/>
                    </a:prstGeom>
                  </pic:spPr>
                </pic:pic>
              </a:graphicData>
            </a:graphic>
          </wp:inline>
        </w:drawing>
      </w:r>
    </w:p>
    <w:p w14:paraId="00FF5F4C" w14:textId="217757CF" w:rsidR="0011284C" w:rsidRDefault="0011284C" w:rsidP="46DC9631">
      <w:pPr>
        <w:ind w:firstLine="720"/>
        <w:jc w:val="both"/>
        <w:rPr>
          <w:rFonts w:ascii="Open Sans Light" w:eastAsia="Open Sans Light" w:hAnsi="Open Sans Light" w:cs="Open Sans Light"/>
          <w:color w:val="000000" w:themeColor="text1"/>
        </w:rPr>
      </w:pPr>
    </w:p>
    <w:p w14:paraId="5A7B4522" w14:textId="243E6E1D" w:rsidR="00F20EDF" w:rsidRPr="0011284C" w:rsidRDefault="0011284C" w:rsidP="0011284C">
      <w:pPr>
        <w:ind w:firstLine="720"/>
        <w:jc w:val="both"/>
        <w:rPr>
          <w:rFonts w:ascii="Open Sans Light" w:eastAsia="Open Sans Light" w:hAnsi="Open Sans Light" w:cs="Open Sans Light"/>
          <w:color w:val="000000" w:themeColor="text1"/>
        </w:rPr>
      </w:pPr>
      <w:r w:rsidRPr="0011284C">
        <w:rPr>
          <w:rFonts w:ascii="Open Sans Light" w:eastAsia="Open Sans Light" w:hAnsi="Open Sans Light" w:cs="Open Sans Light"/>
          <w:color w:val="000000" w:themeColor="text1"/>
        </w:rPr>
        <w:t>P</w:t>
      </w:r>
      <w:r w:rsidR="0003668A" w:rsidRPr="0011284C">
        <w:rPr>
          <w:rFonts w:ascii="Open Sans Light" w:eastAsia="Open Sans Light" w:hAnsi="Open Sans Light" w:cs="Open Sans Light"/>
          <w:color w:val="000000" w:themeColor="text1"/>
        </w:rPr>
        <w:t>ara o cálculo</w:t>
      </w:r>
      <w:r>
        <w:rPr>
          <w:rFonts w:ascii="Open Sans Light" w:eastAsia="Open Sans Light" w:hAnsi="Open Sans Light" w:cs="Open Sans Light"/>
          <w:color w:val="000000" w:themeColor="text1"/>
        </w:rPr>
        <w:t xml:space="preserve"> do tempo médio,</w:t>
      </w:r>
      <w:r w:rsidR="0003668A" w:rsidRPr="0011284C">
        <w:rPr>
          <w:rFonts w:ascii="Open Sans Light" w:eastAsia="Open Sans Light" w:hAnsi="Open Sans Light" w:cs="Open Sans Light"/>
          <w:color w:val="000000" w:themeColor="text1"/>
        </w:rPr>
        <w:t xml:space="preserve"> foi utilizada a extração realizada em 17/01/202, data em que constavam 02 manifestações sobre gestão e 02 manifestações sobre negócio ainda em tratamento</w:t>
      </w:r>
      <w:r>
        <w:rPr>
          <w:rFonts w:ascii="Open Sans Light" w:eastAsia="Open Sans Light" w:hAnsi="Open Sans Light" w:cs="Open Sans Light"/>
          <w:color w:val="000000" w:themeColor="text1"/>
        </w:rPr>
        <w:t xml:space="preserve"> e, portanto,</w:t>
      </w:r>
      <w:r w:rsidR="0003668A" w:rsidRPr="0011284C">
        <w:rPr>
          <w:rFonts w:ascii="Open Sans Light" w:eastAsia="Open Sans Light" w:hAnsi="Open Sans Light" w:cs="Open Sans Light"/>
          <w:color w:val="000000" w:themeColor="text1"/>
        </w:rPr>
        <w:t xml:space="preserve"> não consideradas no cômputo da média da quantidade de dias de tratamento</w:t>
      </w:r>
      <w:r>
        <w:rPr>
          <w:rFonts w:ascii="Open Sans Light" w:eastAsia="Open Sans Light" w:hAnsi="Open Sans Light" w:cs="Open Sans Light"/>
          <w:color w:val="000000" w:themeColor="text1"/>
        </w:rPr>
        <w:t>.</w:t>
      </w:r>
    </w:p>
    <w:p w14:paraId="437130C0" w14:textId="77777777" w:rsidR="00F20EDF" w:rsidRDefault="00F20EDF" w:rsidP="00256F2B">
      <w:pPr>
        <w:jc w:val="center"/>
        <w:rPr>
          <w:rFonts w:ascii="Open Sans Light" w:hAnsi="Open Sans Light" w:cs="Open Sans Light"/>
          <w:b/>
          <w:bCs/>
          <w:sz w:val="20"/>
          <w:szCs w:val="20"/>
        </w:rPr>
      </w:pPr>
    </w:p>
    <w:p w14:paraId="2B6958C1" w14:textId="1A7DF46B" w:rsidR="00256F2B" w:rsidRDefault="06E8671A" w:rsidP="2779C87F">
      <w:pPr>
        <w:pStyle w:val="Ttulo3"/>
        <w:keepNext w:val="0"/>
        <w:keepLines w:val="0"/>
        <w:spacing w:before="0" w:after="0"/>
        <w:jc w:val="both"/>
        <w:rPr>
          <w:rFonts w:ascii="Open Sans Light" w:eastAsia="Open Sans Light" w:hAnsi="Open Sans Light" w:cs="Open Sans Light"/>
          <w:b/>
          <w:bCs/>
          <w:strike/>
          <w:color w:val="000000" w:themeColor="text1"/>
          <w:sz w:val="24"/>
          <w:szCs w:val="24"/>
        </w:rPr>
      </w:pPr>
      <w:bookmarkStart w:id="62" w:name="_Toc1674986303"/>
      <w:r w:rsidRPr="2C30F70D">
        <w:rPr>
          <w:rFonts w:ascii="Open Sans Light" w:eastAsia="Open Sans Light" w:hAnsi="Open Sans Light" w:cs="Open Sans Light"/>
          <w:b/>
          <w:bCs/>
          <w:color w:val="000000" w:themeColor="text1"/>
          <w:sz w:val="24"/>
          <w:szCs w:val="24"/>
        </w:rPr>
        <w:t xml:space="preserve">5.6 </w:t>
      </w:r>
      <w:r w:rsidR="190CFA49" w:rsidRPr="2C30F70D">
        <w:rPr>
          <w:rFonts w:ascii="Open Sans Light" w:eastAsia="Open Sans Light" w:hAnsi="Open Sans Light" w:cs="Open Sans Light"/>
          <w:b/>
          <w:bCs/>
          <w:color w:val="000000" w:themeColor="text1"/>
          <w:sz w:val="24"/>
          <w:szCs w:val="24"/>
        </w:rPr>
        <w:t>Á</w:t>
      </w:r>
      <w:r w:rsidR="51FB2A71" w:rsidRPr="2C30F70D">
        <w:rPr>
          <w:rFonts w:ascii="Open Sans Light" w:eastAsia="Open Sans Light" w:hAnsi="Open Sans Light" w:cs="Open Sans Light"/>
          <w:b/>
          <w:bCs/>
          <w:color w:val="000000" w:themeColor="text1"/>
          <w:sz w:val="24"/>
          <w:szCs w:val="24"/>
        </w:rPr>
        <w:t>rea</w:t>
      </w:r>
      <w:r w:rsidR="361528DB" w:rsidRPr="2C30F70D">
        <w:rPr>
          <w:rFonts w:ascii="Open Sans Light" w:eastAsia="Open Sans Light" w:hAnsi="Open Sans Light" w:cs="Open Sans Light"/>
          <w:b/>
          <w:bCs/>
          <w:color w:val="000000" w:themeColor="text1"/>
          <w:sz w:val="24"/>
          <w:szCs w:val="24"/>
        </w:rPr>
        <w:t>s mais demandadas</w:t>
      </w:r>
      <w:bookmarkEnd w:id="62"/>
      <w:r w:rsidR="51FB2A71" w:rsidRPr="2C30F70D">
        <w:rPr>
          <w:rFonts w:ascii="Open Sans Light" w:eastAsia="Open Sans Light" w:hAnsi="Open Sans Light" w:cs="Open Sans Light"/>
          <w:b/>
          <w:bCs/>
          <w:color w:val="000000" w:themeColor="text1"/>
          <w:sz w:val="24"/>
          <w:szCs w:val="24"/>
        </w:rPr>
        <w:t xml:space="preserve"> </w:t>
      </w:r>
    </w:p>
    <w:p w14:paraId="07629C5A" w14:textId="629FD285" w:rsidR="00256F2B" w:rsidRDefault="00256F2B" w:rsidP="2779C87F"/>
    <w:p w14:paraId="6B26E109" w14:textId="1B968CDE" w:rsidR="00256F2B" w:rsidRDefault="7B80E0EF" w:rsidP="2779C87F">
      <w:pPr>
        <w:rPr>
          <w:rFonts w:ascii="Open Sans Light" w:eastAsia="Open Sans Light" w:hAnsi="Open Sans Light" w:cs="Open Sans Light"/>
          <w:b/>
          <w:bCs/>
        </w:rPr>
      </w:pPr>
      <w:proofErr w:type="gramStart"/>
      <w:r w:rsidRPr="2779C87F">
        <w:rPr>
          <w:rFonts w:ascii="Open Sans Light" w:eastAsia="Open Sans Light" w:hAnsi="Open Sans Light" w:cs="Open Sans Light"/>
          <w:b/>
          <w:bCs/>
        </w:rPr>
        <w:t>1º Ouvidoria</w:t>
      </w:r>
      <w:proofErr w:type="gramEnd"/>
      <w:r w:rsidRPr="2779C87F">
        <w:rPr>
          <w:rFonts w:ascii="Open Sans Light" w:eastAsia="Open Sans Light" w:hAnsi="Open Sans Light" w:cs="Open Sans Light"/>
          <w:b/>
          <w:bCs/>
        </w:rPr>
        <w:t xml:space="preserve"> (OUVID)</w:t>
      </w:r>
      <w:r w:rsidR="2988B7BC" w:rsidRPr="2779C87F">
        <w:rPr>
          <w:rFonts w:ascii="Open Sans Light" w:eastAsia="Open Sans Light" w:hAnsi="Open Sans Light" w:cs="Open Sans Light"/>
          <w:b/>
          <w:bCs/>
        </w:rPr>
        <w:t>: 816 manifestações (44,32%)</w:t>
      </w:r>
    </w:p>
    <w:p w14:paraId="5353FC4C" w14:textId="5614C511" w:rsidR="00256F2B" w:rsidRDefault="2988B7BC" w:rsidP="2779C87F">
      <w:pPr>
        <w:widowControl w:val="0"/>
        <w:jc w:val="both"/>
        <w:rPr>
          <w:rFonts w:ascii="Open Sans Light" w:eastAsia="Open Sans Light" w:hAnsi="Open Sans Light" w:cs="Open Sans Light"/>
          <w:color w:val="000000" w:themeColor="text1"/>
        </w:rPr>
      </w:pPr>
      <w:r w:rsidRPr="2779C87F">
        <w:rPr>
          <w:rFonts w:ascii="Open Sans Light" w:eastAsia="Open Sans Light" w:hAnsi="Open Sans Light" w:cs="Open Sans Light"/>
          <w:color w:val="000000" w:themeColor="text1"/>
        </w:rPr>
        <w:t xml:space="preserve">O elevado percentual justifica-se principalmente pelas manifestações </w:t>
      </w:r>
      <w:r w:rsidR="01B87271" w:rsidRPr="2779C87F">
        <w:rPr>
          <w:rFonts w:ascii="Open Sans Light" w:eastAsia="Open Sans Light" w:hAnsi="Open Sans Light" w:cs="Open Sans Light"/>
          <w:color w:val="000000" w:themeColor="text1"/>
        </w:rPr>
        <w:t>em que o tratamento</w:t>
      </w:r>
      <w:r w:rsidRPr="2779C87F">
        <w:rPr>
          <w:rFonts w:ascii="Open Sans Light" w:eastAsia="Open Sans Light" w:hAnsi="Open Sans Light" w:cs="Open Sans Light"/>
          <w:color w:val="000000" w:themeColor="text1"/>
        </w:rPr>
        <w:t xml:space="preserve"> consiste em orientações aos manifestantes sobre o registro de solicitações na Central de Serviços Serpro (CSS)</w:t>
      </w:r>
      <w:r w:rsidR="72A1B343" w:rsidRPr="2779C87F">
        <w:rPr>
          <w:rFonts w:ascii="Open Sans Light" w:eastAsia="Open Sans Light" w:hAnsi="Open Sans Light" w:cs="Open Sans Light"/>
          <w:color w:val="000000" w:themeColor="text1"/>
        </w:rPr>
        <w:t>. Engloba também</w:t>
      </w:r>
      <w:r w:rsidRPr="2779C87F">
        <w:rPr>
          <w:rFonts w:ascii="Open Sans Light" w:eastAsia="Open Sans Light" w:hAnsi="Open Sans Light" w:cs="Open Sans Light"/>
          <w:color w:val="000000" w:themeColor="text1"/>
        </w:rPr>
        <w:t xml:space="preserve"> respostas fornecidas previamente pelos especialistas sobre entendimentos uniformizados ou sobre informações institucionais que não necessitam de internalização ou de análise de gestão administrativa.</w:t>
      </w:r>
    </w:p>
    <w:p w14:paraId="75924741" w14:textId="2C2DDDA8" w:rsidR="00256F2B" w:rsidRDefault="00256F2B" w:rsidP="2779C87F">
      <w:pPr>
        <w:widowControl w:val="0"/>
        <w:jc w:val="both"/>
        <w:rPr>
          <w:rFonts w:ascii="Open Sans Light" w:eastAsia="Open Sans Light" w:hAnsi="Open Sans Light" w:cs="Open Sans Light"/>
          <w:color w:val="000000" w:themeColor="text1"/>
        </w:rPr>
      </w:pPr>
    </w:p>
    <w:p w14:paraId="1DD3A19F" w14:textId="1E281FEE" w:rsidR="00256F2B" w:rsidRDefault="764D25EB" w:rsidP="2779C87F">
      <w:pPr>
        <w:widowControl w:val="0"/>
        <w:jc w:val="both"/>
        <w:rPr>
          <w:rFonts w:ascii="Open Sans Light" w:eastAsia="Open Sans Light" w:hAnsi="Open Sans Light" w:cs="Open Sans Light"/>
          <w:b/>
          <w:bCs/>
          <w:color w:val="000000" w:themeColor="text1"/>
        </w:rPr>
      </w:pPr>
      <w:r w:rsidRPr="2779C87F">
        <w:rPr>
          <w:rFonts w:ascii="Open Sans Light" w:eastAsia="Open Sans Light" w:hAnsi="Open Sans Light" w:cs="Open Sans Light"/>
          <w:b/>
          <w:bCs/>
          <w:color w:val="000000" w:themeColor="text1"/>
        </w:rPr>
        <w:t>2º</w:t>
      </w:r>
      <w:r w:rsidR="00256F2B" w:rsidRPr="2779C87F">
        <w:rPr>
          <w:rFonts w:ascii="Open Sans Light" w:eastAsia="Open Sans Light" w:hAnsi="Open Sans Light" w:cs="Open Sans Light"/>
          <w:b/>
          <w:color w:val="000000" w:themeColor="text1"/>
        </w:rPr>
        <w:t xml:space="preserve"> Central de Serviços Serpro (CSS</w:t>
      </w:r>
      <w:r w:rsidRPr="2779C87F">
        <w:rPr>
          <w:rFonts w:ascii="Open Sans Light" w:eastAsia="Open Sans Light" w:hAnsi="Open Sans Light" w:cs="Open Sans Light"/>
          <w:b/>
          <w:bCs/>
          <w:color w:val="000000" w:themeColor="text1"/>
        </w:rPr>
        <w:t>)</w:t>
      </w:r>
      <w:r w:rsidR="64B195EF" w:rsidRPr="2779C87F">
        <w:rPr>
          <w:rFonts w:ascii="Open Sans Light" w:eastAsia="Open Sans Light" w:hAnsi="Open Sans Light" w:cs="Open Sans Light"/>
          <w:b/>
          <w:bCs/>
          <w:color w:val="000000" w:themeColor="text1"/>
        </w:rPr>
        <w:t>: 589 manifestações (31,99%)</w:t>
      </w:r>
    </w:p>
    <w:p w14:paraId="4A7EA65F" w14:textId="7FF0BB72" w:rsidR="00256F2B" w:rsidRDefault="764D25EB" w:rsidP="2779C87F">
      <w:pPr>
        <w:widowControl w:val="0"/>
        <w:jc w:val="both"/>
        <w:rPr>
          <w:rFonts w:ascii="Open Sans Light" w:eastAsia="Open Sans Light" w:hAnsi="Open Sans Light" w:cs="Open Sans Light"/>
          <w:color w:val="000000" w:themeColor="text1"/>
        </w:rPr>
      </w:pPr>
      <w:r w:rsidRPr="2779C87F">
        <w:rPr>
          <w:rFonts w:ascii="Open Sans Light" w:eastAsia="Open Sans Light" w:hAnsi="Open Sans Light" w:cs="Open Sans Light"/>
          <w:color w:val="000000" w:themeColor="text1"/>
        </w:rPr>
        <w:t>Abrange manifestações cujo tratamento consiste no</w:t>
      </w:r>
      <w:r w:rsidR="00256F2B" w:rsidRPr="00246C7F">
        <w:rPr>
          <w:rFonts w:ascii="Open Sans Light" w:eastAsia="Open Sans Light" w:hAnsi="Open Sans Light" w:cs="Open Sans Light"/>
          <w:color w:val="000000" w:themeColor="text1"/>
        </w:rPr>
        <w:t xml:space="preserve"> suporte especializado aos sistemas, produtos e serviços da empresa. Neste caso, a Ouvidoria atua como pós-atendimento, atuando em relação ao atendimento inicialmente recebido da CSS.</w:t>
      </w:r>
    </w:p>
    <w:p w14:paraId="52982955" w14:textId="77777777" w:rsidR="00256F2B" w:rsidRDefault="00256F2B" w:rsidP="00256F2B">
      <w:pPr>
        <w:jc w:val="both"/>
        <w:rPr>
          <w:rFonts w:ascii="Open Sans Light" w:eastAsia="Open Sans Light" w:hAnsi="Open Sans Light" w:cs="Open Sans Light"/>
          <w:strike/>
          <w:color w:val="000000" w:themeColor="text1"/>
        </w:rPr>
      </w:pPr>
    </w:p>
    <w:p w14:paraId="65B75205" w14:textId="42DA8100" w:rsidR="19E4800B" w:rsidRDefault="19E4800B" w:rsidP="2779C87F">
      <w:pPr>
        <w:widowControl w:val="0"/>
        <w:jc w:val="both"/>
        <w:rPr>
          <w:rFonts w:ascii="Open Sans Light" w:eastAsia="Open Sans Light" w:hAnsi="Open Sans Light" w:cs="Open Sans Light"/>
          <w:b/>
          <w:bCs/>
          <w:color w:val="000000" w:themeColor="text1"/>
        </w:rPr>
      </w:pPr>
      <w:proofErr w:type="gramStart"/>
      <w:r w:rsidRPr="2779C87F">
        <w:rPr>
          <w:rFonts w:ascii="Open Sans Light" w:eastAsia="Open Sans Light" w:hAnsi="Open Sans Light" w:cs="Open Sans Light"/>
          <w:b/>
          <w:bCs/>
          <w:color w:val="000000" w:themeColor="text1"/>
        </w:rPr>
        <w:t>3º Superintendência</w:t>
      </w:r>
      <w:proofErr w:type="gramEnd"/>
      <w:r w:rsidRPr="2779C87F">
        <w:rPr>
          <w:rFonts w:ascii="Open Sans Light" w:eastAsia="Open Sans Light" w:hAnsi="Open Sans Light" w:cs="Open Sans Light"/>
          <w:b/>
          <w:bCs/>
          <w:color w:val="000000" w:themeColor="text1"/>
        </w:rPr>
        <w:t xml:space="preserve"> de Pessoas (SUPES): 156 manifestações (8,47%)</w:t>
      </w:r>
    </w:p>
    <w:p w14:paraId="39A3D814" w14:textId="77777777" w:rsidR="00256F2B" w:rsidRDefault="00256F2B" w:rsidP="00256F2B">
      <w:pPr>
        <w:jc w:val="both"/>
        <w:rPr>
          <w:rFonts w:ascii="Open Sans Light" w:eastAsia="Open Sans Light" w:hAnsi="Open Sans Light" w:cs="Open Sans Light"/>
          <w:color w:val="000000" w:themeColor="text1"/>
        </w:rPr>
      </w:pPr>
      <w:r w:rsidRPr="005C61E4">
        <w:rPr>
          <w:rFonts w:ascii="Open Sans Light" w:eastAsia="Open Sans Light" w:hAnsi="Open Sans Light" w:cs="Open Sans Light"/>
          <w:color w:val="000000" w:themeColor="text1"/>
        </w:rPr>
        <w:t>Abrange assuntos como benefícios, gestão de carreiras, relações do trabalho e qualidade de vida no trabalho. A Ouvidoria atua como ouvidoria interna da empresa, proporcionando tratamento às manifestações de seus empregados</w:t>
      </w:r>
    </w:p>
    <w:p w14:paraId="5B674093" w14:textId="77777777" w:rsidR="00256F2B" w:rsidRDefault="00256F2B" w:rsidP="00256F2B">
      <w:pPr>
        <w:jc w:val="both"/>
        <w:rPr>
          <w:rFonts w:ascii="Open Sans Light" w:eastAsia="Open Sans Light" w:hAnsi="Open Sans Light" w:cs="Open Sans Light"/>
          <w:strike/>
          <w:color w:val="000000" w:themeColor="text1"/>
        </w:rPr>
      </w:pPr>
    </w:p>
    <w:p w14:paraId="26DE7855" w14:textId="46630F37" w:rsidR="00256F2B" w:rsidRPr="00177374" w:rsidRDefault="00256F2B" w:rsidP="00256F2B">
      <w:pPr>
        <w:pStyle w:val="Ttulo3"/>
        <w:widowControl w:val="0"/>
        <w:spacing w:before="0" w:after="0"/>
        <w:jc w:val="both"/>
        <w:rPr>
          <w:rFonts w:ascii="Open Sans Light" w:eastAsia="Open Sans Light" w:hAnsi="Open Sans Light" w:cs="Open Sans Light"/>
          <w:b/>
          <w:color w:val="000000" w:themeColor="text1"/>
          <w:sz w:val="24"/>
          <w:szCs w:val="24"/>
        </w:rPr>
      </w:pPr>
      <w:bookmarkStart w:id="63" w:name="_Toc1596766036"/>
      <w:r>
        <w:rPr>
          <w:rFonts w:ascii="Open Sans Light" w:eastAsia="Open Sans Light" w:hAnsi="Open Sans Light" w:cs="Open Sans Light"/>
          <w:b/>
          <w:color w:val="000000" w:themeColor="text1"/>
          <w:sz w:val="24"/>
          <w:szCs w:val="24"/>
        </w:rPr>
        <w:t>5</w:t>
      </w:r>
      <w:r w:rsidRPr="3A175ACD">
        <w:rPr>
          <w:rFonts w:ascii="Open Sans Light" w:eastAsia="Open Sans Light" w:hAnsi="Open Sans Light" w:cs="Open Sans Light"/>
          <w:b/>
          <w:color w:val="000000" w:themeColor="text1"/>
          <w:sz w:val="24"/>
          <w:szCs w:val="24"/>
        </w:rPr>
        <w:t>.7 Análise dos problemas recorrentes e soluções adotadas</w:t>
      </w:r>
      <w:bookmarkEnd w:id="63"/>
    </w:p>
    <w:p w14:paraId="17872D8B" w14:textId="30AC1208" w:rsidR="00256F2B" w:rsidRDefault="00256F2B" w:rsidP="46DC9631">
      <w:pPr>
        <w:ind w:firstLine="720"/>
        <w:jc w:val="both"/>
        <w:rPr>
          <w:rStyle w:val="normaltextrun"/>
          <w:rFonts w:ascii="Open Sans Light" w:hAnsi="Open Sans Light" w:cs="Open Sans Light"/>
          <w:color w:val="000000" w:themeColor="text1"/>
        </w:rPr>
      </w:pPr>
    </w:p>
    <w:p w14:paraId="6FE964D2" w14:textId="57B32E77" w:rsidR="00256F2B" w:rsidRDefault="0746434F" w:rsidP="2779C87F">
      <w:pPr>
        <w:ind w:firstLine="720"/>
        <w:jc w:val="both"/>
        <w:rPr>
          <w:rStyle w:val="normaltextrun"/>
          <w:rFonts w:ascii="Open Sans Light" w:hAnsi="Open Sans Light" w:cs="Open Sans Light"/>
          <w:color w:val="000000"/>
        </w:rPr>
      </w:pPr>
      <w:r>
        <w:rPr>
          <w:rStyle w:val="normaltextrun"/>
          <w:rFonts w:ascii="Open Sans Light" w:hAnsi="Open Sans Light" w:cs="Open Sans Light"/>
          <w:color w:val="000000"/>
          <w:shd w:val="clear" w:color="auto" w:fill="FFFFFF"/>
        </w:rPr>
        <w:t xml:space="preserve">A Ouvidoria tem como atribuição transformar problemas individuais em soluções coletivas. </w:t>
      </w:r>
      <w:r w:rsidR="4F4FC729">
        <w:rPr>
          <w:rStyle w:val="normaltextrun"/>
          <w:rFonts w:ascii="Open Sans Light" w:hAnsi="Open Sans Light" w:cs="Open Sans Light"/>
          <w:color w:val="000000"/>
          <w:shd w:val="clear" w:color="auto" w:fill="FFFFFF"/>
        </w:rPr>
        <w:t>Assim, d</w:t>
      </w:r>
      <w:r w:rsidR="06E8671A">
        <w:rPr>
          <w:rStyle w:val="normaltextrun"/>
          <w:rFonts w:ascii="Open Sans Light" w:hAnsi="Open Sans Light" w:cs="Open Sans Light"/>
          <w:color w:val="000000"/>
          <w:shd w:val="clear" w:color="auto" w:fill="FFFFFF"/>
        </w:rPr>
        <w:t xml:space="preserve">entre as manifestações tratadas ao longo do ano, foram identificadas </w:t>
      </w:r>
      <w:r w:rsidR="51264386">
        <w:rPr>
          <w:rStyle w:val="normaltextrun"/>
          <w:rFonts w:ascii="Open Sans Light" w:hAnsi="Open Sans Light" w:cs="Open Sans Light"/>
          <w:color w:val="000000"/>
          <w:shd w:val="clear" w:color="auto" w:fill="FFFFFF"/>
        </w:rPr>
        <w:t xml:space="preserve">14 </w:t>
      </w:r>
      <w:r w:rsidR="06E8671A">
        <w:rPr>
          <w:rStyle w:val="normaltextrun"/>
          <w:rFonts w:ascii="Open Sans Light" w:hAnsi="Open Sans Light" w:cs="Open Sans Light"/>
          <w:color w:val="000000"/>
          <w:shd w:val="clear" w:color="auto" w:fill="FFFFFF"/>
        </w:rPr>
        <w:t>oportu</w:t>
      </w:r>
      <w:r w:rsidR="06E8671A">
        <w:rPr>
          <w:rStyle w:val="normaltextrun"/>
          <w:rFonts w:ascii="Open Sans Light" w:hAnsi="Open Sans Light" w:cs="Open Sans Light"/>
          <w:color w:val="000000"/>
        </w:rPr>
        <w:t>nidades de propostas de aperfeiçoamento na prestação dos serviços pela empresa</w:t>
      </w:r>
      <w:r w:rsidR="652EB1A7">
        <w:rPr>
          <w:rStyle w:val="normaltextrun"/>
          <w:rFonts w:ascii="Open Sans Light" w:hAnsi="Open Sans Light" w:cs="Open Sans Light"/>
          <w:color w:val="000000"/>
        </w:rPr>
        <w:t xml:space="preserve"> </w:t>
      </w:r>
      <w:r w:rsidR="652EB1A7" w:rsidRPr="2779C87F">
        <w:rPr>
          <w:rStyle w:val="normaltextrun"/>
          <w:rFonts w:ascii="Open Sans Light" w:hAnsi="Open Sans Light" w:cs="Open Sans Light"/>
          <w:color w:val="000000"/>
        </w:rPr>
        <w:t>e na disponibilização de informações em transparência ativa</w:t>
      </w:r>
      <w:r w:rsidR="06E8671A">
        <w:rPr>
          <w:rStyle w:val="normaltextrun"/>
          <w:rFonts w:ascii="Open Sans Light" w:hAnsi="Open Sans Light" w:cs="Open Sans Light"/>
          <w:color w:val="000000"/>
        </w:rPr>
        <w:t xml:space="preserve">, que foram elaboradas pela Ouvidoria e encaminhadas para avaliação dos gestores. </w:t>
      </w:r>
    </w:p>
    <w:p w14:paraId="44AEFE62" w14:textId="7F6AC69A" w:rsidR="00FA7E30" w:rsidRDefault="00256F2B" w:rsidP="2779C87F">
      <w:pPr>
        <w:jc w:val="center"/>
        <w:rPr>
          <w:rFonts w:ascii="Open Sans Light" w:eastAsia="Open Sans Light" w:hAnsi="Open Sans Light" w:cs="Open Sans Light"/>
          <w:b/>
          <w:sz w:val="20"/>
          <w:szCs w:val="20"/>
        </w:rPr>
      </w:pPr>
      <w:r w:rsidRPr="3A175ACD">
        <w:rPr>
          <w:rFonts w:ascii="Open Sans Light" w:eastAsia="Open Sans Light" w:hAnsi="Open Sans Light" w:cs="Open Sans Light"/>
          <w:b/>
          <w:sz w:val="20"/>
          <w:szCs w:val="20"/>
        </w:rPr>
        <w:lastRenderedPageBreak/>
        <w:t>Tabela 0</w:t>
      </w:r>
      <w:r w:rsidR="00C77476">
        <w:rPr>
          <w:rFonts w:ascii="Open Sans Light" w:eastAsia="Open Sans Light" w:hAnsi="Open Sans Light" w:cs="Open Sans Light"/>
          <w:b/>
          <w:sz w:val="20"/>
          <w:szCs w:val="20"/>
        </w:rPr>
        <w:t>8</w:t>
      </w:r>
      <w:r w:rsidRPr="3A175ACD">
        <w:rPr>
          <w:rFonts w:ascii="Open Sans Light" w:eastAsia="Open Sans Light" w:hAnsi="Open Sans Light" w:cs="Open Sans Light"/>
          <w:b/>
          <w:sz w:val="20"/>
          <w:szCs w:val="20"/>
        </w:rPr>
        <w:t xml:space="preserve"> – Propostas de aperfeiçoamento na prestação dos serviços prestados pela empresa</w:t>
      </w:r>
    </w:p>
    <w:tbl>
      <w:tblPr>
        <w:tblStyle w:val="Tabelacomgrade"/>
        <w:tblW w:w="949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6A0" w:firstRow="1" w:lastRow="0" w:firstColumn="1" w:lastColumn="0" w:noHBand="1" w:noVBand="1"/>
      </w:tblPr>
      <w:tblGrid>
        <w:gridCol w:w="4905"/>
        <w:gridCol w:w="2120"/>
        <w:gridCol w:w="2465"/>
      </w:tblGrid>
      <w:tr w:rsidR="00256F2B" w:rsidRPr="009B3100" w14:paraId="68AF6700" w14:textId="77777777" w:rsidTr="2C30F70D">
        <w:tc>
          <w:tcPr>
            <w:tcW w:w="4905" w:type="dxa"/>
            <w:shd w:val="clear" w:color="auto" w:fill="4F81BD" w:themeFill="accent1"/>
            <w:vAlign w:val="center"/>
          </w:tcPr>
          <w:p w14:paraId="7B6BFC3A" w14:textId="77777777" w:rsidR="00256F2B" w:rsidRPr="009B3100" w:rsidRDefault="00256F2B" w:rsidP="00220A86">
            <w:pPr>
              <w:jc w:val="center"/>
              <w:rPr>
                <w:rFonts w:ascii="Open Sans Light" w:eastAsia="Open Sans Light" w:hAnsi="Open Sans Light" w:cs="Open Sans Light"/>
                <w:b/>
                <w:color w:val="FFFFFF" w:themeColor="background1"/>
                <w:sz w:val="20"/>
                <w:szCs w:val="20"/>
              </w:rPr>
            </w:pPr>
            <w:r w:rsidRPr="46DC9631">
              <w:rPr>
                <w:rFonts w:ascii="Open Sans Light" w:eastAsia="Open Sans Light" w:hAnsi="Open Sans Light" w:cs="Open Sans Light"/>
                <w:b/>
                <w:color w:val="FFFFFF" w:themeColor="background1"/>
                <w:sz w:val="20"/>
                <w:szCs w:val="20"/>
              </w:rPr>
              <w:t>Proposta</w:t>
            </w:r>
          </w:p>
        </w:tc>
        <w:tc>
          <w:tcPr>
            <w:tcW w:w="2120" w:type="dxa"/>
            <w:shd w:val="clear" w:color="auto" w:fill="4F81BD" w:themeFill="accent1"/>
            <w:vAlign w:val="center"/>
          </w:tcPr>
          <w:p w14:paraId="78B82B36" w14:textId="77777777" w:rsidR="00256F2B" w:rsidRPr="009B3100" w:rsidRDefault="00256F2B" w:rsidP="00220A86">
            <w:pPr>
              <w:jc w:val="center"/>
              <w:rPr>
                <w:rFonts w:ascii="Open Sans Light" w:eastAsia="Open Sans Light" w:hAnsi="Open Sans Light" w:cs="Open Sans Light"/>
                <w:b/>
                <w:color w:val="FFFFFF" w:themeColor="background1"/>
                <w:sz w:val="20"/>
                <w:szCs w:val="20"/>
              </w:rPr>
            </w:pPr>
            <w:r w:rsidRPr="46DC9631">
              <w:rPr>
                <w:rFonts w:ascii="Open Sans Light" w:eastAsia="Open Sans Light" w:hAnsi="Open Sans Light" w:cs="Open Sans Light"/>
                <w:b/>
                <w:color w:val="FFFFFF" w:themeColor="background1"/>
                <w:sz w:val="20"/>
                <w:szCs w:val="20"/>
              </w:rPr>
              <w:t>Unidade</w:t>
            </w:r>
          </w:p>
        </w:tc>
        <w:tc>
          <w:tcPr>
            <w:tcW w:w="2465" w:type="dxa"/>
            <w:shd w:val="clear" w:color="auto" w:fill="4F81BD" w:themeFill="accent1"/>
          </w:tcPr>
          <w:p w14:paraId="4C5EB76B" w14:textId="77777777" w:rsidR="00256F2B" w:rsidRPr="009B3100" w:rsidRDefault="00256F2B" w:rsidP="00220A86">
            <w:pPr>
              <w:jc w:val="center"/>
              <w:rPr>
                <w:rFonts w:ascii="Open Sans Light" w:eastAsia="Open Sans Light" w:hAnsi="Open Sans Light" w:cs="Open Sans Light"/>
                <w:b/>
                <w:color w:val="FFFFFF" w:themeColor="background1"/>
                <w:sz w:val="20"/>
                <w:szCs w:val="20"/>
              </w:rPr>
            </w:pPr>
            <w:r w:rsidRPr="46DC9631">
              <w:rPr>
                <w:rFonts w:ascii="Open Sans Light" w:eastAsia="Open Sans Light" w:hAnsi="Open Sans Light" w:cs="Open Sans Light"/>
                <w:b/>
                <w:color w:val="FFFFFF" w:themeColor="background1"/>
                <w:sz w:val="20"/>
                <w:szCs w:val="20"/>
              </w:rPr>
              <w:t>Situação</w:t>
            </w:r>
          </w:p>
        </w:tc>
      </w:tr>
      <w:tr w:rsidR="00256F2B" w:rsidRPr="009B3100" w14:paraId="7DDC5C09" w14:textId="77777777" w:rsidTr="2C30F70D">
        <w:tc>
          <w:tcPr>
            <w:tcW w:w="4905" w:type="dxa"/>
            <w:vAlign w:val="center"/>
          </w:tcPr>
          <w:p w14:paraId="32DD9498" w14:textId="77777777" w:rsidR="005E4F5F" w:rsidRPr="009B3100" w:rsidRDefault="005E4F5F">
            <w:pPr>
              <w:jc w:val="both"/>
              <w:rPr>
                <w:rFonts w:ascii="Open Sans Light" w:eastAsia="Open Sans Light" w:hAnsi="Open Sans Light" w:cs="Open Sans Light"/>
                <w:color w:val="000000"/>
                <w:sz w:val="20"/>
                <w:szCs w:val="20"/>
              </w:rPr>
            </w:pPr>
            <w:r w:rsidRPr="2C30F70D">
              <w:rPr>
                <w:rFonts w:ascii="Open Sans Light" w:eastAsia="Open Sans Light" w:hAnsi="Open Sans Light" w:cs="Open Sans Light"/>
                <w:color w:val="000000" w:themeColor="text1"/>
                <w:sz w:val="20"/>
                <w:szCs w:val="20"/>
              </w:rPr>
              <w:t xml:space="preserve">A fim de evitar registro em site comercial de reclamação com exposição pública do relato do problema, sugere-se que: </w:t>
            </w:r>
          </w:p>
          <w:p w14:paraId="2C0F50C1" w14:textId="263AA520" w:rsidR="00256F2B" w:rsidRPr="009B3100" w:rsidRDefault="007F026E">
            <w:pPr>
              <w:jc w:val="both"/>
              <w:rPr>
                <w:rFonts w:ascii="Open Sans Light" w:eastAsia="Open Sans Light" w:hAnsi="Open Sans Light" w:cs="Open Sans Light"/>
                <w:color w:val="000000"/>
                <w:sz w:val="20"/>
                <w:szCs w:val="20"/>
              </w:rPr>
            </w:pPr>
            <w:r w:rsidRPr="2C30F70D">
              <w:rPr>
                <w:rFonts w:ascii="Open Sans Light" w:eastAsia="Open Sans Light" w:hAnsi="Open Sans Light" w:cs="Open Sans Light"/>
                <w:color w:val="000000" w:themeColor="text1"/>
                <w:sz w:val="20"/>
                <w:szCs w:val="20"/>
              </w:rPr>
              <w:t xml:space="preserve">P.1. Em caso de acionamentos sucessivos em curto </w:t>
            </w:r>
            <w:proofErr w:type="gramStart"/>
            <w:r w:rsidRPr="2C30F70D">
              <w:rPr>
                <w:rFonts w:ascii="Open Sans Light" w:eastAsia="Open Sans Light" w:hAnsi="Open Sans Light" w:cs="Open Sans Light"/>
                <w:color w:val="000000" w:themeColor="text1"/>
                <w:sz w:val="20"/>
                <w:szCs w:val="20"/>
              </w:rPr>
              <w:t>período de tempo</w:t>
            </w:r>
            <w:proofErr w:type="gramEnd"/>
            <w:r w:rsidRPr="2C30F70D">
              <w:rPr>
                <w:rFonts w:ascii="Open Sans Light" w:eastAsia="Open Sans Light" w:hAnsi="Open Sans Light" w:cs="Open Sans Light"/>
                <w:color w:val="000000" w:themeColor="text1"/>
                <w:sz w:val="20"/>
                <w:szCs w:val="20"/>
              </w:rPr>
              <w:t xml:space="preserve"> por usuário, as SS tenham a prioridade de atendimento majorada e, se for o caso, ascensão do nível de atendimento.</w:t>
            </w:r>
          </w:p>
        </w:tc>
        <w:tc>
          <w:tcPr>
            <w:tcW w:w="2120" w:type="dxa"/>
            <w:vAlign w:val="center"/>
          </w:tcPr>
          <w:p w14:paraId="6299C936" w14:textId="734D1D0A" w:rsidR="00256F2B" w:rsidRPr="009B3100" w:rsidRDefault="4E594FF7" w:rsidP="00595912">
            <w:pPr>
              <w:jc w:val="center"/>
              <w:rPr>
                <w:rFonts w:ascii="Open Sans Light" w:eastAsia="Open Sans Light" w:hAnsi="Open Sans Light" w:cs="Open Sans Light"/>
                <w:color w:val="000000"/>
                <w:sz w:val="20"/>
                <w:szCs w:val="20"/>
              </w:rPr>
            </w:pPr>
            <w:r w:rsidRPr="2C30F70D">
              <w:rPr>
                <w:rFonts w:ascii="Open Sans Light" w:eastAsia="Open Sans Light" w:hAnsi="Open Sans Light" w:cs="Open Sans Light"/>
                <w:sz w:val="20"/>
                <w:szCs w:val="20"/>
              </w:rPr>
              <w:t>Superintendência de Produtos e Serviços - Centro de Dados</w:t>
            </w:r>
            <w:r w:rsidRPr="2C30F70D">
              <w:rPr>
                <w:rFonts w:ascii="Open Sans Light" w:eastAsia="Open Sans Light" w:hAnsi="Open Sans Light" w:cs="Open Sans Light"/>
                <w:color w:val="000000" w:themeColor="text1"/>
                <w:sz w:val="20"/>
                <w:szCs w:val="20"/>
              </w:rPr>
              <w:t xml:space="preserve"> e </w:t>
            </w:r>
            <w:r w:rsidRPr="2C30F70D">
              <w:rPr>
                <w:rFonts w:ascii="Open Sans Light" w:eastAsia="Open Sans Light" w:hAnsi="Open Sans Light" w:cs="Open Sans Light"/>
                <w:sz w:val="20"/>
                <w:szCs w:val="20"/>
              </w:rPr>
              <w:t>Superintendência de Estratégia Comercial e Pós-venda (SU</w:t>
            </w:r>
            <w:r w:rsidRPr="2C30F70D">
              <w:rPr>
                <w:rFonts w:ascii="Open Sans Light" w:eastAsia="Open Sans Light" w:hAnsi="Open Sans Light" w:cs="Open Sans Light"/>
                <w:color w:val="000000" w:themeColor="text1"/>
                <w:sz w:val="20"/>
                <w:szCs w:val="20"/>
              </w:rPr>
              <w:t>NEC)</w:t>
            </w:r>
          </w:p>
        </w:tc>
        <w:tc>
          <w:tcPr>
            <w:tcW w:w="2465" w:type="dxa"/>
            <w:vAlign w:val="center"/>
          </w:tcPr>
          <w:p w14:paraId="40C9194C" w14:textId="66EFF8DE" w:rsidR="00256F2B" w:rsidRPr="009B3100" w:rsidRDefault="173103B7" w:rsidP="2C30F70D">
            <w:pPr>
              <w:jc w:val="center"/>
              <w:rPr>
                <w:rFonts w:ascii="Open Sans Light" w:eastAsia="Open Sans Light" w:hAnsi="Open Sans Light" w:cs="Open Sans Light"/>
                <w:color w:val="000000" w:themeColor="text1"/>
                <w:sz w:val="20"/>
                <w:szCs w:val="20"/>
              </w:rPr>
            </w:pPr>
            <w:r w:rsidRPr="2C30F70D">
              <w:rPr>
                <w:rFonts w:ascii="Open Sans Light" w:eastAsia="Open Sans Light" w:hAnsi="Open Sans Light" w:cs="Open Sans Light"/>
                <w:color w:val="000000" w:themeColor="text1"/>
                <w:sz w:val="20"/>
                <w:szCs w:val="20"/>
              </w:rPr>
              <w:t>Aguardando posicionamento do gestor.</w:t>
            </w:r>
          </w:p>
        </w:tc>
      </w:tr>
      <w:tr w:rsidR="00220A86" w:rsidRPr="009B3100" w14:paraId="72A122F0" w14:textId="77777777" w:rsidTr="2C30F70D">
        <w:tc>
          <w:tcPr>
            <w:tcW w:w="4905" w:type="dxa"/>
            <w:vAlign w:val="center"/>
          </w:tcPr>
          <w:p w14:paraId="7C765AFF" w14:textId="77777777" w:rsidR="0036248D" w:rsidRPr="009B3100" w:rsidRDefault="00B53706" w:rsidP="00B53706">
            <w:pPr>
              <w:jc w:val="both"/>
              <w:rPr>
                <w:rFonts w:ascii="Open Sans Light" w:eastAsia="Open Sans Light" w:hAnsi="Open Sans Light" w:cs="Open Sans Light"/>
                <w:color w:val="000000"/>
                <w:sz w:val="20"/>
                <w:szCs w:val="20"/>
              </w:rPr>
            </w:pPr>
            <w:r w:rsidRPr="2C30F70D">
              <w:rPr>
                <w:rFonts w:ascii="Open Sans Light" w:eastAsia="Open Sans Light" w:hAnsi="Open Sans Light" w:cs="Open Sans Light"/>
                <w:color w:val="000000" w:themeColor="text1"/>
                <w:sz w:val="20"/>
                <w:szCs w:val="20"/>
              </w:rPr>
              <w:t>A fim de evitar falta de tratamento de suspeição de infração, sugere-se que:</w:t>
            </w:r>
          </w:p>
          <w:p w14:paraId="501F700D" w14:textId="09D6BB4D" w:rsidR="00220A86" w:rsidRPr="009B3100" w:rsidRDefault="00B53706">
            <w:pPr>
              <w:jc w:val="both"/>
              <w:rPr>
                <w:rFonts w:ascii="Open Sans Light" w:eastAsia="Open Sans Light" w:hAnsi="Open Sans Light" w:cs="Open Sans Light"/>
                <w:color w:val="000000"/>
                <w:sz w:val="20"/>
                <w:szCs w:val="20"/>
              </w:rPr>
            </w:pPr>
            <w:r w:rsidRPr="2C30F70D">
              <w:rPr>
                <w:rFonts w:ascii="Open Sans Light" w:eastAsia="Open Sans Light" w:hAnsi="Open Sans Light" w:cs="Open Sans Light"/>
                <w:color w:val="000000" w:themeColor="text1"/>
                <w:sz w:val="20"/>
                <w:szCs w:val="20"/>
              </w:rPr>
              <w:t xml:space="preserve">P.2. As solicitações de serviços com citações de termos como “Fraude”, “Invasão” e “Quebra de Sigilo” ou quaisquer outras infrações tenham posicionamento técnico, registrado na Plataforma </w:t>
            </w:r>
            <w:proofErr w:type="spellStart"/>
            <w:r w:rsidRPr="2C30F70D">
              <w:rPr>
                <w:rFonts w:ascii="Open Sans Light" w:eastAsia="Open Sans Light" w:hAnsi="Open Sans Light" w:cs="Open Sans Light"/>
                <w:color w:val="000000" w:themeColor="text1"/>
                <w:sz w:val="20"/>
                <w:szCs w:val="20"/>
              </w:rPr>
              <w:t>Govi</w:t>
            </w:r>
            <w:proofErr w:type="spellEnd"/>
            <w:r w:rsidRPr="2C30F70D">
              <w:rPr>
                <w:rFonts w:ascii="Open Sans Light" w:eastAsia="Open Sans Light" w:hAnsi="Open Sans Light" w:cs="Open Sans Light"/>
                <w:color w:val="000000" w:themeColor="text1"/>
                <w:sz w:val="20"/>
                <w:szCs w:val="20"/>
              </w:rPr>
              <w:t>, sobre a existência ou inexistência de materialidade para subsidiar a elaboração de resposta clara que demonstre o devido tratamento da suspeição por parte do usuário, bem como aumento na prioridade e no nível de atendimento.</w:t>
            </w:r>
          </w:p>
        </w:tc>
        <w:tc>
          <w:tcPr>
            <w:tcW w:w="2120" w:type="dxa"/>
            <w:vAlign w:val="center"/>
          </w:tcPr>
          <w:p w14:paraId="611A815B" w14:textId="197F5DDC" w:rsidR="00220A86" w:rsidRPr="009B3100" w:rsidRDefault="16B768D8" w:rsidP="00595912">
            <w:pPr>
              <w:jc w:val="center"/>
              <w:rPr>
                <w:rFonts w:ascii="Open Sans Light" w:eastAsia="Open Sans Light" w:hAnsi="Open Sans Light" w:cs="Open Sans Light"/>
                <w:color w:val="000000"/>
                <w:sz w:val="20"/>
                <w:szCs w:val="20"/>
              </w:rPr>
            </w:pPr>
            <w:r w:rsidRPr="2C30F70D">
              <w:rPr>
                <w:rFonts w:ascii="Open Sans Light" w:eastAsia="Open Sans Light" w:hAnsi="Open Sans Light" w:cs="Open Sans Light"/>
                <w:sz w:val="20"/>
                <w:szCs w:val="20"/>
              </w:rPr>
              <w:t>Superintendência de Produtos e Serviços - Centro de Dados</w:t>
            </w:r>
            <w:r w:rsidRPr="2C30F70D">
              <w:rPr>
                <w:rFonts w:ascii="Open Sans Light" w:eastAsia="Open Sans Light" w:hAnsi="Open Sans Light" w:cs="Open Sans Light"/>
                <w:color w:val="000000" w:themeColor="text1"/>
                <w:sz w:val="20"/>
                <w:szCs w:val="20"/>
              </w:rPr>
              <w:t xml:space="preserve"> e </w:t>
            </w:r>
            <w:r w:rsidRPr="2C30F70D">
              <w:rPr>
                <w:rFonts w:ascii="Open Sans Light" w:eastAsia="Open Sans Light" w:hAnsi="Open Sans Light" w:cs="Open Sans Light"/>
                <w:sz w:val="20"/>
                <w:szCs w:val="20"/>
              </w:rPr>
              <w:t>Superintendência de Estratégia Comercial e Pós-venda (SU</w:t>
            </w:r>
            <w:r w:rsidRPr="2C30F70D">
              <w:rPr>
                <w:rFonts w:ascii="Open Sans Light" w:eastAsia="Open Sans Light" w:hAnsi="Open Sans Light" w:cs="Open Sans Light"/>
                <w:color w:val="000000" w:themeColor="text1"/>
                <w:sz w:val="20"/>
                <w:szCs w:val="20"/>
              </w:rPr>
              <w:t>NEC)</w:t>
            </w:r>
          </w:p>
        </w:tc>
        <w:tc>
          <w:tcPr>
            <w:tcW w:w="2465" w:type="dxa"/>
            <w:vAlign w:val="center"/>
          </w:tcPr>
          <w:p w14:paraId="50E169B5" w14:textId="54B364B7" w:rsidR="00220A86" w:rsidRPr="009B3100" w:rsidRDefault="592B434B" w:rsidP="2C30F70D">
            <w:pPr>
              <w:jc w:val="center"/>
              <w:rPr>
                <w:rFonts w:ascii="Open Sans Light" w:eastAsia="Open Sans Light" w:hAnsi="Open Sans Light" w:cs="Open Sans Light"/>
                <w:color w:val="000000" w:themeColor="text1"/>
                <w:sz w:val="20"/>
                <w:szCs w:val="20"/>
              </w:rPr>
            </w:pPr>
            <w:r w:rsidRPr="2C30F70D">
              <w:rPr>
                <w:rFonts w:ascii="Open Sans Light" w:eastAsia="Open Sans Light" w:hAnsi="Open Sans Light" w:cs="Open Sans Light"/>
                <w:color w:val="000000" w:themeColor="text1"/>
                <w:sz w:val="20"/>
                <w:szCs w:val="20"/>
              </w:rPr>
              <w:t>Aguardando posicionamento do gestor.</w:t>
            </w:r>
          </w:p>
        </w:tc>
      </w:tr>
      <w:tr w:rsidR="00220A86" w:rsidRPr="009B3100" w14:paraId="71358B18" w14:textId="77777777" w:rsidTr="2C30F70D">
        <w:tc>
          <w:tcPr>
            <w:tcW w:w="4905" w:type="dxa"/>
            <w:vAlign w:val="center"/>
          </w:tcPr>
          <w:p w14:paraId="0DDC2C60" w14:textId="77777777" w:rsidR="00595912" w:rsidRPr="009B3100" w:rsidRDefault="00595912" w:rsidP="00595912">
            <w:pPr>
              <w:jc w:val="both"/>
              <w:rPr>
                <w:rFonts w:ascii="Open Sans Light" w:eastAsia="Open Sans Light" w:hAnsi="Open Sans Light" w:cs="Open Sans Light"/>
                <w:color w:val="000000"/>
                <w:sz w:val="20"/>
                <w:szCs w:val="20"/>
              </w:rPr>
            </w:pPr>
            <w:r w:rsidRPr="2C30F70D">
              <w:rPr>
                <w:rFonts w:ascii="Open Sans Light" w:eastAsia="Open Sans Light" w:hAnsi="Open Sans Light" w:cs="Open Sans Light"/>
                <w:color w:val="000000" w:themeColor="text1"/>
                <w:sz w:val="20"/>
                <w:szCs w:val="20"/>
              </w:rPr>
              <w:t>A fim de se obter informações fidedignas no cadastro de suporte técnico, sugere-se que:</w:t>
            </w:r>
          </w:p>
          <w:p w14:paraId="632B3AE5" w14:textId="3E3DEE15" w:rsidR="00220A86" w:rsidRPr="009B3100" w:rsidRDefault="00595912">
            <w:pPr>
              <w:jc w:val="both"/>
              <w:rPr>
                <w:rFonts w:ascii="Open Sans Light" w:eastAsia="Open Sans Light" w:hAnsi="Open Sans Light" w:cs="Open Sans Light"/>
                <w:color w:val="000000"/>
                <w:sz w:val="20"/>
                <w:szCs w:val="20"/>
              </w:rPr>
            </w:pPr>
            <w:r w:rsidRPr="2C30F70D">
              <w:rPr>
                <w:rFonts w:ascii="Open Sans Light" w:eastAsia="Open Sans Light" w:hAnsi="Open Sans Light" w:cs="Open Sans Light"/>
                <w:color w:val="000000" w:themeColor="text1"/>
                <w:sz w:val="20"/>
                <w:szCs w:val="20"/>
              </w:rPr>
              <w:t xml:space="preserve">P.3 No campo de identificação da SS da CSS, haja a possibilidade de o usuário inserir o endereço e telefone em que </w:t>
            </w:r>
            <w:proofErr w:type="gramStart"/>
            <w:r w:rsidRPr="2C30F70D">
              <w:rPr>
                <w:rFonts w:ascii="Open Sans Light" w:eastAsia="Open Sans Light" w:hAnsi="Open Sans Light" w:cs="Open Sans Light"/>
                <w:color w:val="000000" w:themeColor="text1"/>
                <w:sz w:val="20"/>
                <w:szCs w:val="20"/>
              </w:rPr>
              <w:t>o mesmo</w:t>
            </w:r>
            <w:proofErr w:type="gramEnd"/>
            <w:r w:rsidRPr="2C30F70D">
              <w:rPr>
                <w:rFonts w:ascii="Open Sans Light" w:eastAsia="Open Sans Light" w:hAnsi="Open Sans Light" w:cs="Open Sans Light"/>
                <w:color w:val="000000" w:themeColor="text1"/>
                <w:sz w:val="20"/>
                <w:szCs w:val="20"/>
              </w:rPr>
              <w:t xml:space="preserve"> se encontra domiciliado no exterior e, neste caso, a indicação de um contato residente no Brasil.</w:t>
            </w:r>
          </w:p>
        </w:tc>
        <w:tc>
          <w:tcPr>
            <w:tcW w:w="2120" w:type="dxa"/>
            <w:vAlign w:val="center"/>
          </w:tcPr>
          <w:p w14:paraId="0C7F6007" w14:textId="19D9C21E" w:rsidR="00220A86" w:rsidRPr="009B3100" w:rsidRDefault="6D79B013">
            <w:pPr>
              <w:jc w:val="center"/>
              <w:rPr>
                <w:rFonts w:ascii="Open Sans Light" w:eastAsia="Open Sans Light" w:hAnsi="Open Sans Light" w:cs="Open Sans Light"/>
                <w:color w:val="000000" w:themeColor="text1"/>
                <w:sz w:val="20"/>
                <w:szCs w:val="20"/>
              </w:rPr>
            </w:pPr>
            <w:r w:rsidRPr="2C30F70D">
              <w:rPr>
                <w:rFonts w:ascii="Open Sans Light" w:eastAsia="Open Sans Light" w:hAnsi="Open Sans Light" w:cs="Open Sans Light"/>
                <w:sz w:val="20"/>
                <w:szCs w:val="20"/>
              </w:rPr>
              <w:t>Superintendência de Produtos e Serviços - Centro de Dados</w:t>
            </w:r>
            <w:r w:rsidR="3FCD8E4F" w:rsidRPr="2C30F70D">
              <w:rPr>
                <w:rFonts w:ascii="Open Sans Light" w:eastAsia="Open Sans Light" w:hAnsi="Open Sans Light" w:cs="Open Sans Light"/>
                <w:color w:val="000000" w:themeColor="text1"/>
                <w:sz w:val="20"/>
                <w:szCs w:val="20"/>
              </w:rPr>
              <w:t xml:space="preserve"> e </w:t>
            </w:r>
            <w:r w:rsidR="5D8B70C6" w:rsidRPr="2C30F70D">
              <w:rPr>
                <w:rFonts w:ascii="Open Sans Light" w:eastAsia="Open Sans Light" w:hAnsi="Open Sans Light" w:cs="Open Sans Light"/>
                <w:sz w:val="20"/>
                <w:szCs w:val="20"/>
              </w:rPr>
              <w:t>Superintendência de Estratégia Comercial e P</w:t>
            </w:r>
            <w:r w:rsidR="1361E267" w:rsidRPr="2C30F70D">
              <w:rPr>
                <w:rFonts w:ascii="Open Sans Light" w:eastAsia="Open Sans Light" w:hAnsi="Open Sans Light" w:cs="Open Sans Light"/>
                <w:sz w:val="20"/>
                <w:szCs w:val="20"/>
              </w:rPr>
              <w:t>ó</w:t>
            </w:r>
            <w:r w:rsidR="5D8B70C6" w:rsidRPr="2C30F70D">
              <w:rPr>
                <w:rFonts w:ascii="Open Sans Light" w:eastAsia="Open Sans Light" w:hAnsi="Open Sans Light" w:cs="Open Sans Light"/>
                <w:sz w:val="20"/>
                <w:szCs w:val="20"/>
              </w:rPr>
              <w:t>s-venda (SU</w:t>
            </w:r>
            <w:r w:rsidR="3FCD8E4F" w:rsidRPr="2C30F70D">
              <w:rPr>
                <w:rFonts w:ascii="Open Sans Light" w:eastAsia="Open Sans Light" w:hAnsi="Open Sans Light" w:cs="Open Sans Light"/>
                <w:color w:val="000000" w:themeColor="text1"/>
                <w:sz w:val="20"/>
                <w:szCs w:val="20"/>
              </w:rPr>
              <w:t>NEC</w:t>
            </w:r>
            <w:r w:rsidR="6E970FE3" w:rsidRPr="2C30F70D">
              <w:rPr>
                <w:rFonts w:ascii="Open Sans Light" w:eastAsia="Open Sans Light" w:hAnsi="Open Sans Light" w:cs="Open Sans Light"/>
                <w:color w:val="000000" w:themeColor="text1"/>
                <w:sz w:val="20"/>
                <w:szCs w:val="20"/>
              </w:rPr>
              <w:t>)</w:t>
            </w:r>
          </w:p>
        </w:tc>
        <w:tc>
          <w:tcPr>
            <w:tcW w:w="2465" w:type="dxa"/>
            <w:vAlign w:val="center"/>
          </w:tcPr>
          <w:p w14:paraId="0D939130" w14:textId="1660A637" w:rsidR="00220A86" w:rsidRPr="009B3100" w:rsidRDefault="42BFBD23" w:rsidP="2C30F70D">
            <w:pPr>
              <w:jc w:val="center"/>
              <w:rPr>
                <w:rFonts w:ascii="Open Sans Light" w:eastAsia="Open Sans Light" w:hAnsi="Open Sans Light" w:cs="Open Sans Light"/>
                <w:color w:val="000000" w:themeColor="text1"/>
                <w:sz w:val="20"/>
                <w:szCs w:val="20"/>
              </w:rPr>
            </w:pPr>
            <w:r w:rsidRPr="2C30F70D">
              <w:rPr>
                <w:rFonts w:ascii="Open Sans Light" w:eastAsia="Open Sans Light" w:hAnsi="Open Sans Light" w:cs="Open Sans Light"/>
                <w:color w:val="000000" w:themeColor="text1"/>
                <w:sz w:val="20"/>
                <w:szCs w:val="20"/>
              </w:rPr>
              <w:t>Aguardando posicionamento do gestor.</w:t>
            </w:r>
          </w:p>
        </w:tc>
      </w:tr>
      <w:tr w:rsidR="00595912" w:rsidRPr="009B3100" w14:paraId="0E453BD8" w14:textId="77777777" w:rsidTr="2C30F70D">
        <w:tc>
          <w:tcPr>
            <w:tcW w:w="4905" w:type="dxa"/>
            <w:vAlign w:val="center"/>
          </w:tcPr>
          <w:p w14:paraId="6E4A8E4C" w14:textId="77777777" w:rsidR="00595912" w:rsidRPr="009B3100" w:rsidRDefault="00595912" w:rsidP="00595912">
            <w:pPr>
              <w:jc w:val="both"/>
              <w:rPr>
                <w:rFonts w:ascii="Open Sans Light" w:eastAsia="Open Sans Light" w:hAnsi="Open Sans Light" w:cs="Open Sans Light"/>
                <w:color w:val="000000"/>
                <w:sz w:val="20"/>
                <w:szCs w:val="20"/>
              </w:rPr>
            </w:pPr>
            <w:r w:rsidRPr="2C30F70D">
              <w:rPr>
                <w:rFonts w:ascii="Open Sans Light" w:eastAsia="Open Sans Light" w:hAnsi="Open Sans Light" w:cs="Open Sans Light"/>
                <w:color w:val="000000" w:themeColor="text1"/>
                <w:sz w:val="20"/>
                <w:szCs w:val="20"/>
              </w:rPr>
              <w:t xml:space="preserve">A fim de evitar questionamentos acerca da não realização de análise prévia de documentação de candidato aos seus concursos públicos, sugere-se que: </w:t>
            </w:r>
          </w:p>
          <w:p w14:paraId="4D332A4C" w14:textId="3D41F072" w:rsidR="00595912" w:rsidRPr="009B3100" w:rsidRDefault="00595912" w:rsidP="00595912">
            <w:pPr>
              <w:jc w:val="both"/>
              <w:rPr>
                <w:rFonts w:ascii="Open Sans Light" w:eastAsia="Open Sans Light" w:hAnsi="Open Sans Light" w:cs="Open Sans Light"/>
                <w:color w:val="000000"/>
                <w:sz w:val="20"/>
                <w:szCs w:val="20"/>
              </w:rPr>
            </w:pPr>
            <w:r w:rsidRPr="2C30F70D">
              <w:rPr>
                <w:rFonts w:ascii="Open Sans Light" w:eastAsia="Open Sans Light" w:hAnsi="Open Sans Light" w:cs="Open Sans Light"/>
                <w:color w:val="000000" w:themeColor="text1"/>
                <w:sz w:val="20"/>
                <w:szCs w:val="20"/>
              </w:rPr>
              <w:t>P.4. seja inserida nos editais de abertura de concursos públicos do Serpro cláusula que estabeleça que a empresa não realiza análise prévia de nenhuma informação ou documentação de candidato, que ocorrerá apenas no momento de convocação para início dos trâmites de contratação.</w:t>
            </w:r>
          </w:p>
        </w:tc>
        <w:tc>
          <w:tcPr>
            <w:tcW w:w="2120" w:type="dxa"/>
            <w:vAlign w:val="center"/>
          </w:tcPr>
          <w:p w14:paraId="4B6B096E" w14:textId="36C88292" w:rsidR="00595912" w:rsidRPr="009B3100" w:rsidRDefault="3662DD27" w:rsidP="2C30F70D">
            <w:pPr>
              <w:jc w:val="center"/>
              <w:rPr>
                <w:rFonts w:ascii="Open Sans Light" w:eastAsia="Open Sans Light" w:hAnsi="Open Sans Light" w:cs="Open Sans Light"/>
                <w:color w:val="000000" w:themeColor="text1"/>
                <w:sz w:val="20"/>
                <w:szCs w:val="20"/>
              </w:rPr>
            </w:pPr>
            <w:proofErr w:type="spellStart"/>
            <w:r w:rsidRPr="2C30F70D">
              <w:rPr>
                <w:rFonts w:ascii="Open Sans Light" w:eastAsia="Open Sans Light" w:hAnsi="Open Sans Light" w:cs="Open Sans Light"/>
                <w:color w:val="000000" w:themeColor="text1"/>
                <w:sz w:val="20"/>
                <w:szCs w:val="20"/>
              </w:rPr>
              <w:t>Superinten</w:t>
            </w:r>
            <w:proofErr w:type="spellEnd"/>
          </w:p>
          <w:p w14:paraId="3EEA8478" w14:textId="5FF77635" w:rsidR="00595912" w:rsidRPr="009B3100" w:rsidRDefault="3662DD27" w:rsidP="005909FC">
            <w:pPr>
              <w:jc w:val="center"/>
              <w:rPr>
                <w:rFonts w:ascii="Open Sans Light" w:eastAsia="Open Sans Light" w:hAnsi="Open Sans Light" w:cs="Open Sans Light"/>
                <w:color w:val="000000"/>
                <w:sz w:val="20"/>
                <w:szCs w:val="20"/>
              </w:rPr>
            </w:pPr>
            <w:proofErr w:type="spellStart"/>
            <w:r w:rsidRPr="2C30F70D">
              <w:rPr>
                <w:rFonts w:ascii="Open Sans Light" w:eastAsia="Open Sans Light" w:hAnsi="Open Sans Light" w:cs="Open Sans Light"/>
                <w:color w:val="000000" w:themeColor="text1"/>
                <w:sz w:val="20"/>
                <w:szCs w:val="20"/>
              </w:rPr>
              <w:t>dência</w:t>
            </w:r>
            <w:proofErr w:type="spellEnd"/>
            <w:r w:rsidRPr="2C30F70D">
              <w:rPr>
                <w:rFonts w:ascii="Open Sans Light" w:eastAsia="Open Sans Light" w:hAnsi="Open Sans Light" w:cs="Open Sans Light"/>
                <w:color w:val="000000" w:themeColor="text1"/>
                <w:sz w:val="20"/>
                <w:szCs w:val="20"/>
              </w:rPr>
              <w:t xml:space="preserve"> de Gestão de Pessoas (SUPES)</w:t>
            </w:r>
          </w:p>
        </w:tc>
        <w:tc>
          <w:tcPr>
            <w:tcW w:w="2465" w:type="dxa"/>
            <w:vAlign w:val="center"/>
          </w:tcPr>
          <w:p w14:paraId="45E8C7C9" w14:textId="296D11D4" w:rsidR="00595912" w:rsidRPr="009B3100" w:rsidRDefault="00F10458" w:rsidP="2C30F70D">
            <w:pPr>
              <w:jc w:val="center"/>
              <w:rPr>
                <w:rFonts w:ascii="Open Sans Light" w:eastAsia="Open Sans Light" w:hAnsi="Open Sans Light" w:cs="Open Sans Light"/>
                <w:color w:val="000000"/>
                <w:sz w:val="20"/>
                <w:szCs w:val="20"/>
              </w:rPr>
            </w:pPr>
            <w:r w:rsidRPr="2C30F70D">
              <w:rPr>
                <w:rFonts w:ascii="Open Sans Light" w:eastAsia="Open Sans Light" w:hAnsi="Open Sans Light" w:cs="Open Sans Light"/>
                <w:color w:val="000000" w:themeColor="text1"/>
                <w:sz w:val="20"/>
                <w:szCs w:val="20"/>
              </w:rPr>
              <w:t>Proposta aceita pelo gestor, a ser implementada no próximo concurso público.</w:t>
            </w:r>
          </w:p>
        </w:tc>
      </w:tr>
      <w:tr w:rsidR="00220A86" w:rsidRPr="009B3100" w14:paraId="76955006" w14:textId="77777777" w:rsidTr="2C30F70D">
        <w:tc>
          <w:tcPr>
            <w:tcW w:w="4905" w:type="dxa"/>
            <w:vAlign w:val="center"/>
          </w:tcPr>
          <w:p w14:paraId="6371AC04" w14:textId="77777777" w:rsidR="004034E8" w:rsidRPr="009B3100" w:rsidRDefault="00B53706">
            <w:pPr>
              <w:jc w:val="both"/>
              <w:rPr>
                <w:rFonts w:ascii="Open Sans Light" w:eastAsia="Open Sans Light" w:hAnsi="Open Sans Light" w:cs="Open Sans Light"/>
                <w:color w:val="000000"/>
                <w:sz w:val="20"/>
                <w:szCs w:val="20"/>
              </w:rPr>
            </w:pPr>
            <w:r w:rsidRPr="2C30F70D">
              <w:rPr>
                <w:rFonts w:ascii="Open Sans Light" w:eastAsia="Open Sans Light" w:hAnsi="Open Sans Light" w:cs="Open Sans Light"/>
                <w:color w:val="000000" w:themeColor="text1"/>
                <w:sz w:val="20"/>
                <w:szCs w:val="20"/>
              </w:rPr>
              <w:t xml:space="preserve">Visando reduzir a recorrência à CSS para esclarecimentos que o próprio órgão </w:t>
            </w:r>
            <w:proofErr w:type="spellStart"/>
            <w:r w:rsidRPr="2C30F70D">
              <w:rPr>
                <w:rFonts w:ascii="Open Sans Light" w:eastAsia="Open Sans Light" w:hAnsi="Open Sans Light" w:cs="Open Sans Light"/>
                <w:color w:val="000000" w:themeColor="text1"/>
                <w:sz w:val="20"/>
                <w:szCs w:val="20"/>
              </w:rPr>
              <w:t>autuador</w:t>
            </w:r>
            <w:proofErr w:type="spellEnd"/>
            <w:r w:rsidRPr="2C30F70D">
              <w:rPr>
                <w:rFonts w:ascii="Open Sans Light" w:eastAsia="Open Sans Light" w:hAnsi="Open Sans Light" w:cs="Open Sans Light"/>
                <w:color w:val="000000" w:themeColor="text1"/>
                <w:sz w:val="20"/>
                <w:szCs w:val="20"/>
              </w:rPr>
              <w:t xml:space="preserve"> poderia prover aos usuários, sugere-se que:</w:t>
            </w:r>
          </w:p>
          <w:p w14:paraId="1E22934B" w14:textId="076D2934" w:rsidR="00220A86" w:rsidRPr="009B3100" w:rsidRDefault="00B53706">
            <w:pPr>
              <w:jc w:val="both"/>
              <w:rPr>
                <w:rFonts w:ascii="Open Sans Light" w:eastAsia="Open Sans Light" w:hAnsi="Open Sans Light" w:cs="Open Sans Light"/>
                <w:color w:val="000000"/>
                <w:sz w:val="20"/>
                <w:szCs w:val="20"/>
              </w:rPr>
            </w:pPr>
            <w:r w:rsidRPr="2C30F70D">
              <w:rPr>
                <w:rFonts w:ascii="Open Sans Light" w:eastAsia="Open Sans Light" w:hAnsi="Open Sans Light" w:cs="Open Sans Light"/>
                <w:color w:val="000000" w:themeColor="text1"/>
                <w:sz w:val="20"/>
                <w:szCs w:val="20"/>
              </w:rPr>
              <w:t xml:space="preserve">P.5. O boleto solicitado na modalidade de "Desconto de 40%" em que o desconto seja concedido a menor ou não seja concedido, venha motivado conforme decisão do órgão </w:t>
            </w:r>
            <w:proofErr w:type="spellStart"/>
            <w:r w:rsidRPr="2C30F70D">
              <w:rPr>
                <w:rFonts w:ascii="Open Sans Light" w:eastAsia="Open Sans Light" w:hAnsi="Open Sans Light" w:cs="Open Sans Light"/>
                <w:color w:val="000000" w:themeColor="text1"/>
                <w:sz w:val="20"/>
                <w:szCs w:val="20"/>
              </w:rPr>
              <w:t>autuador</w:t>
            </w:r>
            <w:proofErr w:type="spellEnd"/>
            <w:r w:rsidRPr="2C30F70D">
              <w:rPr>
                <w:rFonts w:ascii="Open Sans Light" w:eastAsia="Open Sans Light" w:hAnsi="Open Sans Light" w:cs="Open Sans Light"/>
                <w:color w:val="000000" w:themeColor="text1"/>
                <w:sz w:val="20"/>
                <w:szCs w:val="20"/>
              </w:rPr>
              <w:t>.</w:t>
            </w:r>
          </w:p>
        </w:tc>
        <w:tc>
          <w:tcPr>
            <w:tcW w:w="2120" w:type="dxa"/>
            <w:vAlign w:val="center"/>
          </w:tcPr>
          <w:p w14:paraId="5BE8148E" w14:textId="145208A4" w:rsidR="00220A86" w:rsidRPr="009B3100" w:rsidRDefault="76B5AC28" w:rsidP="2C30F70D">
            <w:pPr>
              <w:jc w:val="center"/>
              <w:rPr>
                <w:rFonts w:ascii="Open Sans Light" w:eastAsia="Open Sans Light" w:hAnsi="Open Sans Light" w:cs="Open Sans Light"/>
                <w:color w:val="000000" w:themeColor="text1"/>
                <w:sz w:val="20"/>
                <w:szCs w:val="20"/>
              </w:rPr>
            </w:pPr>
            <w:proofErr w:type="spellStart"/>
            <w:r w:rsidRPr="2C30F70D">
              <w:rPr>
                <w:rFonts w:ascii="Open Sans Light" w:eastAsia="Open Sans Light" w:hAnsi="Open Sans Light" w:cs="Open Sans Light"/>
                <w:sz w:val="20"/>
                <w:szCs w:val="20"/>
              </w:rPr>
              <w:t>Superinten</w:t>
            </w:r>
            <w:proofErr w:type="spellEnd"/>
          </w:p>
          <w:p w14:paraId="2F796AFB" w14:textId="1E749E1F" w:rsidR="00220A86" w:rsidRPr="009B3100" w:rsidRDefault="76B5AC28" w:rsidP="005909FC">
            <w:pPr>
              <w:jc w:val="center"/>
              <w:rPr>
                <w:rFonts w:ascii="Open Sans Light" w:eastAsia="Open Sans Light" w:hAnsi="Open Sans Light" w:cs="Open Sans Light"/>
                <w:color w:val="000000"/>
                <w:sz w:val="20"/>
                <w:szCs w:val="20"/>
              </w:rPr>
            </w:pPr>
            <w:proofErr w:type="spellStart"/>
            <w:r w:rsidRPr="2C30F70D">
              <w:rPr>
                <w:rFonts w:ascii="Open Sans Light" w:eastAsia="Open Sans Light" w:hAnsi="Open Sans Light" w:cs="Open Sans Light"/>
                <w:sz w:val="20"/>
                <w:szCs w:val="20"/>
              </w:rPr>
              <w:t>dência</w:t>
            </w:r>
            <w:proofErr w:type="spellEnd"/>
            <w:r w:rsidRPr="2C30F70D">
              <w:rPr>
                <w:rFonts w:ascii="Open Sans Light" w:eastAsia="Open Sans Light" w:hAnsi="Open Sans Light" w:cs="Open Sans Light"/>
                <w:sz w:val="20"/>
                <w:szCs w:val="20"/>
              </w:rPr>
              <w:t xml:space="preserve"> de Relacionamento com Clientes Final</w:t>
            </w:r>
            <w:r w:rsidR="241B432B" w:rsidRPr="2C30F70D">
              <w:rPr>
                <w:rFonts w:ascii="Open Sans Light" w:eastAsia="Open Sans Light" w:hAnsi="Open Sans Light" w:cs="Open Sans Light"/>
                <w:sz w:val="20"/>
                <w:szCs w:val="20"/>
              </w:rPr>
              <w:t>í</w:t>
            </w:r>
            <w:r w:rsidRPr="2C30F70D">
              <w:rPr>
                <w:rFonts w:ascii="Open Sans Light" w:eastAsia="Open Sans Light" w:hAnsi="Open Sans Light" w:cs="Open Sans Light"/>
                <w:sz w:val="20"/>
                <w:szCs w:val="20"/>
              </w:rPr>
              <w:t>sticos (</w:t>
            </w:r>
            <w:r w:rsidR="58EE153D" w:rsidRPr="2C30F70D">
              <w:rPr>
                <w:rFonts w:ascii="Open Sans Light" w:eastAsia="Open Sans Light" w:hAnsi="Open Sans Light" w:cs="Open Sans Light"/>
                <w:color w:val="000000" w:themeColor="text1"/>
                <w:sz w:val="20"/>
                <w:szCs w:val="20"/>
              </w:rPr>
              <w:t>SUNCF</w:t>
            </w:r>
            <w:r w:rsidR="5DA70496" w:rsidRPr="2C30F70D">
              <w:rPr>
                <w:rFonts w:ascii="Open Sans Light" w:eastAsia="Open Sans Light" w:hAnsi="Open Sans Light" w:cs="Open Sans Light"/>
                <w:color w:val="000000" w:themeColor="text1"/>
                <w:sz w:val="20"/>
                <w:szCs w:val="20"/>
              </w:rPr>
              <w:t>)</w:t>
            </w:r>
          </w:p>
        </w:tc>
        <w:tc>
          <w:tcPr>
            <w:tcW w:w="2465" w:type="dxa"/>
            <w:vAlign w:val="center"/>
          </w:tcPr>
          <w:p w14:paraId="6009E4A4" w14:textId="43008BD7" w:rsidR="00220A86" w:rsidRPr="009B3100" w:rsidRDefault="152A2DDA" w:rsidP="2C30F70D">
            <w:pPr>
              <w:jc w:val="center"/>
              <w:rPr>
                <w:rFonts w:ascii="Open Sans Light" w:eastAsia="Open Sans Light" w:hAnsi="Open Sans Light" w:cs="Open Sans Light"/>
                <w:sz w:val="20"/>
                <w:szCs w:val="20"/>
              </w:rPr>
            </w:pPr>
            <w:r w:rsidRPr="2C30F70D">
              <w:rPr>
                <w:rFonts w:ascii="Open Sans Light" w:eastAsia="Open Sans Light" w:hAnsi="Open Sans Light" w:cs="Open Sans Light"/>
                <w:color w:val="000000" w:themeColor="text1"/>
                <w:sz w:val="20"/>
                <w:szCs w:val="20"/>
              </w:rPr>
              <w:t>Proposta aceita pelo gestor, a ser implementada até 19/02/2024.</w:t>
            </w:r>
          </w:p>
        </w:tc>
      </w:tr>
      <w:tr w:rsidR="00220A86" w:rsidRPr="009B3100" w14:paraId="6FA9D40E" w14:textId="77777777" w:rsidTr="2C30F70D">
        <w:tc>
          <w:tcPr>
            <w:tcW w:w="4905" w:type="dxa"/>
            <w:vAlign w:val="center"/>
          </w:tcPr>
          <w:p w14:paraId="17BCFECD" w14:textId="2494A5E3" w:rsidR="0036248D" w:rsidRPr="009B3100" w:rsidRDefault="74B6AAE5">
            <w:pPr>
              <w:jc w:val="both"/>
              <w:rPr>
                <w:rFonts w:ascii="Open Sans Light" w:eastAsia="Open Sans Light" w:hAnsi="Open Sans Light" w:cs="Open Sans Light"/>
                <w:color w:val="000000"/>
                <w:sz w:val="20"/>
                <w:szCs w:val="20"/>
              </w:rPr>
            </w:pPr>
            <w:r w:rsidRPr="2C30F70D">
              <w:rPr>
                <w:rFonts w:ascii="Open Sans Light" w:eastAsia="Open Sans Light" w:hAnsi="Open Sans Light" w:cs="Open Sans Light"/>
                <w:color w:val="000000" w:themeColor="text1"/>
                <w:sz w:val="20"/>
                <w:szCs w:val="20"/>
              </w:rPr>
              <w:t>A</w:t>
            </w:r>
            <w:r w:rsidR="00B53706" w:rsidRPr="2C30F70D">
              <w:rPr>
                <w:rFonts w:ascii="Open Sans Light" w:eastAsia="Open Sans Light" w:hAnsi="Open Sans Light" w:cs="Open Sans Light"/>
                <w:color w:val="000000" w:themeColor="text1"/>
                <w:sz w:val="20"/>
                <w:szCs w:val="20"/>
              </w:rPr>
              <w:t xml:space="preserve"> Ouvidoria do Serpro, no uso de suas atribuições de orientação no processo de transparência, orienta que:</w:t>
            </w:r>
          </w:p>
          <w:p w14:paraId="7302108B" w14:textId="0B31A7B7" w:rsidR="00220A86" w:rsidRPr="009B3100" w:rsidRDefault="00B53706">
            <w:pPr>
              <w:jc w:val="both"/>
              <w:rPr>
                <w:rFonts w:ascii="Open Sans Light" w:eastAsia="Open Sans Light" w:hAnsi="Open Sans Light" w:cs="Open Sans Light"/>
                <w:color w:val="000000"/>
                <w:sz w:val="20"/>
                <w:szCs w:val="20"/>
              </w:rPr>
            </w:pPr>
            <w:r w:rsidRPr="2C30F70D">
              <w:rPr>
                <w:rFonts w:ascii="Open Sans Light" w:eastAsia="Open Sans Light" w:hAnsi="Open Sans Light" w:cs="Open Sans Light"/>
                <w:color w:val="000000" w:themeColor="text1"/>
                <w:sz w:val="20"/>
                <w:szCs w:val="20"/>
              </w:rPr>
              <w:t xml:space="preserve">P.6 </w:t>
            </w:r>
            <w:r w:rsidR="57DA3062" w:rsidRPr="2C30F70D">
              <w:rPr>
                <w:rFonts w:ascii="Open Sans Light" w:eastAsia="Open Sans Light" w:hAnsi="Open Sans Light" w:cs="Open Sans Light"/>
                <w:color w:val="000000" w:themeColor="text1"/>
                <w:sz w:val="20"/>
                <w:szCs w:val="20"/>
              </w:rPr>
              <w:t>H</w:t>
            </w:r>
            <w:r w:rsidR="3B6B59D1" w:rsidRPr="2C30F70D">
              <w:rPr>
                <w:rFonts w:ascii="Open Sans Light" w:eastAsia="Open Sans Light" w:hAnsi="Open Sans Light" w:cs="Open Sans Light"/>
                <w:color w:val="000000" w:themeColor="text1"/>
                <w:sz w:val="20"/>
                <w:szCs w:val="20"/>
              </w:rPr>
              <w:t>aja</w:t>
            </w:r>
            <w:r w:rsidRPr="2C30F70D">
              <w:rPr>
                <w:rFonts w:ascii="Open Sans Light" w:eastAsia="Open Sans Light" w:hAnsi="Open Sans Light" w:cs="Open Sans Light"/>
                <w:color w:val="000000" w:themeColor="text1"/>
                <w:sz w:val="20"/>
                <w:szCs w:val="20"/>
              </w:rPr>
              <w:t xml:space="preserve"> previsão de chamamento público prévio para cadastro de órgãos, de entidades e de</w:t>
            </w:r>
            <w:r w:rsidR="004034E8" w:rsidRPr="2C30F70D">
              <w:rPr>
                <w:rFonts w:ascii="Open Sans Light" w:eastAsia="Open Sans Light" w:hAnsi="Open Sans Light" w:cs="Open Sans Light"/>
                <w:color w:val="000000" w:themeColor="text1"/>
                <w:sz w:val="20"/>
                <w:szCs w:val="20"/>
              </w:rPr>
              <w:t xml:space="preserve"> </w:t>
            </w:r>
            <w:r w:rsidRPr="2C30F70D">
              <w:rPr>
                <w:rFonts w:ascii="Open Sans Light" w:eastAsia="Open Sans Light" w:hAnsi="Open Sans Light" w:cs="Open Sans Light"/>
                <w:color w:val="000000" w:themeColor="text1"/>
                <w:sz w:val="20"/>
                <w:szCs w:val="20"/>
              </w:rPr>
              <w:t xml:space="preserve">instituições, abarcadas pelo art. 8º do Decreto nº </w:t>
            </w:r>
            <w:r w:rsidRPr="2C30F70D">
              <w:rPr>
                <w:rFonts w:ascii="Open Sans Light" w:eastAsia="Open Sans Light" w:hAnsi="Open Sans Light" w:cs="Open Sans Light"/>
                <w:color w:val="000000" w:themeColor="text1"/>
                <w:sz w:val="20"/>
                <w:szCs w:val="20"/>
              </w:rPr>
              <w:lastRenderedPageBreak/>
              <w:t>9.373/2018, interessados em receber a doação dos bens inservíveis.</w:t>
            </w:r>
          </w:p>
        </w:tc>
        <w:tc>
          <w:tcPr>
            <w:tcW w:w="2120" w:type="dxa"/>
            <w:vAlign w:val="center"/>
          </w:tcPr>
          <w:p w14:paraId="5350FE78" w14:textId="545178BA" w:rsidR="00220A86" w:rsidRPr="009B3100" w:rsidRDefault="57D64BC5" w:rsidP="2C30F70D">
            <w:pPr>
              <w:jc w:val="center"/>
              <w:rPr>
                <w:rFonts w:ascii="Open Sans Light" w:eastAsia="Open Sans Light" w:hAnsi="Open Sans Light" w:cs="Open Sans Light"/>
                <w:color w:val="000000" w:themeColor="text1"/>
                <w:sz w:val="20"/>
                <w:szCs w:val="20"/>
              </w:rPr>
            </w:pPr>
            <w:proofErr w:type="spellStart"/>
            <w:r w:rsidRPr="2C30F70D">
              <w:rPr>
                <w:rFonts w:ascii="Open Sans Light" w:eastAsia="Open Sans Light" w:hAnsi="Open Sans Light" w:cs="Open Sans Light"/>
                <w:color w:val="000000" w:themeColor="text1"/>
                <w:sz w:val="20"/>
                <w:szCs w:val="20"/>
              </w:rPr>
              <w:lastRenderedPageBreak/>
              <w:t>Superinten</w:t>
            </w:r>
            <w:proofErr w:type="spellEnd"/>
          </w:p>
          <w:p w14:paraId="314191AB" w14:textId="5A222E55" w:rsidR="00220A86" w:rsidRPr="009B3100" w:rsidRDefault="57D64BC5" w:rsidP="005909FC">
            <w:pPr>
              <w:jc w:val="center"/>
              <w:rPr>
                <w:rFonts w:ascii="Open Sans Light" w:eastAsia="Open Sans Light" w:hAnsi="Open Sans Light" w:cs="Open Sans Light"/>
                <w:color w:val="000000"/>
                <w:sz w:val="20"/>
                <w:szCs w:val="20"/>
              </w:rPr>
            </w:pPr>
            <w:proofErr w:type="spellStart"/>
            <w:r w:rsidRPr="2C30F70D">
              <w:rPr>
                <w:rFonts w:ascii="Open Sans Light" w:eastAsia="Open Sans Light" w:hAnsi="Open Sans Light" w:cs="Open Sans Light"/>
                <w:color w:val="000000" w:themeColor="text1"/>
                <w:sz w:val="20"/>
                <w:szCs w:val="20"/>
              </w:rPr>
              <w:t>dência</w:t>
            </w:r>
            <w:proofErr w:type="spellEnd"/>
            <w:r w:rsidRPr="2C30F70D">
              <w:rPr>
                <w:rFonts w:ascii="Open Sans Light" w:eastAsia="Open Sans Light" w:hAnsi="Open Sans Light" w:cs="Open Sans Light"/>
                <w:color w:val="000000" w:themeColor="text1"/>
                <w:sz w:val="20"/>
                <w:szCs w:val="20"/>
              </w:rPr>
              <w:t xml:space="preserve"> de Gestão Logística (SUPGL)</w:t>
            </w:r>
          </w:p>
        </w:tc>
        <w:tc>
          <w:tcPr>
            <w:tcW w:w="2465" w:type="dxa"/>
            <w:vAlign w:val="center"/>
          </w:tcPr>
          <w:p w14:paraId="3B7E19A0" w14:textId="012FC1AD" w:rsidR="00220A86" w:rsidRPr="009B3100" w:rsidRDefault="0E5B1361" w:rsidP="2C30F70D">
            <w:pPr>
              <w:jc w:val="center"/>
              <w:rPr>
                <w:rFonts w:ascii="Open Sans Light" w:eastAsia="Open Sans Light" w:hAnsi="Open Sans Light" w:cs="Open Sans Light"/>
                <w:color w:val="000000" w:themeColor="text1"/>
                <w:sz w:val="20"/>
                <w:szCs w:val="20"/>
              </w:rPr>
            </w:pPr>
            <w:r w:rsidRPr="2C30F70D">
              <w:rPr>
                <w:rFonts w:ascii="Open Sans Light" w:eastAsia="Open Sans Light" w:hAnsi="Open Sans Light" w:cs="Open Sans Light"/>
                <w:color w:val="000000" w:themeColor="text1"/>
                <w:sz w:val="20"/>
                <w:szCs w:val="20"/>
              </w:rPr>
              <w:t>Proposta aceita p</w:t>
            </w:r>
            <w:r w:rsidR="057E03AE" w:rsidRPr="2C30F70D">
              <w:rPr>
                <w:rFonts w:ascii="Open Sans Light" w:eastAsia="Open Sans Light" w:hAnsi="Open Sans Light" w:cs="Open Sans Light"/>
                <w:color w:val="000000" w:themeColor="text1"/>
                <w:sz w:val="20"/>
                <w:szCs w:val="20"/>
              </w:rPr>
              <w:t>elo gestor</w:t>
            </w:r>
            <w:r w:rsidR="7E0D6BEA" w:rsidRPr="2C30F70D">
              <w:rPr>
                <w:rFonts w:ascii="Open Sans Light" w:eastAsia="Open Sans Light" w:hAnsi="Open Sans Light" w:cs="Open Sans Light"/>
                <w:color w:val="000000" w:themeColor="text1"/>
                <w:sz w:val="20"/>
                <w:szCs w:val="20"/>
              </w:rPr>
              <w:t xml:space="preserve">, a ser implementada a partir de janeiro/2025, em respeito à Lei da </w:t>
            </w:r>
            <w:r w:rsidR="7E0D6BEA" w:rsidRPr="2C30F70D">
              <w:rPr>
                <w:rFonts w:ascii="Open Sans Light" w:eastAsia="Open Sans Light" w:hAnsi="Open Sans Light" w:cs="Open Sans Light"/>
                <w:color w:val="000000" w:themeColor="text1"/>
                <w:sz w:val="20"/>
                <w:szCs w:val="20"/>
              </w:rPr>
              <w:lastRenderedPageBreak/>
              <w:t>Eleições (Lei nº 9.504/1997</w:t>
            </w:r>
            <w:r w:rsidR="7E007DBB" w:rsidRPr="2C30F70D">
              <w:rPr>
                <w:rFonts w:ascii="Open Sans Light" w:eastAsia="Open Sans Light" w:hAnsi="Open Sans Light" w:cs="Open Sans Light"/>
                <w:color w:val="000000" w:themeColor="text1"/>
                <w:sz w:val="20"/>
                <w:szCs w:val="20"/>
              </w:rPr>
              <w:t>, art. 73, §10</w:t>
            </w:r>
            <w:r w:rsidR="2C0063C9" w:rsidRPr="2C30F70D">
              <w:rPr>
                <w:rFonts w:ascii="Open Sans Light" w:eastAsia="Open Sans Light" w:hAnsi="Open Sans Light" w:cs="Open Sans Light"/>
                <w:color w:val="000000" w:themeColor="text1"/>
                <w:sz w:val="20"/>
                <w:szCs w:val="20"/>
              </w:rPr>
              <w:t>)</w:t>
            </w:r>
            <w:r w:rsidR="7E007DBB" w:rsidRPr="2C30F70D">
              <w:rPr>
                <w:rFonts w:ascii="Open Sans Light" w:eastAsia="Open Sans Light" w:hAnsi="Open Sans Light" w:cs="Open Sans Light"/>
                <w:color w:val="000000" w:themeColor="text1"/>
                <w:sz w:val="20"/>
                <w:szCs w:val="20"/>
              </w:rPr>
              <w:t>.</w:t>
            </w:r>
          </w:p>
        </w:tc>
      </w:tr>
      <w:tr w:rsidR="00220A86" w:rsidRPr="009B3100" w14:paraId="019CB7F8" w14:textId="77777777" w:rsidTr="2C30F70D">
        <w:tc>
          <w:tcPr>
            <w:tcW w:w="4905" w:type="dxa"/>
            <w:vAlign w:val="center"/>
          </w:tcPr>
          <w:p w14:paraId="3AE0A0D8" w14:textId="246773E8" w:rsidR="00220A86" w:rsidRPr="009B3100" w:rsidRDefault="4D32D6C6" w:rsidP="2C30F70D">
            <w:pPr>
              <w:jc w:val="both"/>
              <w:rPr>
                <w:rFonts w:ascii="Open Sans Light" w:eastAsia="Open Sans Light" w:hAnsi="Open Sans Light" w:cs="Open Sans Light"/>
                <w:color w:val="000000" w:themeColor="text1"/>
                <w:sz w:val="20"/>
                <w:szCs w:val="20"/>
              </w:rPr>
            </w:pPr>
            <w:r w:rsidRPr="2C30F70D">
              <w:rPr>
                <w:rFonts w:ascii="Open Sans Light" w:eastAsia="Open Sans Light" w:hAnsi="Open Sans Light" w:cs="Open Sans Light"/>
                <w:color w:val="000000" w:themeColor="text1"/>
                <w:sz w:val="20"/>
                <w:szCs w:val="20"/>
              </w:rPr>
              <w:t>A</w:t>
            </w:r>
            <w:r w:rsidR="693E630E" w:rsidRPr="2C30F70D">
              <w:rPr>
                <w:rFonts w:ascii="Open Sans Light" w:eastAsia="Open Sans Light" w:hAnsi="Open Sans Light" w:cs="Open Sans Light"/>
                <w:color w:val="000000" w:themeColor="text1"/>
                <w:sz w:val="20"/>
                <w:szCs w:val="20"/>
              </w:rPr>
              <w:t xml:space="preserve"> Ouvidoria do Serpro, no uso de suas atribuições de orientação no processo de transparência, orienta que: </w:t>
            </w:r>
          </w:p>
          <w:p w14:paraId="6FC9B1DA" w14:textId="0F3DB582" w:rsidR="00220A86" w:rsidRPr="009B3100" w:rsidRDefault="02AA0955">
            <w:pPr>
              <w:jc w:val="both"/>
              <w:rPr>
                <w:rFonts w:ascii="Open Sans Light" w:eastAsia="Open Sans Light" w:hAnsi="Open Sans Light" w:cs="Open Sans Light"/>
                <w:color w:val="000000"/>
                <w:sz w:val="20"/>
                <w:szCs w:val="20"/>
              </w:rPr>
            </w:pPr>
            <w:r w:rsidRPr="2C30F70D">
              <w:rPr>
                <w:rFonts w:ascii="Open Sans Light" w:eastAsia="Open Sans Light" w:hAnsi="Open Sans Light" w:cs="Open Sans Light"/>
                <w:color w:val="000000" w:themeColor="text1"/>
                <w:sz w:val="20"/>
                <w:szCs w:val="20"/>
              </w:rPr>
              <w:t xml:space="preserve">P.7 </w:t>
            </w:r>
            <w:r w:rsidR="5C4C507C" w:rsidRPr="2C30F70D">
              <w:rPr>
                <w:rFonts w:ascii="Open Sans Light" w:eastAsia="Open Sans Light" w:hAnsi="Open Sans Light" w:cs="Open Sans Light"/>
                <w:color w:val="000000" w:themeColor="text1"/>
                <w:sz w:val="20"/>
                <w:szCs w:val="20"/>
              </w:rPr>
              <w:t>P</w:t>
            </w:r>
            <w:r w:rsidRPr="2C30F70D">
              <w:rPr>
                <w:rFonts w:ascii="Open Sans Light" w:eastAsia="Open Sans Light" w:hAnsi="Open Sans Light" w:cs="Open Sans Light"/>
                <w:color w:val="000000" w:themeColor="text1"/>
                <w:sz w:val="20"/>
                <w:szCs w:val="20"/>
              </w:rPr>
              <w:t>romova</w:t>
            </w:r>
            <w:r w:rsidR="004034E8" w:rsidRPr="2C30F70D">
              <w:rPr>
                <w:rFonts w:ascii="Open Sans Light" w:eastAsia="Open Sans Light" w:hAnsi="Open Sans Light" w:cs="Open Sans Light"/>
                <w:color w:val="000000" w:themeColor="text1"/>
                <w:sz w:val="20"/>
                <w:szCs w:val="20"/>
              </w:rPr>
              <w:t xml:space="preserve"> a complementação da divulgação dos termos de doação, realizados no ano de 2022, bem como dos demais anos, a fim de garantir tanto a devida transparência desses atos administrativos como a conformidade da alínea “b” do inciso V do item 1.3.1.4.9.1 da versão 12 do Manual de Procedimentos Operacionais.</w:t>
            </w:r>
          </w:p>
        </w:tc>
        <w:tc>
          <w:tcPr>
            <w:tcW w:w="2120" w:type="dxa"/>
            <w:vAlign w:val="center"/>
          </w:tcPr>
          <w:p w14:paraId="38135D73" w14:textId="7473D97C" w:rsidR="00220A86" w:rsidRPr="009B3100" w:rsidRDefault="6DB38BB0" w:rsidP="2C30F70D">
            <w:pPr>
              <w:jc w:val="center"/>
              <w:rPr>
                <w:rFonts w:ascii="Open Sans Light" w:eastAsia="Open Sans Light" w:hAnsi="Open Sans Light" w:cs="Open Sans Light"/>
                <w:color w:val="000000" w:themeColor="text1"/>
                <w:sz w:val="20"/>
                <w:szCs w:val="20"/>
              </w:rPr>
            </w:pPr>
            <w:proofErr w:type="spellStart"/>
            <w:r w:rsidRPr="2C30F70D">
              <w:rPr>
                <w:rFonts w:ascii="Open Sans Light" w:eastAsia="Open Sans Light" w:hAnsi="Open Sans Light" w:cs="Open Sans Light"/>
                <w:color w:val="000000" w:themeColor="text1"/>
                <w:sz w:val="20"/>
                <w:szCs w:val="20"/>
              </w:rPr>
              <w:t>Superinten</w:t>
            </w:r>
            <w:proofErr w:type="spellEnd"/>
          </w:p>
          <w:p w14:paraId="27B8E5E4" w14:textId="725E1F4A" w:rsidR="00220A86" w:rsidRPr="009B3100" w:rsidRDefault="6DB38BB0" w:rsidP="005909FC">
            <w:pPr>
              <w:jc w:val="center"/>
              <w:rPr>
                <w:rFonts w:ascii="Open Sans Light" w:eastAsia="Open Sans Light" w:hAnsi="Open Sans Light" w:cs="Open Sans Light"/>
                <w:color w:val="000000"/>
                <w:sz w:val="20"/>
                <w:szCs w:val="20"/>
              </w:rPr>
            </w:pPr>
            <w:proofErr w:type="spellStart"/>
            <w:r w:rsidRPr="2C30F70D">
              <w:rPr>
                <w:rFonts w:ascii="Open Sans Light" w:eastAsia="Open Sans Light" w:hAnsi="Open Sans Light" w:cs="Open Sans Light"/>
                <w:color w:val="000000" w:themeColor="text1"/>
                <w:sz w:val="20"/>
                <w:szCs w:val="20"/>
              </w:rPr>
              <w:t>dência</w:t>
            </w:r>
            <w:proofErr w:type="spellEnd"/>
            <w:r w:rsidRPr="2C30F70D">
              <w:rPr>
                <w:rFonts w:ascii="Open Sans Light" w:eastAsia="Open Sans Light" w:hAnsi="Open Sans Light" w:cs="Open Sans Light"/>
                <w:color w:val="000000" w:themeColor="text1"/>
                <w:sz w:val="20"/>
                <w:szCs w:val="20"/>
              </w:rPr>
              <w:t xml:space="preserve"> de Gestão Logística (</w:t>
            </w:r>
            <w:r w:rsidR="58EE153D" w:rsidRPr="2C30F70D">
              <w:rPr>
                <w:rFonts w:ascii="Open Sans Light" w:eastAsia="Open Sans Light" w:hAnsi="Open Sans Light" w:cs="Open Sans Light"/>
                <w:color w:val="000000" w:themeColor="text1"/>
                <w:sz w:val="20"/>
                <w:szCs w:val="20"/>
              </w:rPr>
              <w:t>SUPGL</w:t>
            </w:r>
            <w:r w:rsidR="1F115D55" w:rsidRPr="2C30F70D">
              <w:rPr>
                <w:rFonts w:ascii="Open Sans Light" w:eastAsia="Open Sans Light" w:hAnsi="Open Sans Light" w:cs="Open Sans Light"/>
                <w:color w:val="000000" w:themeColor="text1"/>
                <w:sz w:val="20"/>
                <w:szCs w:val="20"/>
              </w:rPr>
              <w:t>)</w:t>
            </w:r>
          </w:p>
        </w:tc>
        <w:tc>
          <w:tcPr>
            <w:tcW w:w="2465" w:type="dxa"/>
            <w:vAlign w:val="center"/>
          </w:tcPr>
          <w:p w14:paraId="7B5832AB" w14:textId="750A87BE" w:rsidR="00220A86" w:rsidRPr="009B3100" w:rsidRDefault="557731D3" w:rsidP="2C30F70D">
            <w:pPr>
              <w:jc w:val="center"/>
              <w:rPr>
                <w:rFonts w:ascii="Open Sans Light" w:eastAsia="Open Sans Light" w:hAnsi="Open Sans Light" w:cs="Open Sans Light"/>
                <w:color w:val="000000" w:themeColor="text1"/>
                <w:sz w:val="20"/>
                <w:szCs w:val="20"/>
              </w:rPr>
            </w:pPr>
            <w:r w:rsidRPr="2C30F70D">
              <w:rPr>
                <w:rFonts w:ascii="Open Sans Light" w:eastAsia="Open Sans Light" w:hAnsi="Open Sans Light" w:cs="Open Sans Light"/>
                <w:color w:val="000000" w:themeColor="text1"/>
                <w:sz w:val="20"/>
                <w:szCs w:val="20"/>
              </w:rPr>
              <w:t>Proposta não aceita pelo gestor, em função de não se</w:t>
            </w:r>
            <w:r w:rsidRPr="2C30F70D">
              <w:rPr>
                <w:rFonts w:ascii="Open Sans Light" w:eastAsia="Open Sans Light" w:hAnsi="Open Sans Light" w:cs="Open Sans Light"/>
                <w:sz w:val="20"/>
                <w:szCs w:val="20"/>
              </w:rPr>
              <w:t xml:space="preserve"> vislumbrar ganho de eficiência ou legalidade com as publicações retroativas.</w:t>
            </w:r>
          </w:p>
        </w:tc>
      </w:tr>
      <w:tr w:rsidR="00220A86" w:rsidRPr="009B3100" w14:paraId="64303BD2" w14:textId="77777777" w:rsidTr="2C30F70D">
        <w:tc>
          <w:tcPr>
            <w:tcW w:w="4905" w:type="dxa"/>
            <w:vAlign w:val="center"/>
          </w:tcPr>
          <w:p w14:paraId="78D0320D" w14:textId="246773E8" w:rsidR="00220A86" w:rsidRPr="009B3100" w:rsidRDefault="615C4841" w:rsidP="2C30F70D">
            <w:pPr>
              <w:jc w:val="both"/>
              <w:rPr>
                <w:rFonts w:ascii="Open Sans Light" w:eastAsia="Open Sans Light" w:hAnsi="Open Sans Light" w:cs="Open Sans Light"/>
                <w:color w:val="000000" w:themeColor="text1"/>
                <w:sz w:val="20"/>
                <w:szCs w:val="20"/>
              </w:rPr>
            </w:pPr>
            <w:r w:rsidRPr="2C30F70D">
              <w:rPr>
                <w:rFonts w:ascii="Open Sans Light" w:eastAsia="Open Sans Light" w:hAnsi="Open Sans Light" w:cs="Open Sans Light"/>
                <w:color w:val="000000" w:themeColor="text1"/>
                <w:sz w:val="20"/>
                <w:szCs w:val="20"/>
              </w:rPr>
              <w:t xml:space="preserve">A Ouvidoria do Serpro, no uso de suas atribuições de orientação no processo de transparência, orienta que: </w:t>
            </w:r>
          </w:p>
          <w:p w14:paraId="25285595" w14:textId="2A2B7C7B" w:rsidR="00220A86" w:rsidRPr="009B3100" w:rsidRDefault="32DD18CE">
            <w:pPr>
              <w:jc w:val="both"/>
              <w:rPr>
                <w:rFonts w:ascii="Open Sans Light" w:eastAsia="Open Sans Light" w:hAnsi="Open Sans Light" w:cs="Open Sans Light"/>
                <w:color w:val="000000" w:themeColor="text1"/>
                <w:sz w:val="20"/>
                <w:szCs w:val="20"/>
              </w:rPr>
            </w:pPr>
            <w:r w:rsidRPr="2C30F70D">
              <w:rPr>
                <w:rFonts w:ascii="Open Sans Light" w:eastAsia="Open Sans Light" w:hAnsi="Open Sans Light" w:cs="Open Sans Light"/>
                <w:color w:val="000000" w:themeColor="text1"/>
                <w:sz w:val="20"/>
                <w:szCs w:val="20"/>
              </w:rPr>
              <w:t>P.8) Elaborar conteúdo para página específica do Programa de Estágio Curricular –</w:t>
            </w:r>
            <w:r w:rsidR="66138E21" w:rsidRPr="2C30F70D">
              <w:rPr>
                <w:rFonts w:ascii="Open Sans Light" w:eastAsia="Open Sans Light" w:hAnsi="Open Sans Light" w:cs="Open Sans Light"/>
                <w:color w:val="000000" w:themeColor="text1"/>
                <w:sz w:val="20"/>
                <w:szCs w:val="20"/>
              </w:rPr>
              <w:t xml:space="preserve"> </w:t>
            </w:r>
            <w:r w:rsidRPr="2C30F70D">
              <w:rPr>
                <w:rFonts w:ascii="Open Sans Light" w:eastAsia="Open Sans Light" w:hAnsi="Open Sans Light" w:cs="Open Sans Light"/>
                <w:color w:val="000000" w:themeColor="text1"/>
                <w:sz w:val="20"/>
                <w:szCs w:val="20"/>
              </w:rPr>
              <w:t>PEC - Nível Superior na aba Acesso à Informação&gt;Ações e Programas&gt;Programas do Serpro com todas as informações obrigatórias a serem disponibilizadas na transparência ativa</w:t>
            </w:r>
            <w:r w:rsidR="1DD0A169" w:rsidRPr="2C30F70D">
              <w:rPr>
                <w:rFonts w:ascii="Open Sans Light" w:eastAsia="Open Sans Light" w:hAnsi="Open Sans Light" w:cs="Open Sans Light"/>
                <w:color w:val="000000" w:themeColor="text1"/>
                <w:sz w:val="20"/>
                <w:szCs w:val="20"/>
              </w:rPr>
              <w:t>.</w:t>
            </w:r>
          </w:p>
        </w:tc>
        <w:tc>
          <w:tcPr>
            <w:tcW w:w="2120" w:type="dxa"/>
            <w:vAlign w:val="center"/>
          </w:tcPr>
          <w:p w14:paraId="492CB92E" w14:textId="36C88292" w:rsidR="00220A86" w:rsidRPr="009B3100" w:rsidRDefault="32DD18CE" w:rsidP="2C30F70D">
            <w:pPr>
              <w:jc w:val="center"/>
              <w:rPr>
                <w:rFonts w:ascii="Open Sans Light" w:eastAsia="Open Sans Light" w:hAnsi="Open Sans Light" w:cs="Open Sans Light"/>
                <w:color w:val="000000" w:themeColor="text1"/>
                <w:sz w:val="20"/>
                <w:szCs w:val="20"/>
              </w:rPr>
            </w:pPr>
            <w:proofErr w:type="spellStart"/>
            <w:r w:rsidRPr="2C30F70D">
              <w:rPr>
                <w:rFonts w:ascii="Open Sans Light" w:eastAsia="Open Sans Light" w:hAnsi="Open Sans Light" w:cs="Open Sans Light"/>
                <w:color w:val="000000" w:themeColor="text1"/>
                <w:sz w:val="20"/>
                <w:szCs w:val="20"/>
              </w:rPr>
              <w:t>Superinten</w:t>
            </w:r>
            <w:proofErr w:type="spellEnd"/>
          </w:p>
          <w:p w14:paraId="1767E9CE" w14:textId="36F60ABF" w:rsidR="00220A86" w:rsidRPr="009B3100" w:rsidRDefault="32DD18CE">
            <w:pPr>
              <w:jc w:val="center"/>
              <w:rPr>
                <w:rFonts w:ascii="Open Sans Light" w:eastAsia="Open Sans Light" w:hAnsi="Open Sans Light" w:cs="Open Sans Light"/>
                <w:color w:val="000000" w:themeColor="text1"/>
                <w:sz w:val="20"/>
                <w:szCs w:val="20"/>
              </w:rPr>
            </w:pPr>
            <w:proofErr w:type="spellStart"/>
            <w:r w:rsidRPr="2C30F70D">
              <w:rPr>
                <w:rFonts w:ascii="Open Sans Light" w:eastAsia="Open Sans Light" w:hAnsi="Open Sans Light" w:cs="Open Sans Light"/>
                <w:color w:val="000000" w:themeColor="text1"/>
                <w:sz w:val="20"/>
                <w:szCs w:val="20"/>
              </w:rPr>
              <w:t>dência</w:t>
            </w:r>
            <w:proofErr w:type="spellEnd"/>
            <w:r w:rsidRPr="2C30F70D">
              <w:rPr>
                <w:rFonts w:ascii="Open Sans Light" w:eastAsia="Open Sans Light" w:hAnsi="Open Sans Light" w:cs="Open Sans Light"/>
                <w:color w:val="000000" w:themeColor="text1"/>
                <w:sz w:val="20"/>
                <w:szCs w:val="20"/>
              </w:rPr>
              <w:t xml:space="preserve"> de Gestão de Pessoas </w:t>
            </w:r>
            <w:r w:rsidR="1DBAC27C" w:rsidRPr="2C30F70D">
              <w:rPr>
                <w:rFonts w:ascii="Open Sans Light" w:eastAsia="Open Sans Light" w:hAnsi="Open Sans Light" w:cs="Open Sans Light"/>
                <w:color w:val="000000" w:themeColor="text1"/>
                <w:sz w:val="20"/>
                <w:szCs w:val="20"/>
              </w:rPr>
              <w:t>(</w:t>
            </w:r>
            <w:r w:rsidRPr="2C30F70D">
              <w:rPr>
                <w:rFonts w:ascii="Open Sans Light" w:eastAsia="Open Sans Light" w:hAnsi="Open Sans Light" w:cs="Open Sans Light"/>
                <w:color w:val="000000" w:themeColor="text1"/>
                <w:sz w:val="20"/>
                <w:szCs w:val="20"/>
              </w:rPr>
              <w:t>SUPES</w:t>
            </w:r>
            <w:r w:rsidR="4483EAF4" w:rsidRPr="2C30F70D">
              <w:rPr>
                <w:rFonts w:ascii="Open Sans Light" w:eastAsia="Open Sans Light" w:hAnsi="Open Sans Light" w:cs="Open Sans Light"/>
                <w:color w:val="000000" w:themeColor="text1"/>
                <w:sz w:val="20"/>
                <w:szCs w:val="20"/>
              </w:rPr>
              <w:t>)</w:t>
            </w:r>
          </w:p>
        </w:tc>
        <w:tc>
          <w:tcPr>
            <w:tcW w:w="2465" w:type="dxa"/>
            <w:vAlign w:val="center"/>
          </w:tcPr>
          <w:p w14:paraId="088151EA" w14:textId="61BC7F5F" w:rsidR="00220A86" w:rsidRPr="009B3100" w:rsidRDefault="3A0FEB9E" w:rsidP="2C30F70D">
            <w:pPr>
              <w:jc w:val="center"/>
              <w:rPr>
                <w:rFonts w:ascii="Open Sans Light" w:eastAsia="Open Sans Light" w:hAnsi="Open Sans Light" w:cs="Open Sans Light"/>
                <w:color w:val="000000" w:themeColor="text1"/>
                <w:sz w:val="20"/>
                <w:szCs w:val="20"/>
              </w:rPr>
            </w:pPr>
            <w:r w:rsidRPr="2C30F70D">
              <w:rPr>
                <w:rFonts w:ascii="Open Sans Light" w:eastAsia="Open Sans Light" w:hAnsi="Open Sans Light" w:cs="Open Sans Light"/>
                <w:color w:val="000000" w:themeColor="text1"/>
                <w:sz w:val="20"/>
                <w:szCs w:val="20"/>
              </w:rPr>
              <w:t>Aguardando posicionamento do gestor.</w:t>
            </w:r>
          </w:p>
        </w:tc>
      </w:tr>
      <w:tr w:rsidR="00220A86" w:rsidRPr="009B3100" w14:paraId="38641972" w14:textId="77777777" w:rsidTr="2C30F70D">
        <w:tc>
          <w:tcPr>
            <w:tcW w:w="4905" w:type="dxa"/>
            <w:vAlign w:val="center"/>
          </w:tcPr>
          <w:p w14:paraId="7C2CB6A1" w14:textId="563FA3B3" w:rsidR="00220A86" w:rsidRPr="009B3100" w:rsidRDefault="648655C9" w:rsidP="2C30F70D">
            <w:pPr>
              <w:jc w:val="both"/>
              <w:rPr>
                <w:rFonts w:ascii="Open Sans Light" w:eastAsia="Open Sans Light" w:hAnsi="Open Sans Light" w:cs="Open Sans Light"/>
                <w:color w:val="000000" w:themeColor="text1"/>
                <w:sz w:val="20"/>
                <w:szCs w:val="20"/>
              </w:rPr>
            </w:pPr>
            <w:r w:rsidRPr="2C30F70D">
              <w:rPr>
                <w:rFonts w:ascii="Open Sans Light" w:eastAsia="Open Sans Light" w:hAnsi="Open Sans Light" w:cs="Open Sans Light"/>
                <w:color w:val="000000" w:themeColor="text1"/>
                <w:sz w:val="20"/>
                <w:szCs w:val="20"/>
              </w:rPr>
              <w:t xml:space="preserve">A Ouvidoria do Serpro, no uso de suas atribuições de orientação no processo de transparência, orienta: </w:t>
            </w:r>
          </w:p>
          <w:p w14:paraId="39C3BC9A" w14:textId="70092611" w:rsidR="00220A86" w:rsidRPr="009B3100" w:rsidRDefault="2907C0AA">
            <w:pPr>
              <w:jc w:val="both"/>
              <w:rPr>
                <w:rFonts w:ascii="Open Sans Light" w:eastAsia="Open Sans Light" w:hAnsi="Open Sans Light" w:cs="Open Sans Light"/>
                <w:color w:val="000000" w:themeColor="text1"/>
                <w:sz w:val="20"/>
                <w:szCs w:val="20"/>
              </w:rPr>
            </w:pPr>
            <w:r w:rsidRPr="2C30F70D">
              <w:rPr>
                <w:rFonts w:ascii="Open Sans Light" w:eastAsia="Open Sans Light" w:hAnsi="Open Sans Light" w:cs="Open Sans Light"/>
                <w:color w:val="000000" w:themeColor="text1"/>
                <w:sz w:val="20"/>
                <w:szCs w:val="20"/>
              </w:rPr>
              <w:t>P.9) Elaborar conteúdo para página específica do Programa Jovem Aprendiz na aba Acesso à Informação&gt;Ações e Programas&gt;Programas do Serpro com todas as informações obrigatórias a serem disponibilizadas na transparência ativa.</w:t>
            </w:r>
          </w:p>
        </w:tc>
        <w:tc>
          <w:tcPr>
            <w:tcW w:w="2120" w:type="dxa"/>
            <w:vAlign w:val="center"/>
          </w:tcPr>
          <w:p w14:paraId="73A52BBB" w14:textId="4D9E6C63" w:rsidR="00220A86" w:rsidRPr="009B3100" w:rsidRDefault="362D097A" w:rsidP="2C30F70D">
            <w:pPr>
              <w:jc w:val="center"/>
              <w:rPr>
                <w:rFonts w:ascii="Open Sans Light" w:eastAsia="Open Sans Light" w:hAnsi="Open Sans Light" w:cs="Open Sans Light"/>
                <w:color w:val="000000" w:themeColor="text1"/>
                <w:sz w:val="20"/>
                <w:szCs w:val="20"/>
              </w:rPr>
            </w:pPr>
            <w:proofErr w:type="spellStart"/>
            <w:r w:rsidRPr="2C30F70D">
              <w:rPr>
                <w:rFonts w:ascii="Open Sans Light" w:eastAsia="Open Sans Light" w:hAnsi="Open Sans Light" w:cs="Open Sans Light"/>
                <w:color w:val="000000" w:themeColor="text1"/>
                <w:sz w:val="20"/>
                <w:szCs w:val="20"/>
              </w:rPr>
              <w:t>Superinten</w:t>
            </w:r>
            <w:proofErr w:type="spellEnd"/>
          </w:p>
          <w:p w14:paraId="229CD78C" w14:textId="0F5DD7AE" w:rsidR="00220A86" w:rsidRPr="009B3100" w:rsidRDefault="362D097A" w:rsidP="2C30F70D">
            <w:pPr>
              <w:jc w:val="center"/>
              <w:rPr>
                <w:rFonts w:ascii="Open Sans Light" w:eastAsia="Open Sans Light" w:hAnsi="Open Sans Light" w:cs="Open Sans Light"/>
                <w:color w:val="000000" w:themeColor="text1"/>
                <w:sz w:val="20"/>
                <w:szCs w:val="20"/>
              </w:rPr>
            </w:pPr>
            <w:proofErr w:type="spellStart"/>
            <w:r w:rsidRPr="2C30F70D">
              <w:rPr>
                <w:rFonts w:ascii="Open Sans Light" w:eastAsia="Open Sans Light" w:hAnsi="Open Sans Light" w:cs="Open Sans Light"/>
                <w:color w:val="000000" w:themeColor="text1"/>
                <w:sz w:val="20"/>
                <w:szCs w:val="20"/>
              </w:rPr>
              <w:t>dência</w:t>
            </w:r>
            <w:proofErr w:type="spellEnd"/>
            <w:r w:rsidRPr="2C30F70D">
              <w:rPr>
                <w:rFonts w:ascii="Open Sans Light" w:eastAsia="Open Sans Light" w:hAnsi="Open Sans Light" w:cs="Open Sans Light"/>
                <w:color w:val="000000" w:themeColor="text1"/>
                <w:sz w:val="20"/>
                <w:szCs w:val="20"/>
              </w:rPr>
              <w:t xml:space="preserve"> de Gestão de Pessoas</w:t>
            </w:r>
          </w:p>
          <w:p w14:paraId="008559A5" w14:textId="4F7CA7BB" w:rsidR="00220A86" w:rsidRPr="009B3100" w:rsidRDefault="362D097A" w:rsidP="2C30F70D">
            <w:pPr>
              <w:jc w:val="center"/>
              <w:rPr>
                <w:rFonts w:ascii="Open Sans Light" w:eastAsia="Open Sans Light" w:hAnsi="Open Sans Light" w:cs="Open Sans Light"/>
                <w:color w:val="000000" w:themeColor="text1"/>
                <w:sz w:val="20"/>
                <w:szCs w:val="20"/>
              </w:rPr>
            </w:pPr>
            <w:r w:rsidRPr="2C30F70D">
              <w:rPr>
                <w:rFonts w:ascii="Open Sans Light" w:eastAsia="Open Sans Light" w:hAnsi="Open Sans Light" w:cs="Open Sans Light"/>
                <w:color w:val="000000" w:themeColor="text1"/>
                <w:sz w:val="20"/>
                <w:szCs w:val="20"/>
              </w:rPr>
              <w:t xml:space="preserve"> </w:t>
            </w:r>
            <w:r w:rsidR="501E6D94" w:rsidRPr="2C30F70D">
              <w:rPr>
                <w:rFonts w:ascii="Open Sans Light" w:eastAsia="Open Sans Light" w:hAnsi="Open Sans Light" w:cs="Open Sans Light"/>
                <w:color w:val="000000" w:themeColor="text1"/>
                <w:sz w:val="20"/>
                <w:szCs w:val="20"/>
              </w:rPr>
              <w:t>(</w:t>
            </w:r>
            <w:r w:rsidRPr="2C30F70D">
              <w:rPr>
                <w:rFonts w:ascii="Open Sans Light" w:eastAsia="Open Sans Light" w:hAnsi="Open Sans Light" w:cs="Open Sans Light"/>
                <w:color w:val="000000" w:themeColor="text1"/>
                <w:sz w:val="20"/>
                <w:szCs w:val="20"/>
              </w:rPr>
              <w:t>SUPES</w:t>
            </w:r>
            <w:r w:rsidR="02A45AF7" w:rsidRPr="2C30F70D">
              <w:rPr>
                <w:rFonts w:ascii="Open Sans Light" w:eastAsia="Open Sans Light" w:hAnsi="Open Sans Light" w:cs="Open Sans Light"/>
                <w:color w:val="000000" w:themeColor="text1"/>
                <w:sz w:val="20"/>
                <w:szCs w:val="20"/>
              </w:rPr>
              <w:t>)</w:t>
            </w:r>
          </w:p>
          <w:p w14:paraId="25272FD2" w14:textId="40A91DF3" w:rsidR="00220A86" w:rsidRPr="009B3100" w:rsidRDefault="00220A86">
            <w:pPr>
              <w:jc w:val="center"/>
              <w:rPr>
                <w:rFonts w:ascii="Open Sans Light" w:eastAsia="Open Sans Light" w:hAnsi="Open Sans Light" w:cs="Open Sans Light"/>
                <w:color w:val="000000" w:themeColor="text1"/>
                <w:sz w:val="20"/>
                <w:szCs w:val="20"/>
              </w:rPr>
            </w:pPr>
          </w:p>
        </w:tc>
        <w:tc>
          <w:tcPr>
            <w:tcW w:w="2465" w:type="dxa"/>
            <w:vAlign w:val="center"/>
          </w:tcPr>
          <w:p w14:paraId="6B62625A" w14:textId="4C215328" w:rsidR="00220A86" w:rsidRPr="009B3100" w:rsidRDefault="53A30B38" w:rsidP="2C30F70D">
            <w:pPr>
              <w:jc w:val="center"/>
              <w:rPr>
                <w:rFonts w:ascii="Open Sans Light" w:eastAsia="Open Sans Light" w:hAnsi="Open Sans Light" w:cs="Open Sans Light"/>
                <w:color w:val="000000" w:themeColor="text1"/>
                <w:sz w:val="20"/>
                <w:szCs w:val="20"/>
              </w:rPr>
            </w:pPr>
            <w:r w:rsidRPr="2C30F70D">
              <w:rPr>
                <w:rFonts w:ascii="Open Sans Light" w:eastAsia="Open Sans Light" w:hAnsi="Open Sans Light" w:cs="Open Sans Light"/>
                <w:color w:val="000000" w:themeColor="text1"/>
                <w:sz w:val="20"/>
                <w:szCs w:val="20"/>
              </w:rPr>
              <w:t>Aguardando posicionamento do gestor.</w:t>
            </w:r>
          </w:p>
        </w:tc>
      </w:tr>
      <w:tr w:rsidR="00220A86" w:rsidRPr="009B3100" w14:paraId="5AE97675" w14:textId="77777777" w:rsidTr="2C30F70D">
        <w:tc>
          <w:tcPr>
            <w:tcW w:w="4905" w:type="dxa"/>
            <w:vAlign w:val="center"/>
          </w:tcPr>
          <w:p w14:paraId="4691D507" w14:textId="511B9073" w:rsidR="00220A86" w:rsidRPr="009B3100" w:rsidRDefault="759C9DAC" w:rsidP="2C30F70D">
            <w:pPr>
              <w:jc w:val="both"/>
              <w:rPr>
                <w:rFonts w:ascii="Open Sans Light" w:eastAsia="Open Sans Light" w:hAnsi="Open Sans Light" w:cs="Open Sans Light"/>
                <w:color w:val="000000" w:themeColor="text1"/>
                <w:sz w:val="20"/>
                <w:szCs w:val="20"/>
              </w:rPr>
            </w:pPr>
            <w:r w:rsidRPr="2C30F70D">
              <w:rPr>
                <w:rFonts w:ascii="Open Sans Light" w:eastAsia="Open Sans Light" w:hAnsi="Open Sans Light" w:cs="Open Sans Light"/>
                <w:color w:val="000000" w:themeColor="text1"/>
                <w:sz w:val="20"/>
                <w:szCs w:val="20"/>
              </w:rPr>
              <w:t xml:space="preserve">A Ouvidoria do Serpro, no uso de suas atribuições de orientação no processo de transparência, orienta: </w:t>
            </w:r>
          </w:p>
          <w:p w14:paraId="5EFA2D6C" w14:textId="2B9D504C" w:rsidR="00220A86" w:rsidRPr="009B3100" w:rsidRDefault="759C9DAC">
            <w:pPr>
              <w:jc w:val="both"/>
              <w:rPr>
                <w:rFonts w:ascii="Open Sans Light" w:eastAsia="Open Sans Light" w:hAnsi="Open Sans Light" w:cs="Open Sans Light"/>
                <w:color w:val="000000" w:themeColor="text1"/>
                <w:sz w:val="20"/>
                <w:szCs w:val="20"/>
              </w:rPr>
            </w:pPr>
            <w:r w:rsidRPr="2C30F70D">
              <w:rPr>
                <w:rFonts w:ascii="Open Sans Light" w:eastAsia="Open Sans Light" w:hAnsi="Open Sans Light" w:cs="Open Sans Light"/>
                <w:color w:val="000000" w:themeColor="text1"/>
                <w:sz w:val="20"/>
                <w:szCs w:val="20"/>
              </w:rPr>
              <w:t xml:space="preserve">P.10) Apurar as relações nominais dos estagiários e jovens aprendizes para publicação nas respectivas páginas, de acordo com as legislações e orientações de transparência ativa e de proteção de dados pessoais com a </w:t>
            </w:r>
            <w:proofErr w:type="spellStart"/>
            <w:r w:rsidRPr="2C30F70D">
              <w:rPr>
                <w:rFonts w:ascii="Open Sans Light" w:eastAsia="Open Sans Light" w:hAnsi="Open Sans Light" w:cs="Open Sans Light"/>
                <w:color w:val="000000" w:themeColor="text1"/>
                <w:sz w:val="20"/>
                <w:szCs w:val="20"/>
              </w:rPr>
              <w:t>pseudonimização</w:t>
            </w:r>
            <w:proofErr w:type="spellEnd"/>
            <w:r w:rsidRPr="2C30F70D">
              <w:rPr>
                <w:rFonts w:ascii="Open Sans Light" w:eastAsia="Open Sans Light" w:hAnsi="Open Sans Light" w:cs="Open Sans Light"/>
                <w:color w:val="000000" w:themeColor="text1"/>
                <w:sz w:val="20"/>
                <w:szCs w:val="20"/>
              </w:rPr>
              <w:t xml:space="preserve"> de todos os dados pessoais dos aprendizes que são menores.</w:t>
            </w:r>
          </w:p>
        </w:tc>
        <w:tc>
          <w:tcPr>
            <w:tcW w:w="2120" w:type="dxa"/>
            <w:vAlign w:val="center"/>
          </w:tcPr>
          <w:p w14:paraId="45893265" w14:textId="6B96A28A" w:rsidR="00220A86" w:rsidRPr="009B3100" w:rsidRDefault="64474BBB" w:rsidP="2C30F70D">
            <w:pPr>
              <w:jc w:val="center"/>
              <w:rPr>
                <w:rFonts w:ascii="Open Sans Light" w:eastAsia="Open Sans Light" w:hAnsi="Open Sans Light" w:cs="Open Sans Light"/>
                <w:color w:val="000000" w:themeColor="text1"/>
                <w:sz w:val="20"/>
                <w:szCs w:val="20"/>
              </w:rPr>
            </w:pPr>
            <w:proofErr w:type="spellStart"/>
            <w:r w:rsidRPr="2C30F70D">
              <w:rPr>
                <w:rFonts w:ascii="Open Sans Light" w:eastAsia="Open Sans Light" w:hAnsi="Open Sans Light" w:cs="Open Sans Light"/>
                <w:color w:val="000000" w:themeColor="text1"/>
                <w:sz w:val="20"/>
                <w:szCs w:val="20"/>
              </w:rPr>
              <w:t>Superinten</w:t>
            </w:r>
            <w:proofErr w:type="spellEnd"/>
          </w:p>
          <w:p w14:paraId="60F24BC4" w14:textId="6AF1D870" w:rsidR="00220A86" w:rsidRPr="009B3100" w:rsidRDefault="64474BBB" w:rsidP="2C30F70D">
            <w:pPr>
              <w:jc w:val="center"/>
              <w:rPr>
                <w:rFonts w:ascii="Open Sans Light" w:eastAsia="Open Sans Light" w:hAnsi="Open Sans Light" w:cs="Open Sans Light"/>
                <w:color w:val="000000" w:themeColor="text1"/>
                <w:sz w:val="20"/>
                <w:szCs w:val="20"/>
              </w:rPr>
            </w:pPr>
            <w:proofErr w:type="spellStart"/>
            <w:r w:rsidRPr="2C30F70D">
              <w:rPr>
                <w:rFonts w:ascii="Open Sans Light" w:eastAsia="Open Sans Light" w:hAnsi="Open Sans Light" w:cs="Open Sans Light"/>
                <w:color w:val="000000" w:themeColor="text1"/>
                <w:sz w:val="20"/>
                <w:szCs w:val="20"/>
              </w:rPr>
              <w:t>dência</w:t>
            </w:r>
            <w:proofErr w:type="spellEnd"/>
            <w:r w:rsidRPr="2C30F70D">
              <w:rPr>
                <w:rFonts w:ascii="Open Sans Light" w:eastAsia="Open Sans Light" w:hAnsi="Open Sans Light" w:cs="Open Sans Light"/>
                <w:color w:val="000000" w:themeColor="text1"/>
                <w:sz w:val="20"/>
                <w:szCs w:val="20"/>
              </w:rPr>
              <w:t xml:space="preserve"> de Gestão de Pessoas </w:t>
            </w:r>
            <w:r w:rsidR="6D4CFFDE" w:rsidRPr="2C30F70D">
              <w:rPr>
                <w:rFonts w:ascii="Open Sans Light" w:eastAsia="Open Sans Light" w:hAnsi="Open Sans Light" w:cs="Open Sans Light"/>
                <w:color w:val="000000" w:themeColor="text1"/>
                <w:sz w:val="20"/>
                <w:szCs w:val="20"/>
              </w:rPr>
              <w:t>(</w:t>
            </w:r>
            <w:r w:rsidRPr="2C30F70D">
              <w:rPr>
                <w:rFonts w:ascii="Open Sans Light" w:eastAsia="Open Sans Light" w:hAnsi="Open Sans Light" w:cs="Open Sans Light"/>
                <w:color w:val="000000" w:themeColor="text1"/>
                <w:sz w:val="20"/>
                <w:szCs w:val="20"/>
              </w:rPr>
              <w:t>SUPES</w:t>
            </w:r>
            <w:r w:rsidR="2E73F6CC" w:rsidRPr="2C30F70D">
              <w:rPr>
                <w:rFonts w:ascii="Open Sans Light" w:eastAsia="Open Sans Light" w:hAnsi="Open Sans Light" w:cs="Open Sans Light"/>
                <w:color w:val="000000" w:themeColor="text1"/>
                <w:sz w:val="20"/>
                <w:szCs w:val="20"/>
              </w:rPr>
              <w:t>)</w:t>
            </w:r>
          </w:p>
          <w:p w14:paraId="3EAD799A" w14:textId="306F378A" w:rsidR="00220A86" w:rsidRPr="009B3100" w:rsidRDefault="00220A86">
            <w:pPr>
              <w:jc w:val="center"/>
              <w:rPr>
                <w:rFonts w:ascii="Open Sans Light" w:eastAsia="Open Sans Light" w:hAnsi="Open Sans Light" w:cs="Open Sans Light"/>
                <w:color w:val="000000" w:themeColor="text1"/>
                <w:sz w:val="20"/>
                <w:szCs w:val="20"/>
              </w:rPr>
            </w:pPr>
          </w:p>
        </w:tc>
        <w:tc>
          <w:tcPr>
            <w:tcW w:w="2465" w:type="dxa"/>
            <w:vAlign w:val="center"/>
          </w:tcPr>
          <w:p w14:paraId="201EDBF8" w14:textId="479436E9" w:rsidR="00220A86" w:rsidRPr="009B3100" w:rsidRDefault="456BB804" w:rsidP="2C30F70D">
            <w:pPr>
              <w:jc w:val="center"/>
              <w:rPr>
                <w:rFonts w:ascii="Open Sans Light" w:eastAsia="Open Sans Light" w:hAnsi="Open Sans Light" w:cs="Open Sans Light"/>
                <w:color w:val="000000" w:themeColor="text1"/>
                <w:sz w:val="20"/>
                <w:szCs w:val="20"/>
              </w:rPr>
            </w:pPr>
            <w:r w:rsidRPr="2C30F70D">
              <w:rPr>
                <w:rFonts w:ascii="Open Sans Light" w:eastAsia="Open Sans Light" w:hAnsi="Open Sans Light" w:cs="Open Sans Light"/>
                <w:color w:val="000000" w:themeColor="text1"/>
                <w:sz w:val="20"/>
                <w:szCs w:val="20"/>
              </w:rPr>
              <w:t>Aguardando posicionamento do gestor.</w:t>
            </w:r>
          </w:p>
        </w:tc>
      </w:tr>
      <w:tr w:rsidR="00220A86" w:rsidRPr="009B3100" w14:paraId="4CDFE60A" w14:textId="77777777" w:rsidTr="2C30F70D">
        <w:tc>
          <w:tcPr>
            <w:tcW w:w="4905" w:type="dxa"/>
            <w:vAlign w:val="center"/>
          </w:tcPr>
          <w:p w14:paraId="67F60ECA" w14:textId="3AE08E19" w:rsidR="00220A86" w:rsidRPr="009B3100" w:rsidRDefault="671E1635" w:rsidP="2C30F70D">
            <w:pPr>
              <w:jc w:val="both"/>
              <w:rPr>
                <w:rFonts w:ascii="Open Sans Light" w:eastAsia="Open Sans Light" w:hAnsi="Open Sans Light" w:cs="Open Sans Light"/>
                <w:color w:val="000000" w:themeColor="text1"/>
                <w:sz w:val="20"/>
                <w:szCs w:val="20"/>
              </w:rPr>
            </w:pPr>
            <w:r w:rsidRPr="2C30F70D">
              <w:rPr>
                <w:rFonts w:ascii="Open Sans Light" w:eastAsia="Open Sans Light" w:hAnsi="Open Sans Light" w:cs="Open Sans Light"/>
                <w:color w:val="000000" w:themeColor="text1"/>
                <w:sz w:val="20"/>
                <w:szCs w:val="20"/>
              </w:rPr>
              <w:t xml:space="preserve">A Ouvidoria do Serpro, no uso de suas atribuições de orientação no processo de transparência, orienta: </w:t>
            </w:r>
          </w:p>
          <w:p w14:paraId="2B573568" w14:textId="533F1BF8" w:rsidR="00220A86" w:rsidRPr="009B3100" w:rsidRDefault="671E1635">
            <w:pPr>
              <w:jc w:val="both"/>
              <w:rPr>
                <w:rFonts w:ascii="Open Sans Light" w:eastAsia="Open Sans Light" w:hAnsi="Open Sans Light" w:cs="Open Sans Light"/>
                <w:color w:val="000000" w:themeColor="text1"/>
                <w:sz w:val="20"/>
                <w:szCs w:val="20"/>
              </w:rPr>
            </w:pPr>
            <w:r w:rsidRPr="2C30F70D">
              <w:rPr>
                <w:rFonts w:ascii="Open Sans Light" w:eastAsia="Open Sans Light" w:hAnsi="Open Sans Light" w:cs="Open Sans Light"/>
                <w:color w:val="000000" w:themeColor="text1"/>
                <w:sz w:val="20"/>
                <w:szCs w:val="20"/>
              </w:rPr>
              <w:t>P.11) Indicar a área de conhecimento do estagiário entre as informações constantes da relação nominal dos estagiários</w:t>
            </w:r>
            <w:r w:rsidR="12EDF626" w:rsidRPr="2C30F70D">
              <w:rPr>
                <w:rFonts w:ascii="Open Sans Light" w:eastAsia="Open Sans Light" w:hAnsi="Open Sans Light" w:cs="Open Sans Light"/>
                <w:color w:val="000000" w:themeColor="text1"/>
                <w:sz w:val="20"/>
                <w:szCs w:val="20"/>
              </w:rPr>
              <w:t>.</w:t>
            </w:r>
          </w:p>
        </w:tc>
        <w:tc>
          <w:tcPr>
            <w:tcW w:w="2120" w:type="dxa"/>
            <w:vAlign w:val="center"/>
          </w:tcPr>
          <w:p w14:paraId="3D1CC1C2" w14:textId="38606768" w:rsidR="00220A86" w:rsidRPr="009B3100" w:rsidRDefault="7A0D9F11" w:rsidP="2C30F70D">
            <w:pPr>
              <w:jc w:val="center"/>
              <w:rPr>
                <w:rFonts w:ascii="Open Sans Light" w:eastAsia="Open Sans Light" w:hAnsi="Open Sans Light" w:cs="Open Sans Light"/>
                <w:color w:val="000000" w:themeColor="text1"/>
                <w:sz w:val="20"/>
                <w:szCs w:val="20"/>
              </w:rPr>
            </w:pPr>
            <w:proofErr w:type="spellStart"/>
            <w:r w:rsidRPr="2C30F70D">
              <w:rPr>
                <w:rFonts w:ascii="Open Sans Light" w:eastAsia="Open Sans Light" w:hAnsi="Open Sans Light" w:cs="Open Sans Light"/>
                <w:color w:val="000000" w:themeColor="text1"/>
                <w:sz w:val="20"/>
                <w:szCs w:val="20"/>
              </w:rPr>
              <w:t>Superinten</w:t>
            </w:r>
            <w:proofErr w:type="spellEnd"/>
          </w:p>
          <w:p w14:paraId="4BA8AB9A" w14:textId="36A5F093" w:rsidR="00220A86" w:rsidRPr="009B3100" w:rsidRDefault="7A0D9F11">
            <w:pPr>
              <w:jc w:val="center"/>
              <w:rPr>
                <w:rFonts w:ascii="Open Sans Light" w:eastAsia="Open Sans Light" w:hAnsi="Open Sans Light" w:cs="Open Sans Light"/>
                <w:color w:val="000000" w:themeColor="text1"/>
                <w:sz w:val="20"/>
                <w:szCs w:val="20"/>
              </w:rPr>
            </w:pPr>
            <w:proofErr w:type="spellStart"/>
            <w:r w:rsidRPr="2C30F70D">
              <w:rPr>
                <w:rFonts w:ascii="Open Sans Light" w:eastAsia="Open Sans Light" w:hAnsi="Open Sans Light" w:cs="Open Sans Light"/>
                <w:color w:val="000000" w:themeColor="text1"/>
                <w:sz w:val="20"/>
                <w:szCs w:val="20"/>
              </w:rPr>
              <w:t>dência</w:t>
            </w:r>
            <w:proofErr w:type="spellEnd"/>
            <w:r w:rsidRPr="2C30F70D">
              <w:rPr>
                <w:rFonts w:ascii="Open Sans Light" w:eastAsia="Open Sans Light" w:hAnsi="Open Sans Light" w:cs="Open Sans Light"/>
                <w:color w:val="000000" w:themeColor="text1"/>
                <w:sz w:val="20"/>
                <w:szCs w:val="20"/>
              </w:rPr>
              <w:t xml:space="preserve"> de Gestão de Pessoas (SUPES)</w:t>
            </w:r>
          </w:p>
        </w:tc>
        <w:tc>
          <w:tcPr>
            <w:tcW w:w="2465" w:type="dxa"/>
            <w:vAlign w:val="center"/>
          </w:tcPr>
          <w:p w14:paraId="20CBFE1A" w14:textId="6BE16A3D" w:rsidR="00220A86" w:rsidRPr="009B3100" w:rsidRDefault="06BE7147" w:rsidP="2C30F70D">
            <w:pPr>
              <w:jc w:val="center"/>
              <w:rPr>
                <w:rFonts w:ascii="Open Sans Light" w:eastAsia="Open Sans Light" w:hAnsi="Open Sans Light" w:cs="Open Sans Light"/>
                <w:color w:val="000000" w:themeColor="text1"/>
                <w:sz w:val="20"/>
                <w:szCs w:val="20"/>
              </w:rPr>
            </w:pPr>
            <w:r w:rsidRPr="2C30F70D">
              <w:rPr>
                <w:rFonts w:ascii="Open Sans Light" w:eastAsia="Open Sans Light" w:hAnsi="Open Sans Light" w:cs="Open Sans Light"/>
                <w:color w:val="000000" w:themeColor="text1"/>
                <w:sz w:val="20"/>
                <w:szCs w:val="20"/>
              </w:rPr>
              <w:t>Aguardando posicionamento do gestor.</w:t>
            </w:r>
          </w:p>
        </w:tc>
      </w:tr>
      <w:tr w:rsidR="00220A86" w:rsidRPr="009B3100" w14:paraId="72E8315A" w14:textId="77777777" w:rsidTr="2C30F70D">
        <w:tc>
          <w:tcPr>
            <w:tcW w:w="4905" w:type="dxa"/>
            <w:vAlign w:val="center"/>
          </w:tcPr>
          <w:p w14:paraId="1C942389" w14:textId="35F61C1A" w:rsidR="00220A86" w:rsidRPr="009B3100" w:rsidRDefault="671E1635" w:rsidP="2C30F70D">
            <w:pPr>
              <w:jc w:val="both"/>
              <w:rPr>
                <w:rFonts w:ascii="Open Sans Light" w:eastAsia="Open Sans Light" w:hAnsi="Open Sans Light" w:cs="Open Sans Light"/>
                <w:color w:val="000000" w:themeColor="text1"/>
                <w:sz w:val="20"/>
                <w:szCs w:val="20"/>
              </w:rPr>
            </w:pPr>
            <w:r w:rsidRPr="2C30F70D">
              <w:rPr>
                <w:rFonts w:ascii="Open Sans Light" w:eastAsia="Open Sans Light" w:hAnsi="Open Sans Light" w:cs="Open Sans Light"/>
                <w:color w:val="000000" w:themeColor="text1"/>
                <w:sz w:val="20"/>
                <w:szCs w:val="20"/>
              </w:rPr>
              <w:t xml:space="preserve">A Ouvidoria do Serpro, no uso de suas atribuições de orientação no processo de transparência, orienta: </w:t>
            </w:r>
          </w:p>
          <w:p w14:paraId="0DE2FA13" w14:textId="577C6408" w:rsidR="00220A86" w:rsidRPr="009B3100" w:rsidRDefault="085C5577">
            <w:pPr>
              <w:jc w:val="both"/>
              <w:rPr>
                <w:rFonts w:ascii="Open Sans Light" w:eastAsia="Open Sans Light" w:hAnsi="Open Sans Light" w:cs="Open Sans Light"/>
                <w:color w:val="000000" w:themeColor="text1"/>
                <w:sz w:val="20"/>
                <w:szCs w:val="20"/>
              </w:rPr>
            </w:pPr>
            <w:r w:rsidRPr="2C30F70D">
              <w:rPr>
                <w:rFonts w:ascii="Open Sans Light" w:eastAsia="Open Sans Light" w:hAnsi="Open Sans Light" w:cs="Open Sans Light"/>
                <w:color w:val="000000" w:themeColor="text1"/>
                <w:sz w:val="20"/>
                <w:szCs w:val="20"/>
              </w:rPr>
              <w:t>P.12) Excluir as informações do Programa de Estágio Curricular – PEC - Nível Superior e Programa Jovem Aprendiz do arquivo publicado na aba Acesso à Informação&gt;Servidores&gt;Terceirizados.</w:t>
            </w:r>
          </w:p>
        </w:tc>
        <w:tc>
          <w:tcPr>
            <w:tcW w:w="2120" w:type="dxa"/>
            <w:vAlign w:val="center"/>
          </w:tcPr>
          <w:p w14:paraId="51058DC5" w14:textId="70FEBE7D" w:rsidR="00220A86" w:rsidRPr="009B3100" w:rsidRDefault="085C5577" w:rsidP="2C30F70D">
            <w:pPr>
              <w:jc w:val="center"/>
              <w:rPr>
                <w:rFonts w:ascii="Open Sans Light" w:eastAsia="Open Sans Light" w:hAnsi="Open Sans Light" w:cs="Open Sans Light"/>
                <w:color w:val="000000" w:themeColor="text1"/>
                <w:sz w:val="20"/>
                <w:szCs w:val="20"/>
              </w:rPr>
            </w:pPr>
            <w:proofErr w:type="spellStart"/>
            <w:r w:rsidRPr="2C30F70D">
              <w:rPr>
                <w:rFonts w:ascii="Open Sans Light" w:eastAsia="Open Sans Light" w:hAnsi="Open Sans Light" w:cs="Open Sans Light"/>
                <w:color w:val="000000" w:themeColor="text1"/>
                <w:sz w:val="20"/>
                <w:szCs w:val="20"/>
              </w:rPr>
              <w:t>Superinten</w:t>
            </w:r>
            <w:proofErr w:type="spellEnd"/>
          </w:p>
          <w:p w14:paraId="57A070A9" w14:textId="1F7C86AF" w:rsidR="00220A86" w:rsidRPr="009B3100" w:rsidRDefault="085C5577">
            <w:pPr>
              <w:jc w:val="center"/>
              <w:rPr>
                <w:rFonts w:ascii="Open Sans Light" w:eastAsia="Open Sans Light" w:hAnsi="Open Sans Light" w:cs="Open Sans Light"/>
                <w:color w:val="000000" w:themeColor="text1"/>
                <w:sz w:val="20"/>
                <w:szCs w:val="20"/>
              </w:rPr>
            </w:pPr>
            <w:proofErr w:type="spellStart"/>
            <w:r w:rsidRPr="2C30F70D">
              <w:rPr>
                <w:rFonts w:ascii="Open Sans Light" w:eastAsia="Open Sans Light" w:hAnsi="Open Sans Light" w:cs="Open Sans Light"/>
                <w:color w:val="000000" w:themeColor="text1"/>
                <w:sz w:val="20"/>
                <w:szCs w:val="20"/>
              </w:rPr>
              <w:t>dência</w:t>
            </w:r>
            <w:proofErr w:type="spellEnd"/>
            <w:r w:rsidRPr="2C30F70D">
              <w:rPr>
                <w:rFonts w:ascii="Open Sans Light" w:eastAsia="Open Sans Light" w:hAnsi="Open Sans Light" w:cs="Open Sans Light"/>
                <w:color w:val="000000" w:themeColor="text1"/>
                <w:sz w:val="20"/>
                <w:szCs w:val="20"/>
              </w:rPr>
              <w:t xml:space="preserve"> de Aquisições e Contratos (SUPGA)</w:t>
            </w:r>
          </w:p>
        </w:tc>
        <w:tc>
          <w:tcPr>
            <w:tcW w:w="2465" w:type="dxa"/>
            <w:vAlign w:val="center"/>
          </w:tcPr>
          <w:p w14:paraId="410EE15B" w14:textId="492A1FDF" w:rsidR="00220A86" w:rsidRPr="009B3100" w:rsidRDefault="53AD3F9D" w:rsidP="2C30F70D">
            <w:pPr>
              <w:jc w:val="center"/>
              <w:rPr>
                <w:rFonts w:ascii="Open Sans Light" w:eastAsia="Open Sans Light" w:hAnsi="Open Sans Light" w:cs="Open Sans Light"/>
                <w:color w:val="000000" w:themeColor="text1"/>
                <w:sz w:val="20"/>
                <w:szCs w:val="20"/>
              </w:rPr>
            </w:pPr>
            <w:r w:rsidRPr="2C30F70D">
              <w:rPr>
                <w:rFonts w:ascii="Open Sans Light" w:eastAsia="Open Sans Light" w:hAnsi="Open Sans Light" w:cs="Open Sans Light"/>
                <w:color w:val="000000" w:themeColor="text1"/>
                <w:sz w:val="20"/>
                <w:szCs w:val="20"/>
              </w:rPr>
              <w:t>Aguardando posicionamento do gestor.</w:t>
            </w:r>
          </w:p>
        </w:tc>
      </w:tr>
      <w:tr w:rsidR="00220A86" w:rsidRPr="009B3100" w14:paraId="50FE23B6" w14:textId="77777777" w:rsidTr="2C30F70D">
        <w:tc>
          <w:tcPr>
            <w:tcW w:w="4905" w:type="dxa"/>
            <w:vAlign w:val="center"/>
          </w:tcPr>
          <w:p w14:paraId="06E6E3D3" w14:textId="45993968" w:rsidR="00220A86" w:rsidRPr="009B3100" w:rsidRDefault="08FB900C" w:rsidP="2C30F70D">
            <w:pPr>
              <w:jc w:val="both"/>
              <w:rPr>
                <w:rFonts w:ascii="Open Sans Light" w:eastAsia="Open Sans Light" w:hAnsi="Open Sans Light" w:cs="Open Sans Light"/>
                <w:color w:val="000000" w:themeColor="text1"/>
                <w:sz w:val="20"/>
                <w:szCs w:val="20"/>
              </w:rPr>
            </w:pPr>
            <w:r w:rsidRPr="2C30F70D">
              <w:rPr>
                <w:rFonts w:ascii="Open Sans Light" w:eastAsia="Open Sans Light" w:hAnsi="Open Sans Light" w:cs="Open Sans Light"/>
                <w:color w:val="000000" w:themeColor="text1"/>
                <w:sz w:val="20"/>
                <w:szCs w:val="20"/>
              </w:rPr>
              <w:t>A Ouvidoria do Serpro, no uso de suas atribuições de orientação no processo de transparência, orienta:</w:t>
            </w:r>
          </w:p>
          <w:p w14:paraId="5420A0D4" w14:textId="6693CCFB" w:rsidR="00220A86" w:rsidRPr="009B3100" w:rsidRDefault="08FB900C">
            <w:pPr>
              <w:jc w:val="both"/>
              <w:rPr>
                <w:rFonts w:ascii="Open Sans Light" w:eastAsia="Open Sans Light" w:hAnsi="Open Sans Light" w:cs="Open Sans Light"/>
                <w:color w:val="000000" w:themeColor="text1"/>
                <w:sz w:val="20"/>
                <w:szCs w:val="20"/>
              </w:rPr>
            </w:pPr>
            <w:r w:rsidRPr="2C30F70D">
              <w:rPr>
                <w:rFonts w:ascii="Open Sans Light" w:eastAsia="Open Sans Light" w:hAnsi="Open Sans Light" w:cs="Open Sans Light"/>
                <w:color w:val="000000" w:themeColor="text1"/>
                <w:sz w:val="20"/>
                <w:szCs w:val="20"/>
              </w:rPr>
              <w:lastRenderedPageBreak/>
              <w:t>P.13) Criar as páginas referentes ao Programa de Estágio Curricular – PEC - Nível Superior e ao Programa Jovem Aprendiz, com disponibilização dos respectivos conteúdos e arquivos</w:t>
            </w:r>
          </w:p>
        </w:tc>
        <w:tc>
          <w:tcPr>
            <w:tcW w:w="2120" w:type="dxa"/>
            <w:vAlign w:val="center"/>
          </w:tcPr>
          <w:p w14:paraId="02C6D63D" w14:textId="7931A400" w:rsidR="00220A86" w:rsidRPr="009B3100" w:rsidRDefault="6F793257">
            <w:pPr>
              <w:jc w:val="center"/>
              <w:rPr>
                <w:rFonts w:ascii="Open Sans Light" w:eastAsia="Open Sans Light" w:hAnsi="Open Sans Light" w:cs="Open Sans Light"/>
                <w:color w:val="000000" w:themeColor="text1"/>
                <w:sz w:val="20"/>
                <w:szCs w:val="20"/>
              </w:rPr>
            </w:pPr>
            <w:r w:rsidRPr="2C30F70D">
              <w:rPr>
                <w:rFonts w:ascii="Open Sans Light" w:eastAsia="Open Sans Light" w:hAnsi="Open Sans Light" w:cs="Open Sans Light"/>
                <w:color w:val="000000" w:themeColor="text1"/>
                <w:sz w:val="20"/>
                <w:szCs w:val="20"/>
              </w:rPr>
              <w:lastRenderedPageBreak/>
              <w:t>Ouvidoria (</w:t>
            </w:r>
            <w:r w:rsidR="08FB900C" w:rsidRPr="2C30F70D">
              <w:rPr>
                <w:rFonts w:ascii="Open Sans Light" w:eastAsia="Open Sans Light" w:hAnsi="Open Sans Light" w:cs="Open Sans Light"/>
                <w:color w:val="000000" w:themeColor="text1"/>
                <w:sz w:val="20"/>
                <w:szCs w:val="20"/>
              </w:rPr>
              <w:t>OUVID</w:t>
            </w:r>
            <w:r w:rsidR="13CD2A86" w:rsidRPr="2C30F70D">
              <w:rPr>
                <w:rFonts w:ascii="Open Sans Light" w:eastAsia="Open Sans Light" w:hAnsi="Open Sans Light" w:cs="Open Sans Light"/>
                <w:color w:val="000000" w:themeColor="text1"/>
                <w:sz w:val="20"/>
                <w:szCs w:val="20"/>
              </w:rPr>
              <w:t>)</w:t>
            </w:r>
          </w:p>
        </w:tc>
        <w:tc>
          <w:tcPr>
            <w:tcW w:w="2465" w:type="dxa"/>
            <w:vAlign w:val="center"/>
          </w:tcPr>
          <w:p w14:paraId="211580E2" w14:textId="7561F7E5" w:rsidR="00220A86" w:rsidRPr="009B3100" w:rsidRDefault="10589A00" w:rsidP="2C30F70D">
            <w:pPr>
              <w:jc w:val="center"/>
              <w:rPr>
                <w:rFonts w:ascii="Open Sans Light" w:eastAsia="Open Sans Light" w:hAnsi="Open Sans Light" w:cs="Open Sans Light"/>
                <w:color w:val="000000" w:themeColor="text1"/>
                <w:sz w:val="20"/>
                <w:szCs w:val="20"/>
              </w:rPr>
            </w:pPr>
            <w:r w:rsidRPr="2C30F70D">
              <w:rPr>
                <w:rFonts w:ascii="Open Sans Light" w:eastAsia="Open Sans Light" w:hAnsi="Open Sans Light" w:cs="Open Sans Light"/>
                <w:color w:val="000000" w:themeColor="text1"/>
                <w:sz w:val="20"/>
                <w:szCs w:val="20"/>
              </w:rPr>
              <w:t xml:space="preserve">Aguardando posicionamento do </w:t>
            </w:r>
            <w:r w:rsidRPr="2C30F70D">
              <w:rPr>
                <w:rFonts w:ascii="Open Sans Light" w:eastAsia="Open Sans Light" w:hAnsi="Open Sans Light" w:cs="Open Sans Light"/>
                <w:color w:val="000000" w:themeColor="text1"/>
                <w:sz w:val="20"/>
                <w:szCs w:val="20"/>
              </w:rPr>
              <w:lastRenderedPageBreak/>
              <w:t>gestor</w:t>
            </w:r>
            <w:r w:rsidR="2A237F58" w:rsidRPr="2C30F70D">
              <w:rPr>
                <w:rFonts w:ascii="Open Sans Light" w:eastAsia="Open Sans Light" w:hAnsi="Open Sans Light" w:cs="Open Sans Light"/>
                <w:color w:val="000000" w:themeColor="text1"/>
                <w:sz w:val="20"/>
                <w:szCs w:val="20"/>
              </w:rPr>
              <w:t xml:space="preserve"> sobre o conteúdo</w:t>
            </w:r>
            <w:r w:rsidR="6BED068E" w:rsidRPr="2C30F70D">
              <w:rPr>
                <w:rFonts w:ascii="Open Sans Light" w:eastAsia="Open Sans Light" w:hAnsi="Open Sans Light" w:cs="Open Sans Light"/>
                <w:color w:val="000000" w:themeColor="text1"/>
                <w:sz w:val="20"/>
                <w:szCs w:val="20"/>
              </w:rPr>
              <w:t xml:space="preserve"> (P.8)</w:t>
            </w:r>
            <w:r w:rsidRPr="2C30F70D">
              <w:rPr>
                <w:rFonts w:ascii="Open Sans Light" w:eastAsia="Open Sans Light" w:hAnsi="Open Sans Light" w:cs="Open Sans Light"/>
                <w:color w:val="000000" w:themeColor="text1"/>
                <w:sz w:val="20"/>
                <w:szCs w:val="20"/>
              </w:rPr>
              <w:t>.</w:t>
            </w:r>
          </w:p>
        </w:tc>
      </w:tr>
      <w:tr w:rsidR="2779C87F" w14:paraId="091639C4" w14:textId="77777777" w:rsidTr="2C30F70D">
        <w:trPr>
          <w:trHeight w:val="300"/>
        </w:trPr>
        <w:tc>
          <w:tcPr>
            <w:tcW w:w="4905" w:type="dxa"/>
            <w:vAlign w:val="center"/>
          </w:tcPr>
          <w:p w14:paraId="48DBDE42" w14:textId="4F0DE7B0" w:rsidR="04C65575" w:rsidRDefault="66736CA6" w:rsidP="2C30F70D">
            <w:pPr>
              <w:jc w:val="both"/>
              <w:rPr>
                <w:rFonts w:ascii="Open Sans Light" w:eastAsia="Open Sans Light" w:hAnsi="Open Sans Light" w:cs="Open Sans Light"/>
                <w:color w:val="000000" w:themeColor="text1"/>
                <w:sz w:val="20"/>
                <w:szCs w:val="20"/>
              </w:rPr>
            </w:pPr>
            <w:r w:rsidRPr="2C30F70D">
              <w:rPr>
                <w:rFonts w:ascii="Open Sans Light" w:eastAsia="Open Sans Light" w:hAnsi="Open Sans Light" w:cs="Open Sans Light"/>
                <w:color w:val="000000" w:themeColor="text1"/>
                <w:sz w:val="20"/>
                <w:szCs w:val="20"/>
              </w:rPr>
              <w:lastRenderedPageBreak/>
              <w:t xml:space="preserve">A Ouvidoria do Serpro, no uso de suas atribuições de orientação no processo de transparência, orienta: </w:t>
            </w:r>
          </w:p>
          <w:p w14:paraId="3DA138F5" w14:textId="0C9256C6" w:rsidR="04C65575" w:rsidRDefault="66736CA6" w:rsidP="2C30F70D">
            <w:pPr>
              <w:jc w:val="both"/>
              <w:rPr>
                <w:rFonts w:ascii="Open Sans Light" w:eastAsia="Open Sans Light" w:hAnsi="Open Sans Light" w:cs="Open Sans Light"/>
                <w:sz w:val="20"/>
                <w:szCs w:val="20"/>
              </w:rPr>
            </w:pPr>
            <w:r w:rsidRPr="2C30F70D">
              <w:rPr>
                <w:rFonts w:ascii="Open Sans Light" w:eastAsia="Open Sans Light" w:hAnsi="Open Sans Light" w:cs="Open Sans Light"/>
                <w:color w:val="000000" w:themeColor="text1"/>
                <w:sz w:val="20"/>
                <w:szCs w:val="20"/>
              </w:rPr>
              <w:t>P.14) Inserir o Programa de Estágio Curricular – PEC - Nível Superior e ao Programa Jovem Aprendiz na rotina de monitoramento e atualização de informações do Portal da Transparência e Governança do Serpro.</w:t>
            </w:r>
          </w:p>
        </w:tc>
        <w:tc>
          <w:tcPr>
            <w:tcW w:w="2120" w:type="dxa"/>
            <w:vAlign w:val="center"/>
          </w:tcPr>
          <w:p w14:paraId="7A4E90B5" w14:textId="19BC4825" w:rsidR="04C65575" w:rsidRDefault="66736CA6" w:rsidP="2C30F70D">
            <w:pPr>
              <w:jc w:val="center"/>
              <w:rPr>
                <w:rFonts w:ascii="Open Sans Light" w:eastAsia="Open Sans Light" w:hAnsi="Open Sans Light" w:cs="Open Sans Light"/>
                <w:color w:val="000000" w:themeColor="text1"/>
                <w:sz w:val="20"/>
                <w:szCs w:val="20"/>
              </w:rPr>
            </w:pPr>
            <w:r w:rsidRPr="2C30F70D">
              <w:rPr>
                <w:rFonts w:ascii="Open Sans Light" w:eastAsia="Open Sans Light" w:hAnsi="Open Sans Light" w:cs="Open Sans Light"/>
                <w:color w:val="000000" w:themeColor="text1"/>
                <w:sz w:val="20"/>
                <w:szCs w:val="20"/>
              </w:rPr>
              <w:t>Ouvidoria (OUVID)</w:t>
            </w:r>
          </w:p>
        </w:tc>
        <w:tc>
          <w:tcPr>
            <w:tcW w:w="2465" w:type="dxa"/>
            <w:vAlign w:val="center"/>
          </w:tcPr>
          <w:p w14:paraId="6252B4F5" w14:textId="4C9A5695" w:rsidR="04C65575" w:rsidRDefault="66736CA6" w:rsidP="2C30F70D">
            <w:pPr>
              <w:jc w:val="center"/>
              <w:rPr>
                <w:rFonts w:ascii="Open Sans Light" w:eastAsia="Open Sans Light" w:hAnsi="Open Sans Light" w:cs="Open Sans Light"/>
                <w:color w:val="000000" w:themeColor="text1"/>
                <w:sz w:val="20"/>
                <w:szCs w:val="20"/>
              </w:rPr>
            </w:pPr>
            <w:r w:rsidRPr="2C30F70D">
              <w:rPr>
                <w:rFonts w:ascii="Open Sans Light" w:eastAsia="Open Sans Light" w:hAnsi="Open Sans Light" w:cs="Open Sans Light"/>
                <w:color w:val="000000" w:themeColor="text1"/>
                <w:sz w:val="20"/>
                <w:szCs w:val="20"/>
              </w:rPr>
              <w:t>Aguardando posicionamento do gestor</w:t>
            </w:r>
            <w:r w:rsidR="48AF5176" w:rsidRPr="2C30F70D">
              <w:rPr>
                <w:rFonts w:ascii="Open Sans Light" w:eastAsia="Open Sans Light" w:hAnsi="Open Sans Light" w:cs="Open Sans Light"/>
                <w:color w:val="000000" w:themeColor="text1"/>
                <w:sz w:val="20"/>
                <w:szCs w:val="20"/>
              </w:rPr>
              <w:t xml:space="preserve"> sobre o conteúdo</w:t>
            </w:r>
            <w:r w:rsidR="0BEED31E" w:rsidRPr="2C30F70D">
              <w:rPr>
                <w:rFonts w:ascii="Open Sans Light" w:eastAsia="Open Sans Light" w:hAnsi="Open Sans Light" w:cs="Open Sans Light"/>
                <w:color w:val="000000" w:themeColor="text1"/>
                <w:sz w:val="20"/>
                <w:szCs w:val="20"/>
              </w:rPr>
              <w:t xml:space="preserve"> (P.9)</w:t>
            </w:r>
            <w:r w:rsidRPr="2C30F70D">
              <w:rPr>
                <w:rFonts w:ascii="Open Sans Light" w:eastAsia="Open Sans Light" w:hAnsi="Open Sans Light" w:cs="Open Sans Light"/>
                <w:color w:val="000000" w:themeColor="text1"/>
                <w:sz w:val="20"/>
                <w:szCs w:val="20"/>
              </w:rPr>
              <w:t>.</w:t>
            </w:r>
          </w:p>
        </w:tc>
      </w:tr>
    </w:tbl>
    <w:p w14:paraId="38F6CA64" w14:textId="5DBCF866" w:rsidR="00B56297" w:rsidRDefault="00B56297" w:rsidP="00C91638"/>
    <w:p w14:paraId="639A284C" w14:textId="77777777" w:rsidR="00490EAA" w:rsidRDefault="00490EAA" w:rsidP="00C91638"/>
    <w:p w14:paraId="01282BFC" w14:textId="417BE529" w:rsidR="001C5801" w:rsidRPr="00177374" w:rsidRDefault="001C5801" w:rsidP="001C5801">
      <w:pPr>
        <w:pStyle w:val="Ttulo3"/>
        <w:widowControl w:val="0"/>
        <w:spacing w:before="0" w:after="0"/>
        <w:jc w:val="both"/>
        <w:rPr>
          <w:rFonts w:ascii="Open Sans Light" w:eastAsia="Open Sans Light" w:hAnsi="Open Sans Light" w:cs="Open Sans Light"/>
          <w:b/>
          <w:color w:val="000000" w:themeColor="text1"/>
          <w:sz w:val="24"/>
          <w:szCs w:val="24"/>
        </w:rPr>
      </w:pPr>
      <w:bookmarkStart w:id="64" w:name="_Toc2136260744"/>
      <w:r>
        <w:rPr>
          <w:rFonts w:ascii="Open Sans Light" w:eastAsia="Open Sans Light" w:hAnsi="Open Sans Light" w:cs="Open Sans Light"/>
          <w:b/>
          <w:color w:val="000000" w:themeColor="text1"/>
          <w:sz w:val="24"/>
          <w:szCs w:val="24"/>
        </w:rPr>
        <w:t>5</w:t>
      </w:r>
      <w:r w:rsidRPr="3A175ACD">
        <w:rPr>
          <w:rFonts w:ascii="Open Sans Light" w:eastAsia="Open Sans Light" w:hAnsi="Open Sans Light" w:cs="Open Sans Light"/>
          <w:b/>
          <w:color w:val="000000" w:themeColor="text1"/>
          <w:sz w:val="24"/>
          <w:szCs w:val="24"/>
        </w:rPr>
        <w:t xml:space="preserve">.8 Pesquisa de </w:t>
      </w:r>
      <w:r w:rsidRPr="00F86AB2">
        <w:rPr>
          <w:rFonts w:ascii="Open Sans Light" w:eastAsia="Open Sans Light" w:hAnsi="Open Sans Light" w:cs="Open Sans Light"/>
          <w:b/>
          <w:color w:val="auto"/>
          <w:sz w:val="24"/>
          <w:szCs w:val="24"/>
        </w:rPr>
        <w:t xml:space="preserve">satisfação </w:t>
      </w:r>
      <w:r w:rsidR="48292F1D" w:rsidRPr="00F86AB2">
        <w:rPr>
          <w:rFonts w:ascii="Open Sans Light" w:eastAsia="Open Sans Light" w:hAnsi="Open Sans Light" w:cs="Open Sans Light"/>
          <w:b/>
          <w:color w:val="auto"/>
          <w:sz w:val="24"/>
          <w:szCs w:val="24"/>
        </w:rPr>
        <w:t xml:space="preserve">das </w:t>
      </w:r>
      <w:r w:rsidR="48292F1D" w:rsidRPr="00F86AB2">
        <w:rPr>
          <w:rFonts w:ascii="Open Sans Light" w:eastAsia="Open Sans Light" w:hAnsi="Open Sans Light" w:cs="Open Sans Light"/>
          <w:b/>
          <w:bCs/>
          <w:color w:val="auto"/>
          <w:sz w:val="24"/>
          <w:szCs w:val="24"/>
        </w:rPr>
        <w:t>m</w:t>
      </w:r>
      <w:r w:rsidR="4391CB44" w:rsidRPr="00F86AB2">
        <w:rPr>
          <w:rFonts w:ascii="Open Sans Light" w:eastAsia="Open Sans Light" w:hAnsi="Open Sans Light" w:cs="Open Sans Light"/>
          <w:b/>
          <w:bCs/>
          <w:color w:val="auto"/>
          <w:sz w:val="24"/>
          <w:szCs w:val="24"/>
        </w:rPr>
        <w:t>anifestações</w:t>
      </w:r>
      <w:r w:rsidRPr="00F86AB2">
        <w:rPr>
          <w:rFonts w:ascii="Open Sans Light" w:eastAsia="Open Sans Light" w:hAnsi="Open Sans Light" w:cs="Open Sans Light"/>
          <w:b/>
          <w:bCs/>
          <w:color w:val="auto"/>
          <w:sz w:val="24"/>
          <w:szCs w:val="24"/>
        </w:rPr>
        <w:t xml:space="preserve"> </w:t>
      </w:r>
      <w:r w:rsidR="6FCCA028" w:rsidRPr="00F86AB2">
        <w:rPr>
          <w:rFonts w:ascii="Open Sans Light" w:eastAsia="Open Sans Light" w:hAnsi="Open Sans Light" w:cs="Open Sans Light"/>
          <w:b/>
          <w:color w:val="auto"/>
          <w:sz w:val="24"/>
          <w:szCs w:val="24"/>
        </w:rPr>
        <w:t>na plataforma</w:t>
      </w:r>
      <w:r w:rsidRPr="00F86AB2">
        <w:rPr>
          <w:rFonts w:ascii="Open Sans Light" w:eastAsia="Open Sans Light" w:hAnsi="Open Sans Light" w:cs="Open Sans Light"/>
          <w:b/>
          <w:color w:val="auto"/>
          <w:sz w:val="24"/>
          <w:szCs w:val="24"/>
        </w:rPr>
        <w:t xml:space="preserve"> Fala.BR</w:t>
      </w:r>
      <w:bookmarkEnd w:id="64"/>
    </w:p>
    <w:p w14:paraId="7D2C1FD6" w14:textId="77777777" w:rsidR="001C5801" w:rsidRPr="001073EC" w:rsidRDefault="001C5801" w:rsidP="001C5801">
      <w:pPr>
        <w:widowControl w:val="0"/>
        <w:ind w:firstLine="709"/>
        <w:jc w:val="both"/>
        <w:rPr>
          <w:rFonts w:ascii="Open Sans Light" w:eastAsia="Open Sans Light" w:hAnsi="Open Sans Light" w:cs="Open Sans Light"/>
          <w:color w:val="000000" w:themeColor="text1"/>
        </w:rPr>
      </w:pPr>
    </w:p>
    <w:p w14:paraId="20CE44EA" w14:textId="11229328" w:rsidR="001C5801" w:rsidRPr="00996422" w:rsidRDefault="001C5801" w:rsidP="000D4BB5">
      <w:pPr>
        <w:widowControl w:val="0"/>
        <w:ind w:firstLine="720"/>
        <w:jc w:val="both"/>
        <w:rPr>
          <w:rFonts w:ascii="Open Sans Light" w:eastAsia="Open Sans Light" w:hAnsi="Open Sans Light" w:cs="Open Sans Light"/>
        </w:rPr>
      </w:pPr>
      <w:r w:rsidRPr="001073EC">
        <w:rPr>
          <w:rFonts w:ascii="Open Sans Light" w:eastAsia="Open Sans Light" w:hAnsi="Open Sans Light" w:cs="Open Sans Light"/>
          <w:color w:val="000000" w:themeColor="text1"/>
        </w:rPr>
        <w:t xml:space="preserve">Ao final do atendimento, o usuário pode </w:t>
      </w:r>
      <w:r w:rsidRPr="00996422">
        <w:rPr>
          <w:rFonts w:ascii="Open Sans Light" w:eastAsia="Open Sans Light" w:hAnsi="Open Sans Light" w:cs="Open Sans Light"/>
        </w:rPr>
        <w:t xml:space="preserve">avaliar o serviço prestado pela Ouvidoria. </w:t>
      </w:r>
      <w:r w:rsidR="04F40B4B" w:rsidRPr="00996422">
        <w:rPr>
          <w:rFonts w:ascii="Open Sans Light" w:eastAsia="Open Sans Light" w:hAnsi="Open Sans Light" w:cs="Open Sans Light"/>
        </w:rPr>
        <w:t xml:space="preserve"> Em 2023, f</w:t>
      </w:r>
      <w:r w:rsidRPr="00996422">
        <w:rPr>
          <w:rFonts w:ascii="Open Sans Light" w:eastAsia="Open Sans Light" w:hAnsi="Open Sans Light" w:cs="Open Sans Light"/>
        </w:rPr>
        <w:t xml:space="preserve">oram obtidas </w:t>
      </w:r>
      <w:r w:rsidR="00D746C9" w:rsidRPr="00996422">
        <w:rPr>
          <w:rFonts w:ascii="Open Sans Light" w:eastAsia="Open Sans Light" w:hAnsi="Open Sans Light" w:cs="Open Sans Light"/>
        </w:rPr>
        <w:t>114</w:t>
      </w:r>
      <w:r w:rsidRPr="00996422">
        <w:rPr>
          <w:rFonts w:ascii="Open Sans Light" w:eastAsia="Open Sans Light" w:hAnsi="Open Sans Light" w:cs="Open Sans Light"/>
        </w:rPr>
        <w:t xml:space="preserve"> avaliações, conforme detalhamento abaixo:</w:t>
      </w:r>
    </w:p>
    <w:p w14:paraId="0B35858E" w14:textId="77777777" w:rsidR="001C5801" w:rsidRDefault="001C5801" w:rsidP="00256F2B">
      <w:pPr>
        <w:jc w:val="both"/>
        <w:rPr>
          <w:rFonts w:ascii="Open Sans Light" w:eastAsia="Open Sans" w:hAnsi="Open Sans Light" w:cs="Open Sans Light"/>
          <w:color w:val="000000" w:themeColor="text1"/>
          <w:highlight w:val="yellow"/>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0"/>
      </w:tblGrid>
      <w:tr w:rsidR="0012177E" w14:paraId="178C7B0B" w14:textId="77777777" w:rsidTr="00190D94">
        <w:trPr>
          <w:jc w:val="center"/>
        </w:trPr>
        <w:tc>
          <w:tcPr>
            <w:tcW w:w="4512" w:type="dxa"/>
          </w:tcPr>
          <w:p w14:paraId="2BABD644" w14:textId="69E18C4B" w:rsidR="0012177E" w:rsidRPr="008C4674" w:rsidRDefault="0012177E">
            <w:pPr>
              <w:widowControl w:val="0"/>
              <w:jc w:val="center"/>
              <w:rPr>
                <w:rFonts w:ascii="Open Sans Light" w:eastAsia="Open Sans Light" w:hAnsi="Open Sans Light" w:cs="Open Sans Light"/>
                <w:b/>
                <w:color w:val="000000" w:themeColor="text1"/>
                <w:sz w:val="20"/>
                <w:szCs w:val="20"/>
              </w:rPr>
            </w:pPr>
            <w:r w:rsidRPr="3A175ACD">
              <w:rPr>
                <w:rFonts w:ascii="Open Sans Light" w:eastAsia="Open Sans Light" w:hAnsi="Open Sans Light" w:cs="Open Sans Light"/>
                <w:b/>
                <w:color w:val="000000" w:themeColor="text1"/>
                <w:sz w:val="20"/>
                <w:szCs w:val="20"/>
              </w:rPr>
              <w:t>Tabela 0</w:t>
            </w:r>
            <w:r w:rsidR="00C77476">
              <w:rPr>
                <w:rFonts w:ascii="Open Sans Light" w:eastAsia="Open Sans Light" w:hAnsi="Open Sans Light" w:cs="Open Sans Light"/>
                <w:b/>
                <w:color w:val="000000" w:themeColor="text1"/>
                <w:sz w:val="20"/>
                <w:szCs w:val="20"/>
              </w:rPr>
              <w:t>9</w:t>
            </w:r>
            <w:r w:rsidRPr="3A175ACD">
              <w:rPr>
                <w:rFonts w:ascii="Open Sans Light" w:eastAsia="Open Sans Light" w:hAnsi="Open Sans Light" w:cs="Open Sans Light"/>
                <w:b/>
                <w:color w:val="000000" w:themeColor="text1"/>
                <w:sz w:val="20"/>
                <w:szCs w:val="20"/>
              </w:rPr>
              <w:t xml:space="preserve"> – Respostas à pergunta “A sua demanda foi atendida?”</w:t>
            </w:r>
          </w:p>
          <w:tbl>
            <w:tblPr>
              <w:tblStyle w:val="Tabelacomgrade"/>
              <w:tblW w:w="8958"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6A0" w:firstRow="1" w:lastRow="0" w:firstColumn="1" w:lastColumn="0" w:noHBand="1" w:noVBand="1"/>
            </w:tblPr>
            <w:tblGrid>
              <w:gridCol w:w="5556"/>
              <w:gridCol w:w="1701"/>
              <w:gridCol w:w="1701"/>
            </w:tblGrid>
            <w:tr w:rsidR="00190D94" w:rsidRPr="008C4674" w14:paraId="6BB5DC86" w14:textId="391E2448" w:rsidTr="00783746">
              <w:trPr>
                <w:trHeight w:val="300"/>
                <w:jc w:val="center"/>
              </w:trPr>
              <w:tc>
                <w:tcPr>
                  <w:tcW w:w="5556" w:type="dxa"/>
                  <w:shd w:val="clear" w:color="auto" w:fill="4F81BD" w:themeFill="accent1"/>
                  <w:vAlign w:val="center"/>
                </w:tcPr>
                <w:p w14:paraId="7A47AC24" w14:textId="77777777" w:rsidR="00190D94" w:rsidRPr="008C4674" w:rsidRDefault="00190D94" w:rsidP="00783746">
                  <w:pPr>
                    <w:rPr>
                      <w:rFonts w:ascii="Open Sans Light" w:eastAsia="Open Sans Light" w:hAnsi="Open Sans Light" w:cs="Open Sans Light"/>
                      <w:b/>
                      <w:color w:val="FFFFFF" w:themeColor="background1"/>
                      <w:sz w:val="20"/>
                      <w:szCs w:val="20"/>
                    </w:rPr>
                  </w:pPr>
                  <w:r w:rsidRPr="46DC9631">
                    <w:rPr>
                      <w:rFonts w:ascii="Open Sans Light" w:eastAsia="Open Sans Light" w:hAnsi="Open Sans Light" w:cs="Open Sans Light"/>
                      <w:b/>
                      <w:color w:val="FFFFFF" w:themeColor="background1"/>
                      <w:sz w:val="20"/>
                      <w:szCs w:val="20"/>
                    </w:rPr>
                    <w:t>A sua demanda foi atendida?</w:t>
                  </w:r>
                </w:p>
              </w:tc>
              <w:tc>
                <w:tcPr>
                  <w:tcW w:w="1701" w:type="dxa"/>
                  <w:shd w:val="clear" w:color="auto" w:fill="4F81BD" w:themeFill="accent1"/>
                  <w:vAlign w:val="center"/>
                </w:tcPr>
                <w:p w14:paraId="2AA3DF2F" w14:textId="2C9151C5" w:rsidR="00190D94" w:rsidRPr="008C4674" w:rsidRDefault="00190D94" w:rsidP="00783746">
                  <w:pPr>
                    <w:jc w:val="center"/>
                    <w:rPr>
                      <w:rFonts w:ascii="Open Sans Light" w:eastAsia="Open Sans Light" w:hAnsi="Open Sans Light" w:cs="Open Sans Light"/>
                      <w:b/>
                      <w:color w:val="FFFFFF" w:themeColor="background1"/>
                      <w:sz w:val="20"/>
                      <w:szCs w:val="20"/>
                    </w:rPr>
                  </w:pPr>
                  <w:r w:rsidRPr="46DC9631">
                    <w:rPr>
                      <w:rFonts w:ascii="Open Sans Light" w:eastAsia="Open Sans Light" w:hAnsi="Open Sans Light" w:cs="Open Sans Light"/>
                      <w:b/>
                      <w:color w:val="FFFFFF" w:themeColor="background1"/>
                      <w:sz w:val="20"/>
                      <w:szCs w:val="20"/>
                    </w:rPr>
                    <w:t>Avaliações</w:t>
                  </w:r>
                </w:p>
              </w:tc>
              <w:tc>
                <w:tcPr>
                  <w:tcW w:w="1701" w:type="dxa"/>
                  <w:shd w:val="clear" w:color="auto" w:fill="4F81BD" w:themeFill="accent1"/>
                </w:tcPr>
                <w:p w14:paraId="5462B359" w14:textId="283BF421" w:rsidR="00190D94" w:rsidRDefault="00190D94" w:rsidP="00783746">
                  <w:pPr>
                    <w:jc w:val="center"/>
                    <w:rPr>
                      <w:rFonts w:ascii="Open Sans Light" w:eastAsia="Open Sans Light" w:hAnsi="Open Sans Light" w:cs="Open Sans Light"/>
                      <w:b/>
                      <w:color w:val="FFFFFF" w:themeColor="background1"/>
                      <w:sz w:val="20"/>
                      <w:szCs w:val="20"/>
                    </w:rPr>
                  </w:pPr>
                  <w:r w:rsidRPr="46DC9631">
                    <w:rPr>
                      <w:rFonts w:ascii="Open Sans Light" w:eastAsia="Open Sans Light" w:hAnsi="Open Sans Light" w:cs="Open Sans Light"/>
                      <w:b/>
                      <w:color w:val="FFFFFF" w:themeColor="background1"/>
                      <w:sz w:val="20"/>
                      <w:szCs w:val="20"/>
                    </w:rPr>
                    <w:t>Percentual</w:t>
                  </w:r>
                </w:p>
              </w:tc>
            </w:tr>
            <w:tr w:rsidR="00190D94" w:rsidRPr="008C4674" w14:paraId="367DB418" w14:textId="6A8B9F02" w:rsidTr="00783746">
              <w:trPr>
                <w:trHeight w:val="300"/>
                <w:jc w:val="center"/>
              </w:trPr>
              <w:tc>
                <w:tcPr>
                  <w:tcW w:w="5556" w:type="dxa"/>
                  <w:vAlign w:val="center"/>
                </w:tcPr>
                <w:p w14:paraId="3AD9E156" w14:textId="77777777" w:rsidR="00190D94" w:rsidRPr="008C4674" w:rsidRDefault="00190D94" w:rsidP="00783746">
                  <w:pPr>
                    <w:rPr>
                      <w:rFonts w:ascii="Open Sans Light" w:eastAsia="Open Sans Light" w:hAnsi="Open Sans Light" w:cs="Open Sans Light"/>
                      <w:sz w:val="20"/>
                      <w:szCs w:val="20"/>
                    </w:rPr>
                  </w:pPr>
                  <w:r w:rsidRPr="3A175ACD">
                    <w:rPr>
                      <w:rFonts w:ascii="Open Sans Light" w:eastAsia="Open Sans Light" w:hAnsi="Open Sans Light" w:cs="Open Sans Light"/>
                      <w:color w:val="000000" w:themeColor="text1"/>
                      <w:sz w:val="20"/>
                      <w:szCs w:val="20"/>
                    </w:rPr>
                    <w:t>Sim</w:t>
                  </w:r>
                </w:p>
              </w:tc>
              <w:tc>
                <w:tcPr>
                  <w:tcW w:w="1701" w:type="dxa"/>
                  <w:vAlign w:val="center"/>
                </w:tcPr>
                <w:p w14:paraId="53A6865E" w14:textId="75B48E91" w:rsidR="00190D94" w:rsidRPr="008C4674" w:rsidRDefault="00190D94" w:rsidP="00783746">
                  <w:pPr>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52</w:t>
                  </w:r>
                </w:p>
              </w:tc>
              <w:tc>
                <w:tcPr>
                  <w:tcW w:w="1701" w:type="dxa"/>
                </w:tcPr>
                <w:p w14:paraId="095FF602" w14:textId="7ADA2430" w:rsidR="00190D94" w:rsidRDefault="00190D94" w:rsidP="00783746">
                  <w:pPr>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45,61%</w:t>
                  </w:r>
                </w:p>
              </w:tc>
            </w:tr>
            <w:tr w:rsidR="00190D94" w:rsidRPr="008C4674" w14:paraId="6A86655B" w14:textId="65851517" w:rsidTr="00783746">
              <w:trPr>
                <w:trHeight w:val="300"/>
                <w:jc w:val="center"/>
              </w:trPr>
              <w:tc>
                <w:tcPr>
                  <w:tcW w:w="5556" w:type="dxa"/>
                  <w:vAlign w:val="center"/>
                </w:tcPr>
                <w:p w14:paraId="0F72BE6F" w14:textId="77777777" w:rsidR="00190D94" w:rsidRPr="008C4674" w:rsidRDefault="00190D94" w:rsidP="00783746">
                  <w:pPr>
                    <w:rPr>
                      <w:rFonts w:ascii="Open Sans Light" w:eastAsia="Open Sans Light" w:hAnsi="Open Sans Light" w:cs="Open Sans Light"/>
                      <w:sz w:val="20"/>
                      <w:szCs w:val="20"/>
                    </w:rPr>
                  </w:pPr>
                  <w:r w:rsidRPr="3A175ACD">
                    <w:rPr>
                      <w:rFonts w:ascii="Open Sans Light" w:eastAsia="Open Sans Light" w:hAnsi="Open Sans Light" w:cs="Open Sans Light"/>
                      <w:color w:val="000000" w:themeColor="text1"/>
                      <w:sz w:val="20"/>
                      <w:szCs w:val="20"/>
                    </w:rPr>
                    <w:t>Parcialmente atendida</w:t>
                  </w:r>
                </w:p>
              </w:tc>
              <w:tc>
                <w:tcPr>
                  <w:tcW w:w="1701" w:type="dxa"/>
                  <w:vAlign w:val="center"/>
                </w:tcPr>
                <w:p w14:paraId="40006744" w14:textId="48E4AF58" w:rsidR="00190D94" w:rsidRPr="008C4674" w:rsidRDefault="00190D94" w:rsidP="00783746">
                  <w:pPr>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13</w:t>
                  </w:r>
                </w:p>
              </w:tc>
              <w:tc>
                <w:tcPr>
                  <w:tcW w:w="1701" w:type="dxa"/>
                </w:tcPr>
                <w:p w14:paraId="3D86FC55" w14:textId="59B28089" w:rsidR="00190D94" w:rsidRDefault="00190D94" w:rsidP="00783746">
                  <w:pPr>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11,40%</w:t>
                  </w:r>
                </w:p>
              </w:tc>
            </w:tr>
            <w:tr w:rsidR="00190D94" w:rsidRPr="008C4674" w14:paraId="13CF7385" w14:textId="658C369C" w:rsidTr="00783746">
              <w:trPr>
                <w:trHeight w:val="300"/>
                <w:jc w:val="center"/>
              </w:trPr>
              <w:tc>
                <w:tcPr>
                  <w:tcW w:w="5556" w:type="dxa"/>
                  <w:shd w:val="clear" w:color="auto" w:fill="auto"/>
                  <w:vAlign w:val="center"/>
                </w:tcPr>
                <w:p w14:paraId="40EB431A" w14:textId="77777777" w:rsidR="00190D94" w:rsidRPr="008C4674" w:rsidRDefault="00190D94" w:rsidP="00783746">
                  <w:pP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Não</w:t>
                  </w:r>
                </w:p>
              </w:tc>
              <w:tc>
                <w:tcPr>
                  <w:tcW w:w="1701" w:type="dxa"/>
                  <w:shd w:val="clear" w:color="auto" w:fill="auto"/>
                  <w:vAlign w:val="center"/>
                </w:tcPr>
                <w:p w14:paraId="1C7A1DA1" w14:textId="71F12BCB" w:rsidR="00190D94" w:rsidRPr="008C4674" w:rsidRDefault="00190D94" w:rsidP="00783746">
                  <w:pPr>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49</w:t>
                  </w:r>
                </w:p>
              </w:tc>
              <w:tc>
                <w:tcPr>
                  <w:tcW w:w="1701" w:type="dxa"/>
                </w:tcPr>
                <w:p w14:paraId="4F17E2ED" w14:textId="10F2DF3B" w:rsidR="00190D94" w:rsidRDefault="00190D94" w:rsidP="00783746">
                  <w:pPr>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42,98%</w:t>
                  </w:r>
                </w:p>
              </w:tc>
            </w:tr>
            <w:tr w:rsidR="00190D94" w:rsidRPr="008C4674" w14:paraId="4E2A5175" w14:textId="65335A57" w:rsidTr="00783746">
              <w:trPr>
                <w:trHeight w:val="300"/>
                <w:jc w:val="center"/>
              </w:trPr>
              <w:tc>
                <w:tcPr>
                  <w:tcW w:w="5556" w:type="dxa"/>
                  <w:shd w:val="clear" w:color="auto" w:fill="D6E3BC" w:themeFill="accent3" w:themeFillTint="66"/>
                  <w:vAlign w:val="center"/>
                </w:tcPr>
                <w:p w14:paraId="188F7A7A" w14:textId="77777777" w:rsidR="00190D94" w:rsidRPr="008C4674" w:rsidRDefault="00190D94" w:rsidP="00783746">
                  <w:pPr>
                    <w:rPr>
                      <w:rFonts w:ascii="Open Sans Light" w:eastAsia="Open Sans Light" w:hAnsi="Open Sans Light" w:cs="Open Sans Light"/>
                      <w:b/>
                      <w:color w:val="000000" w:themeColor="text1"/>
                      <w:sz w:val="20"/>
                      <w:szCs w:val="20"/>
                    </w:rPr>
                  </w:pPr>
                  <w:r w:rsidRPr="3A175ACD">
                    <w:rPr>
                      <w:rFonts w:ascii="Open Sans Light" w:eastAsia="Open Sans Light" w:hAnsi="Open Sans Light" w:cs="Open Sans Light"/>
                      <w:b/>
                      <w:color w:val="000000" w:themeColor="text1"/>
                      <w:sz w:val="20"/>
                      <w:szCs w:val="20"/>
                    </w:rPr>
                    <w:t>Total</w:t>
                  </w:r>
                </w:p>
              </w:tc>
              <w:tc>
                <w:tcPr>
                  <w:tcW w:w="1701" w:type="dxa"/>
                  <w:shd w:val="clear" w:color="auto" w:fill="D6E3BC" w:themeFill="accent3" w:themeFillTint="66"/>
                  <w:vAlign w:val="center"/>
                </w:tcPr>
                <w:p w14:paraId="535A66E5" w14:textId="58C8903B" w:rsidR="00190D94" w:rsidRPr="008C4674" w:rsidRDefault="00190D94" w:rsidP="00783746">
                  <w:pPr>
                    <w:jc w:val="center"/>
                    <w:rPr>
                      <w:rFonts w:ascii="Open Sans Light" w:eastAsia="Open Sans Light" w:hAnsi="Open Sans Light" w:cs="Open Sans Light"/>
                      <w:b/>
                      <w:color w:val="000000" w:themeColor="text1"/>
                      <w:sz w:val="20"/>
                      <w:szCs w:val="20"/>
                    </w:rPr>
                  </w:pPr>
                  <w:r>
                    <w:rPr>
                      <w:rFonts w:ascii="Open Sans Light" w:eastAsia="Open Sans Light" w:hAnsi="Open Sans Light" w:cs="Open Sans Light"/>
                      <w:b/>
                      <w:color w:val="000000" w:themeColor="text1"/>
                      <w:sz w:val="20"/>
                      <w:szCs w:val="20"/>
                    </w:rPr>
                    <w:t>114</w:t>
                  </w:r>
                </w:p>
              </w:tc>
              <w:tc>
                <w:tcPr>
                  <w:tcW w:w="1701" w:type="dxa"/>
                  <w:shd w:val="clear" w:color="auto" w:fill="D6E3BC" w:themeFill="accent3" w:themeFillTint="66"/>
                </w:tcPr>
                <w:p w14:paraId="7E1DB6EF" w14:textId="05939C02" w:rsidR="00190D94" w:rsidRDefault="00190D94" w:rsidP="00783746">
                  <w:pPr>
                    <w:jc w:val="center"/>
                    <w:rPr>
                      <w:rFonts w:ascii="Open Sans Light" w:eastAsia="Open Sans Light" w:hAnsi="Open Sans Light" w:cs="Open Sans Light"/>
                      <w:b/>
                      <w:color w:val="000000" w:themeColor="text1"/>
                      <w:sz w:val="20"/>
                      <w:szCs w:val="20"/>
                    </w:rPr>
                  </w:pPr>
                  <w:r>
                    <w:rPr>
                      <w:rFonts w:ascii="Open Sans Light" w:eastAsia="Open Sans Light" w:hAnsi="Open Sans Light" w:cs="Open Sans Light"/>
                      <w:b/>
                      <w:color w:val="000000" w:themeColor="text1"/>
                      <w:sz w:val="20"/>
                      <w:szCs w:val="20"/>
                    </w:rPr>
                    <w:t>100,00%</w:t>
                  </w:r>
                </w:p>
              </w:tc>
            </w:tr>
          </w:tbl>
          <w:p w14:paraId="6B4B81AD" w14:textId="6DD55F76" w:rsidR="136C6E83" w:rsidRDefault="0012177E" w:rsidP="136C6E83">
            <w:pPr>
              <w:rPr>
                <w:rFonts w:ascii="Open Sans Light" w:eastAsia="Open Sans Light" w:hAnsi="Open Sans Light" w:cs="Open Sans Light"/>
                <w:color w:val="000000" w:themeColor="text1"/>
                <w:sz w:val="18"/>
                <w:szCs w:val="18"/>
              </w:rPr>
            </w:pPr>
            <w:r w:rsidRPr="2C30F70D">
              <w:rPr>
                <w:rFonts w:ascii="Open Sans Light" w:eastAsia="Open Sans Light" w:hAnsi="Open Sans Light" w:cs="Open Sans Light"/>
                <w:color w:val="000000" w:themeColor="text1"/>
                <w:sz w:val="18"/>
                <w:szCs w:val="18"/>
              </w:rPr>
              <w:t>Escala de avaliação: nota 1 a 5</w:t>
            </w:r>
          </w:p>
          <w:p w14:paraId="4883CF6B" w14:textId="2BEB2060" w:rsidR="0011284C" w:rsidRPr="001073EC" w:rsidRDefault="0011284C" w:rsidP="0011284C">
            <w:pPr>
              <w:rPr>
                <w:rFonts w:ascii="Open Sans Light" w:eastAsia="Open Sans Light" w:hAnsi="Open Sans Light" w:cs="Open Sans Light"/>
                <w:color w:val="000000" w:themeColor="text1"/>
                <w:sz w:val="18"/>
                <w:szCs w:val="18"/>
              </w:rPr>
            </w:pPr>
          </w:p>
        </w:tc>
      </w:tr>
    </w:tbl>
    <w:p w14:paraId="0A61EE07" w14:textId="2311A91F" w:rsidR="001C5801" w:rsidRDefault="000D4BB5" w:rsidP="005F4AC0">
      <w:pPr>
        <w:jc w:val="center"/>
        <w:rPr>
          <w:rFonts w:ascii="Open Sans Light" w:eastAsia="Open Sans Light" w:hAnsi="Open Sans Light" w:cs="Open Sans Light"/>
          <w:b/>
          <w:color w:val="000000" w:themeColor="text1"/>
          <w:sz w:val="20"/>
          <w:szCs w:val="20"/>
        </w:rPr>
      </w:pPr>
      <w:r w:rsidRPr="3A175ACD">
        <w:rPr>
          <w:rFonts w:ascii="Open Sans Light" w:eastAsia="Open Sans Light" w:hAnsi="Open Sans Light" w:cs="Open Sans Light"/>
          <w:b/>
          <w:color w:val="000000" w:themeColor="text1"/>
          <w:sz w:val="20"/>
          <w:szCs w:val="20"/>
        </w:rPr>
        <w:t xml:space="preserve">Tabela </w:t>
      </w:r>
      <w:r w:rsidR="00C77476">
        <w:rPr>
          <w:rFonts w:ascii="Open Sans Light" w:eastAsia="Open Sans Light" w:hAnsi="Open Sans Light" w:cs="Open Sans Light"/>
          <w:b/>
          <w:color w:val="000000" w:themeColor="text1"/>
          <w:sz w:val="20"/>
          <w:szCs w:val="20"/>
        </w:rPr>
        <w:t>1</w:t>
      </w:r>
      <w:r>
        <w:rPr>
          <w:rFonts w:ascii="Open Sans Light" w:eastAsia="Open Sans Light" w:hAnsi="Open Sans Light" w:cs="Open Sans Light"/>
          <w:b/>
          <w:color w:val="000000" w:themeColor="text1"/>
          <w:sz w:val="20"/>
          <w:szCs w:val="20"/>
        </w:rPr>
        <w:t>0</w:t>
      </w:r>
      <w:r w:rsidRPr="3A175ACD">
        <w:rPr>
          <w:rFonts w:ascii="Open Sans Light" w:eastAsia="Open Sans Light" w:hAnsi="Open Sans Light" w:cs="Open Sans Light"/>
          <w:b/>
          <w:color w:val="000000" w:themeColor="text1"/>
          <w:sz w:val="20"/>
          <w:szCs w:val="20"/>
        </w:rPr>
        <w:t xml:space="preserve"> – Respostas à pergunta “A resposta fornecida foi fácil de compreender?”</w:t>
      </w:r>
    </w:p>
    <w:tbl>
      <w:tblPr>
        <w:tblStyle w:val="Tabelacomgrade"/>
        <w:tblpPr w:leftFromText="141" w:rightFromText="141" w:vertAnchor="text" w:horzAnchor="page" w:tblpXSpec="center" w:tblpY="28"/>
        <w:tblOverlap w:val="never"/>
        <w:tblW w:w="8958"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6A0" w:firstRow="1" w:lastRow="0" w:firstColumn="1" w:lastColumn="0" w:noHBand="1" w:noVBand="1"/>
      </w:tblPr>
      <w:tblGrid>
        <w:gridCol w:w="5556"/>
        <w:gridCol w:w="1701"/>
        <w:gridCol w:w="1701"/>
      </w:tblGrid>
      <w:tr w:rsidR="00190D94" w:rsidRPr="008C4674" w14:paraId="25F670F8" w14:textId="0EDB79F9" w:rsidTr="46DC9631">
        <w:trPr>
          <w:trHeight w:val="300"/>
          <w:jc w:val="center"/>
        </w:trPr>
        <w:tc>
          <w:tcPr>
            <w:tcW w:w="5556" w:type="dxa"/>
            <w:shd w:val="clear" w:color="auto" w:fill="4F81BD" w:themeFill="accent1"/>
          </w:tcPr>
          <w:p w14:paraId="435865ED" w14:textId="77777777" w:rsidR="00190D94" w:rsidRPr="008C4674" w:rsidRDefault="00190D94" w:rsidP="00783746">
            <w:pPr>
              <w:rPr>
                <w:rFonts w:ascii="Open Sans Light" w:eastAsia="Open Sans Light" w:hAnsi="Open Sans Light" w:cs="Open Sans Light"/>
                <w:b/>
                <w:color w:val="FFFFFF" w:themeColor="background1"/>
                <w:sz w:val="20"/>
                <w:szCs w:val="20"/>
              </w:rPr>
            </w:pPr>
            <w:r w:rsidRPr="46DC9631">
              <w:rPr>
                <w:rFonts w:ascii="Open Sans Light" w:eastAsia="Open Sans Light" w:hAnsi="Open Sans Light" w:cs="Open Sans Light"/>
                <w:b/>
                <w:color w:val="FFFFFF" w:themeColor="background1"/>
                <w:sz w:val="20"/>
                <w:szCs w:val="20"/>
              </w:rPr>
              <w:t>A resposta fornecida foi fácil de compreender?</w:t>
            </w:r>
          </w:p>
        </w:tc>
        <w:tc>
          <w:tcPr>
            <w:tcW w:w="1701" w:type="dxa"/>
            <w:shd w:val="clear" w:color="auto" w:fill="4F81BD" w:themeFill="accent1"/>
          </w:tcPr>
          <w:p w14:paraId="314B0473" w14:textId="639ABA1F" w:rsidR="00190D94" w:rsidRPr="008C4674" w:rsidRDefault="00190D94" w:rsidP="00783746">
            <w:pPr>
              <w:jc w:val="center"/>
              <w:rPr>
                <w:rFonts w:ascii="Open Sans Light" w:eastAsia="Open Sans Light" w:hAnsi="Open Sans Light" w:cs="Open Sans Light"/>
                <w:b/>
                <w:color w:val="FFFFFF" w:themeColor="background1"/>
                <w:sz w:val="20"/>
                <w:szCs w:val="20"/>
              </w:rPr>
            </w:pPr>
            <w:r w:rsidRPr="46DC9631">
              <w:rPr>
                <w:rFonts w:ascii="Open Sans Light" w:eastAsia="Open Sans Light" w:hAnsi="Open Sans Light" w:cs="Open Sans Light"/>
                <w:b/>
                <w:color w:val="FFFFFF" w:themeColor="background1"/>
                <w:sz w:val="20"/>
                <w:szCs w:val="20"/>
              </w:rPr>
              <w:t>Avaliações</w:t>
            </w:r>
          </w:p>
        </w:tc>
        <w:tc>
          <w:tcPr>
            <w:tcW w:w="1701" w:type="dxa"/>
            <w:shd w:val="clear" w:color="auto" w:fill="4F81BD" w:themeFill="accent1"/>
          </w:tcPr>
          <w:p w14:paraId="14E2F7F6" w14:textId="7FF23431" w:rsidR="00190D94" w:rsidRDefault="00190D94" w:rsidP="00783746">
            <w:pPr>
              <w:jc w:val="center"/>
              <w:rPr>
                <w:rFonts w:ascii="Open Sans Light" w:eastAsia="Open Sans Light" w:hAnsi="Open Sans Light" w:cs="Open Sans Light"/>
                <w:b/>
                <w:color w:val="FFFFFF" w:themeColor="background1"/>
                <w:sz w:val="20"/>
                <w:szCs w:val="20"/>
              </w:rPr>
            </w:pPr>
            <w:r w:rsidRPr="46DC9631">
              <w:rPr>
                <w:rFonts w:ascii="Open Sans Light" w:eastAsia="Open Sans Light" w:hAnsi="Open Sans Light" w:cs="Open Sans Light"/>
                <w:b/>
                <w:color w:val="FFFFFF" w:themeColor="background1"/>
                <w:sz w:val="20"/>
                <w:szCs w:val="20"/>
              </w:rPr>
              <w:t>Percentual</w:t>
            </w:r>
          </w:p>
        </w:tc>
      </w:tr>
      <w:tr w:rsidR="00190D94" w:rsidRPr="008C4674" w14:paraId="47A848FA" w14:textId="4733BDA2" w:rsidTr="46DC9631">
        <w:trPr>
          <w:trHeight w:val="300"/>
          <w:jc w:val="center"/>
        </w:trPr>
        <w:tc>
          <w:tcPr>
            <w:tcW w:w="5556" w:type="dxa"/>
            <w:shd w:val="clear" w:color="auto" w:fill="auto"/>
          </w:tcPr>
          <w:p w14:paraId="7A588E9E" w14:textId="77777777" w:rsidR="00190D94" w:rsidRPr="008C4674" w:rsidRDefault="00190D94" w:rsidP="00783746">
            <w:pP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Muito fácil de compreender</w:t>
            </w:r>
          </w:p>
        </w:tc>
        <w:tc>
          <w:tcPr>
            <w:tcW w:w="1701" w:type="dxa"/>
            <w:shd w:val="clear" w:color="auto" w:fill="auto"/>
          </w:tcPr>
          <w:p w14:paraId="326429E7" w14:textId="774055FB" w:rsidR="00190D94" w:rsidRPr="008C4674" w:rsidRDefault="00190D94" w:rsidP="00783746">
            <w:pPr>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46</w:t>
            </w:r>
          </w:p>
        </w:tc>
        <w:tc>
          <w:tcPr>
            <w:tcW w:w="1701" w:type="dxa"/>
          </w:tcPr>
          <w:p w14:paraId="26FEC306" w14:textId="443803F7" w:rsidR="00190D94" w:rsidRDefault="005F4AC0" w:rsidP="00783746">
            <w:pPr>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40,35%</w:t>
            </w:r>
          </w:p>
        </w:tc>
      </w:tr>
      <w:tr w:rsidR="00190D94" w:rsidRPr="008C4674" w14:paraId="6A21E5DB" w14:textId="0A149204" w:rsidTr="46DC9631">
        <w:trPr>
          <w:trHeight w:val="300"/>
          <w:jc w:val="center"/>
        </w:trPr>
        <w:tc>
          <w:tcPr>
            <w:tcW w:w="5556" w:type="dxa"/>
            <w:shd w:val="clear" w:color="auto" w:fill="auto"/>
          </w:tcPr>
          <w:p w14:paraId="1E04724B" w14:textId="77777777" w:rsidR="00190D94" w:rsidRPr="008C4674" w:rsidRDefault="00190D94" w:rsidP="00783746">
            <w:pP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Fácil de compreender</w:t>
            </w:r>
          </w:p>
        </w:tc>
        <w:tc>
          <w:tcPr>
            <w:tcW w:w="1701" w:type="dxa"/>
            <w:shd w:val="clear" w:color="auto" w:fill="auto"/>
          </w:tcPr>
          <w:p w14:paraId="2BA16810" w14:textId="0702BC7A" w:rsidR="00190D94" w:rsidRPr="008C4674" w:rsidRDefault="00190D94" w:rsidP="00783746">
            <w:pPr>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30</w:t>
            </w:r>
          </w:p>
        </w:tc>
        <w:tc>
          <w:tcPr>
            <w:tcW w:w="1701" w:type="dxa"/>
          </w:tcPr>
          <w:p w14:paraId="52324F5C" w14:textId="1FB9FDB9" w:rsidR="00190D94" w:rsidRDefault="005F4AC0" w:rsidP="00783746">
            <w:pPr>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26,32%</w:t>
            </w:r>
          </w:p>
        </w:tc>
      </w:tr>
      <w:tr w:rsidR="00190D94" w:rsidRPr="008C4674" w14:paraId="52058E6A" w14:textId="462139C5" w:rsidTr="46DC9631">
        <w:trPr>
          <w:trHeight w:val="300"/>
          <w:jc w:val="center"/>
        </w:trPr>
        <w:tc>
          <w:tcPr>
            <w:tcW w:w="5556" w:type="dxa"/>
          </w:tcPr>
          <w:p w14:paraId="317BFDAB" w14:textId="77777777" w:rsidR="00190D94" w:rsidRPr="008C4674" w:rsidRDefault="00190D94" w:rsidP="00783746">
            <w:pP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Regular</w:t>
            </w:r>
          </w:p>
        </w:tc>
        <w:tc>
          <w:tcPr>
            <w:tcW w:w="1701" w:type="dxa"/>
          </w:tcPr>
          <w:p w14:paraId="7CBF4D4D" w14:textId="5963A5FC" w:rsidR="00190D94" w:rsidRPr="008C4674" w:rsidRDefault="00190D94" w:rsidP="00783746">
            <w:pPr>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21</w:t>
            </w:r>
          </w:p>
        </w:tc>
        <w:tc>
          <w:tcPr>
            <w:tcW w:w="1701" w:type="dxa"/>
          </w:tcPr>
          <w:p w14:paraId="03B210BD" w14:textId="11ED82E4" w:rsidR="00190D94" w:rsidRDefault="005F4AC0" w:rsidP="00783746">
            <w:pPr>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18,42%</w:t>
            </w:r>
          </w:p>
        </w:tc>
      </w:tr>
      <w:tr w:rsidR="00190D94" w:rsidRPr="008C4674" w14:paraId="55D85BC9" w14:textId="18B587B3" w:rsidTr="46DC9631">
        <w:trPr>
          <w:trHeight w:val="300"/>
          <w:jc w:val="center"/>
        </w:trPr>
        <w:tc>
          <w:tcPr>
            <w:tcW w:w="5556" w:type="dxa"/>
            <w:shd w:val="clear" w:color="auto" w:fill="auto"/>
          </w:tcPr>
          <w:p w14:paraId="3A3553B2" w14:textId="77777777" w:rsidR="00190D94" w:rsidRPr="008C4674" w:rsidRDefault="00190D94" w:rsidP="00783746">
            <w:pP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Difícil de compreender</w:t>
            </w:r>
          </w:p>
        </w:tc>
        <w:tc>
          <w:tcPr>
            <w:tcW w:w="1701" w:type="dxa"/>
            <w:shd w:val="clear" w:color="auto" w:fill="auto"/>
          </w:tcPr>
          <w:p w14:paraId="2AD8AFAD" w14:textId="7E5FF602" w:rsidR="00190D94" w:rsidRPr="008C4674" w:rsidRDefault="00190D94" w:rsidP="00783746">
            <w:pPr>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5</w:t>
            </w:r>
          </w:p>
        </w:tc>
        <w:tc>
          <w:tcPr>
            <w:tcW w:w="1701" w:type="dxa"/>
          </w:tcPr>
          <w:p w14:paraId="07239687" w14:textId="143E23AB" w:rsidR="00190D94" w:rsidRDefault="005F4AC0" w:rsidP="00783746">
            <w:pPr>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4,39%</w:t>
            </w:r>
          </w:p>
        </w:tc>
      </w:tr>
      <w:tr w:rsidR="00190D94" w:rsidRPr="008C4674" w14:paraId="11E141B8" w14:textId="19D7D8B5" w:rsidTr="46DC9631">
        <w:trPr>
          <w:trHeight w:val="300"/>
          <w:jc w:val="center"/>
        </w:trPr>
        <w:tc>
          <w:tcPr>
            <w:tcW w:w="5556" w:type="dxa"/>
          </w:tcPr>
          <w:p w14:paraId="684602FC" w14:textId="77777777" w:rsidR="00190D94" w:rsidRPr="008C4674" w:rsidRDefault="00190D94" w:rsidP="00783746">
            <w:pP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Muito difícil de compreender</w:t>
            </w:r>
          </w:p>
        </w:tc>
        <w:tc>
          <w:tcPr>
            <w:tcW w:w="1701" w:type="dxa"/>
          </w:tcPr>
          <w:p w14:paraId="60ED7D00" w14:textId="5EC8505F" w:rsidR="00190D94" w:rsidRPr="008C4674" w:rsidRDefault="00190D94" w:rsidP="00783746">
            <w:pPr>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12</w:t>
            </w:r>
          </w:p>
        </w:tc>
        <w:tc>
          <w:tcPr>
            <w:tcW w:w="1701" w:type="dxa"/>
          </w:tcPr>
          <w:p w14:paraId="08A15DBE" w14:textId="29CA94F1" w:rsidR="00190D94" w:rsidRDefault="005F4AC0" w:rsidP="00783746">
            <w:pPr>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10,53%</w:t>
            </w:r>
          </w:p>
        </w:tc>
      </w:tr>
      <w:tr w:rsidR="00190D94" w:rsidRPr="008C4674" w14:paraId="2587CEC3" w14:textId="785C2DD5" w:rsidTr="46DC9631">
        <w:trPr>
          <w:trHeight w:val="300"/>
          <w:jc w:val="center"/>
        </w:trPr>
        <w:tc>
          <w:tcPr>
            <w:tcW w:w="5556" w:type="dxa"/>
            <w:shd w:val="clear" w:color="auto" w:fill="D6E3BC" w:themeFill="accent3" w:themeFillTint="66"/>
          </w:tcPr>
          <w:p w14:paraId="09A2E5B9" w14:textId="77777777" w:rsidR="00190D94" w:rsidRPr="008C4674" w:rsidRDefault="00190D94" w:rsidP="00783746">
            <w:pPr>
              <w:rPr>
                <w:rFonts w:ascii="Open Sans Light" w:eastAsia="Open Sans Light" w:hAnsi="Open Sans Light" w:cs="Open Sans Light"/>
                <w:b/>
                <w:color w:val="000000" w:themeColor="text1"/>
                <w:sz w:val="20"/>
                <w:szCs w:val="20"/>
              </w:rPr>
            </w:pPr>
            <w:r w:rsidRPr="3A175ACD">
              <w:rPr>
                <w:rFonts w:ascii="Open Sans Light" w:eastAsia="Open Sans Light" w:hAnsi="Open Sans Light" w:cs="Open Sans Light"/>
                <w:b/>
                <w:color w:val="000000" w:themeColor="text1"/>
                <w:sz w:val="20"/>
                <w:szCs w:val="20"/>
              </w:rPr>
              <w:t>Total</w:t>
            </w:r>
          </w:p>
        </w:tc>
        <w:tc>
          <w:tcPr>
            <w:tcW w:w="1701" w:type="dxa"/>
            <w:shd w:val="clear" w:color="auto" w:fill="D6E3BC" w:themeFill="accent3" w:themeFillTint="66"/>
          </w:tcPr>
          <w:p w14:paraId="49538E52" w14:textId="7C2BD5AB" w:rsidR="00190D94" w:rsidRPr="008C4674" w:rsidRDefault="00190D94" w:rsidP="00783746">
            <w:pPr>
              <w:jc w:val="center"/>
              <w:rPr>
                <w:rFonts w:ascii="Open Sans Light" w:eastAsia="Open Sans Light" w:hAnsi="Open Sans Light" w:cs="Open Sans Light"/>
                <w:b/>
                <w:color w:val="000000" w:themeColor="text1"/>
                <w:sz w:val="20"/>
                <w:szCs w:val="20"/>
              </w:rPr>
            </w:pPr>
            <w:r>
              <w:rPr>
                <w:rFonts w:ascii="Open Sans Light" w:eastAsia="Open Sans Light" w:hAnsi="Open Sans Light" w:cs="Open Sans Light"/>
                <w:b/>
                <w:color w:val="000000" w:themeColor="text1"/>
                <w:sz w:val="20"/>
                <w:szCs w:val="20"/>
              </w:rPr>
              <w:t>114</w:t>
            </w:r>
          </w:p>
        </w:tc>
        <w:tc>
          <w:tcPr>
            <w:tcW w:w="1701" w:type="dxa"/>
            <w:shd w:val="clear" w:color="auto" w:fill="D6E3BC" w:themeFill="accent3" w:themeFillTint="66"/>
          </w:tcPr>
          <w:p w14:paraId="03574303" w14:textId="1FD4F143" w:rsidR="00190D94" w:rsidRDefault="31711584" w:rsidP="00783746">
            <w:pPr>
              <w:jc w:val="center"/>
              <w:rPr>
                <w:rFonts w:ascii="Open Sans Light" w:eastAsia="Open Sans Light" w:hAnsi="Open Sans Light" w:cs="Open Sans Light"/>
                <w:b/>
                <w:color w:val="000000" w:themeColor="text1"/>
                <w:sz w:val="20"/>
                <w:szCs w:val="20"/>
              </w:rPr>
            </w:pPr>
            <w:r w:rsidRPr="2779C87F">
              <w:rPr>
                <w:rFonts w:ascii="Open Sans Light" w:eastAsia="Open Sans Light" w:hAnsi="Open Sans Light" w:cs="Open Sans Light"/>
                <w:b/>
                <w:bCs/>
                <w:color w:val="000000" w:themeColor="text1"/>
                <w:sz w:val="20"/>
                <w:szCs w:val="20"/>
              </w:rPr>
              <w:t>100,00%</w:t>
            </w:r>
          </w:p>
        </w:tc>
      </w:tr>
    </w:tbl>
    <w:p w14:paraId="54A97E40" w14:textId="19D1EE25" w:rsidR="00A206D3" w:rsidRDefault="00A206D3" w:rsidP="00C23557">
      <w:pPr>
        <w:spacing w:line="240" w:lineRule="auto"/>
        <w:ind w:left="284"/>
        <w:rPr>
          <w:rFonts w:ascii="Open Sans Light" w:eastAsia="Open Sans Light" w:hAnsi="Open Sans Light" w:cs="Open Sans Light"/>
          <w:color w:val="000000" w:themeColor="text1"/>
          <w:sz w:val="18"/>
          <w:szCs w:val="18"/>
        </w:rPr>
      </w:pPr>
      <w:r w:rsidRPr="2C30F70D">
        <w:rPr>
          <w:rFonts w:ascii="Open Sans Light" w:eastAsia="Open Sans Light" w:hAnsi="Open Sans Light" w:cs="Open Sans Light"/>
          <w:color w:val="000000" w:themeColor="text1"/>
          <w:sz w:val="18"/>
          <w:szCs w:val="18"/>
        </w:rPr>
        <w:t>Escala de avaliação: “Muito fácil de compreender”, “Fácil de compreender”,</w:t>
      </w:r>
      <w:r w:rsidR="005F4AC0" w:rsidRPr="2C30F70D">
        <w:rPr>
          <w:rFonts w:ascii="Open Sans Light" w:eastAsia="Open Sans Light" w:hAnsi="Open Sans Light" w:cs="Open Sans Light"/>
          <w:color w:val="000000" w:themeColor="text1"/>
          <w:sz w:val="18"/>
          <w:szCs w:val="18"/>
        </w:rPr>
        <w:t xml:space="preserve"> </w:t>
      </w:r>
      <w:r w:rsidRPr="2C30F70D">
        <w:rPr>
          <w:rFonts w:ascii="Open Sans Light" w:eastAsia="Open Sans Light" w:hAnsi="Open Sans Light" w:cs="Open Sans Light"/>
          <w:color w:val="000000" w:themeColor="text1"/>
          <w:sz w:val="18"/>
          <w:szCs w:val="18"/>
        </w:rPr>
        <w:t>“Regular”, “Difícil de compreender” e “Muito difícil de compreender”</w:t>
      </w:r>
    </w:p>
    <w:p w14:paraId="356609B9" w14:textId="77777777" w:rsidR="0011284C" w:rsidRDefault="0011284C" w:rsidP="0011284C">
      <w:pPr>
        <w:spacing w:line="240" w:lineRule="auto"/>
        <w:ind w:left="720"/>
        <w:rPr>
          <w:rFonts w:ascii="Open Sans Light" w:eastAsia="Open Sans Light" w:hAnsi="Open Sans Light" w:cs="Open Sans Light"/>
          <w:b/>
          <w:color w:val="000000" w:themeColor="text1"/>
          <w:sz w:val="18"/>
          <w:szCs w:val="18"/>
        </w:rPr>
      </w:pPr>
    </w:p>
    <w:p w14:paraId="50BC5474" w14:textId="2DC6E638" w:rsidR="000D4BB5" w:rsidRPr="008C4674" w:rsidRDefault="000D4BB5" w:rsidP="000D4BB5">
      <w:pPr>
        <w:widowControl w:val="0"/>
        <w:jc w:val="center"/>
        <w:rPr>
          <w:rFonts w:ascii="Open Sans Light" w:eastAsia="Open Sans Light" w:hAnsi="Open Sans Light" w:cs="Open Sans Light"/>
          <w:b/>
          <w:color w:val="000000" w:themeColor="text1"/>
          <w:sz w:val="20"/>
          <w:szCs w:val="20"/>
        </w:rPr>
      </w:pPr>
      <w:r w:rsidRPr="3A175ACD">
        <w:rPr>
          <w:rFonts w:ascii="Open Sans Light" w:eastAsia="Open Sans Light" w:hAnsi="Open Sans Light" w:cs="Open Sans Light"/>
          <w:b/>
          <w:color w:val="000000" w:themeColor="text1"/>
          <w:sz w:val="20"/>
          <w:szCs w:val="20"/>
        </w:rPr>
        <w:t xml:space="preserve">Tabela </w:t>
      </w:r>
      <w:r>
        <w:rPr>
          <w:rFonts w:ascii="Open Sans Light" w:eastAsia="Open Sans Light" w:hAnsi="Open Sans Light" w:cs="Open Sans Light"/>
          <w:b/>
          <w:color w:val="000000" w:themeColor="text1"/>
          <w:sz w:val="20"/>
          <w:szCs w:val="20"/>
        </w:rPr>
        <w:t>1</w:t>
      </w:r>
      <w:r w:rsidR="00C77476">
        <w:rPr>
          <w:rFonts w:ascii="Open Sans Light" w:eastAsia="Open Sans Light" w:hAnsi="Open Sans Light" w:cs="Open Sans Light"/>
          <w:b/>
          <w:color w:val="000000" w:themeColor="text1"/>
          <w:sz w:val="20"/>
          <w:szCs w:val="20"/>
        </w:rPr>
        <w:t>1</w:t>
      </w:r>
      <w:r w:rsidRPr="3A175ACD">
        <w:rPr>
          <w:rFonts w:ascii="Open Sans Light" w:eastAsia="Open Sans Light" w:hAnsi="Open Sans Light" w:cs="Open Sans Light"/>
          <w:b/>
          <w:color w:val="000000" w:themeColor="text1"/>
          <w:sz w:val="20"/>
          <w:szCs w:val="20"/>
        </w:rPr>
        <w:t xml:space="preserve"> – Respostas à pergunta “Você está satisfeito(a) com o atendimento prestado?”</w:t>
      </w:r>
    </w:p>
    <w:tbl>
      <w:tblPr>
        <w:tblStyle w:val="Tabelacomgrade"/>
        <w:tblW w:w="0" w:type="auto"/>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6A0" w:firstRow="1" w:lastRow="0" w:firstColumn="1" w:lastColumn="0" w:noHBand="1" w:noVBand="1"/>
      </w:tblPr>
      <w:tblGrid>
        <w:gridCol w:w="5556"/>
        <w:gridCol w:w="1701"/>
        <w:gridCol w:w="1701"/>
      </w:tblGrid>
      <w:tr w:rsidR="005F4AC0" w:rsidRPr="008C4674" w14:paraId="44863F83" w14:textId="6F86C7EC" w:rsidTr="00783746">
        <w:trPr>
          <w:trHeight w:val="300"/>
          <w:jc w:val="center"/>
        </w:trPr>
        <w:tc>
          <w:tcPr>
            <w:tcW w:w="5556" w:type="dxa"/>
            <w:shd w:val="clear" w:color="auto" w:fill="4F81BD" w:themeFill="accent1"/>
            <w:vAlign w:val="center"/>
          </w:tcPr>
          <w:p w14:paraId="6400C047" w14:textId="77777777" w:rsidR="005F4AC0" w:rsidRPr="008C4674" w:rsidRDefault="005F4AC0" w:rsidP="00783746">
            <w:pPr>
              <w:rPr>
                <w:rFonts w:ascii="Open Sans Light" w:eastAsia="Open Sans Light" w:hAnsi="Open Sans Light" w:cs="Open Sans Light"/>
                <w:b/>
                <w:color w:val="FFFFFF" w:themeColor="background1"/>
                <w:sz w:val="20"/>
                <w:szCs w:val="20"/>
              </w:rPr>
            </w:pPr>
            <w:r w:rsidRPr="46DC9631">
              <w:rPr>
                <w:rFonts w:ascii="Open Sans Light" w:eastAsia="Open Sans Light" w:hAnsi="Open Sans Light" w:cs="Open Sans Light"/>
                <w:b/>
                <w:color w:val="FFFFFF" w:themeColor="background1"/>
                <w:sz w:val="20"/>
                <w:szCs w:val="20"/>
              </w:rPr>
              <w:t>Você está satisfeito(a) com o atendimento prestado?</w:t>
            </w:r>
          </w:p>
        </w:tc>
        <w:tc>
          <w:tcPr>
            <w:tcW w:w="1701" w:type="dxa"/>
            <w:shd w:val="clear" w:color="auto" w:fill="4F81BD" w:themeFill="accent1"/>
            <w:vAlign w:val="center"/>
          </w:tcPr>
          <w:p w14:paraId="0BDD5157" w14:textId="609FDE14" w:rsidR="005F4AC0" w:rsidRPr="008C4674" w:rsidRDefault="005F4AC0" w:rsidP="2779C87F">
            <w:pPr>
              <w:jc w:val="center"/>
              <w:rPr>
                <w:rFonts w:ascii="Open Sans Light" w:eastAsia="Open Sans Light" w:hAnsi="Open Sans Light" w:cs="Open Sans Light"/>
                <w:b/>
                <w:color w:val="FFFFFF" w:themeColor="background1"/>
                <w:sz w:val="20"/>
                <w:szCs w:val="20"/>
              </w:rPr>
            </w:pPr>
            <w:r w:rsidRPr="46DC9631">
              <w:rPr>
                <w:rFonts w:ascii="Open Sans Light" w:eastAsia="Open Sans Light" w:hAnsi="Open Sans Light" w:cs="Open Sans Light"/>
                <w:b/>
                <w:color w:val="FFFFFF" w:themeColor="background1"/>
                <w:sz w:val="20"/>
                <w:szCs w:val="20"/>
              </w:rPr>
              <w:t>Avaliações</w:t>
            </w:r>
          </w:p>
        </w:tc>
        <w:tc>
          <w:tcPr>
            <w:tcW w:w="1701" w:type="dxa"/>
            <w:shd w:val="clear" w:color="auto" w:fill="4F81BD" w:themeFill="accent1"/>
            <w:vAlign w:val="center"/>
          </w:tcPr>
          <w:p w14:paraId="20B0AD0F" w14:textId="7CA2D8AF" w:rsidR="005F4AC0" w:rsidRDefault="005F4AC0" w:rsidP="2779C87F">
            <w:pPr>
              <w:jc w:val="center"/>
              <w:rPr>
                <w:rFonts w:ascii="Open Sans Light" w:eastAsia="Open Sans Light" w:hAnsi="Open Sans Light" w:cs="Open Sans Light"/>
                <w:b/>
                <w:color w:val="FFFFFF" w:themeColor="background1"/>
                <w:sz w:val="20"/>
                <w:szCs w:val="20"/>
              </w:rPr>
            </w:pPr>
            <w:r w:rsidRPr="46DC9631">
              <w:rPr>
                <w:rFonts w:ascii="Open Sans Light" w:eastAsia="Open Sans Light" w:hAnsi="Open Sans Light" w:cs="Open Sans Light"/>
                <w:b/>
                <w:color w:val="FFFFFF" w:themeColor="background1"/>
                <w:sz w:val="20"/>
                <w:szCs w:val="20"/>
              </w:rPr>
              <w:t>Percentual</w:t>
            </w:r>
          </w:p>
        </w:tc>
      </w:tr>
      <w:tr w:rsidR="005F4AC0" w:rsidRPr="008C4674" w14:paraId="583D1013" w14:textId="0D5E1739" w:rsidTr="00783746">
        <w:trPr>
          <w:trHeight w:val="300"/>
          <w:jc w:val="center"/>
        </w:trPr>
        <w:tc>
          <w:tcPr>
            <w:tcW w:w="5556" w:type="dxa"/>
            <w:vAlign w:val="center"/>
          </w:tcPr>
          <w:p w14:paraId="6D3F5450" w14:textId="77777777" w:rsidR="005F4AC0" w:rsidRPr="008C4674" w:rsidRDefault="005F4AC0" w:rsidP="00783746">
            <w:pP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Muito satisfeito</w:t>
            </w:r>
          </w:p>
        </w:tc>
        <w:tc>
          <w:tcPr>
            <w:tcW w:w="1701" w:type="dxa"/>
            <w:vAlign w:val="center"/>
          </w:tcPr>
          <w:p w14:paraId="31926518" w14:textId="3640A38F" w:rsidR="005F4AC0" w:rsidRPr="008C4674" w:rsidRDefault="005F4AC0" w:rsidP="2779C87F">
            <w:pPr>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32</w:t>
            </w:r>
          </w:p>
        </w:tc>
        <w:tc>
          <w:tcPr>
            <w:tcW w:w="1701" w:type="dxa"/>
            <w:vAlign w:val="center"/>
          </w:tcPr>
          <w:p w14:paraId="6DADB055" w14:textId="12EE50F1" w:rsidR="005F4AC0" w:rsidRDefault="005F4AC0" w:rsidP="2779C87F">
            <w:pPr>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28,07%</w:t>
            </w:r>
          </w:p>
        </w:tc>
      </w:tr>
      <w:tr w:rsidR="005F4AC0" w:rsidRPr="008C4674" w14:paraId="7C8230AC" w14:textId="0B1AA00C" w:rsidTr="00783746">
        <w:trPr>
          <w:trHeight w:val="300"/>
          <w:jc w:val="center"/>
        </w:trPr>
        <w:tc>
          <w:tcPr>
            <w:tcW w:w="5556" w:type="dxa"/>
            <w:vAlign w:val="center"/>
          </w:tcPr>
          <w:p w14:paraId="399E983F" w14:textId="77777777" w:rsidR="005F4AC0" w:rsidRPr="008C4674" w:rsidRDefault="005F4AC0" w:rsidP="00783746">
            <w:pP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Satisfeito</w:t>
            </w:r>
          </w:p>
        </w:tc>
        <w:tc>
          <w:tcPr>
            <w:tcW w:w="1701" w:type="dxa"/>
            <w:vAlign w:val="center"/>
          </w:tcPr>
          <w:p w14:paraId="14437F95" w14:textId="2CD5BB86" w:rsidR="005F4AC0" w:rsidRPr="008C4674" w:rsidRDefault="005F4AC0" w:rsidP="2779C87F">
            <w:pPr>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24</w:t>
            </w:r>
          </w:p>
        </w:tc>
        <w:tc>
          <w:tcPr>
            <w:tcW w:w="1701" w:type="dxa"/>
            <w:vAlign w:val="center"/>
          </w:tcPr>
          <w:p w14:paraId="177AA622" w14:textId="1AA0E94A" w:rsidR="005F4AC0" w:rsidRDefault="005F4AC0" w:rsidP="2779C87F">
            <w:pPr>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21,05%</w:t>
            </w:r>
          </w:p>
        </w:tc>
      </w:tr>
      <w:tr w:rsidR="005F4AC0" w:rsidRPr="008C4674" w14:paraId="62EA68EC" w14:textId="72DDDBCF" w:rsidTr="00783746">
        <w:trPr>
          <w:trHeight w:val="300"/>
          <w:jc w:val="center"/>
        </w:trPr>
        <w:tc>
          <w:tcPr>
            <w:tcW w:w="5556" w:type="dxa"/>
            <w:vAlign w:val="center"/>
          </w:tcPr>
          <w:p w14:paraId="29922382" w14:textId="77777777" w:rsidR="005F4AC0" w:rsidRPr="008C4674" w:rsidRDefault="005F4AC0" w:rsidP="00783746">
            <w:pP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Regular</w:t>
            </w:r>
          </w:p>
        </w:tc>
        <w:tc>
          <w:tcPr>
            <w:tcW w:w="1701" w:type="dxa"/>
            <w:vAlign w:val="center"/>
          </w:tcPr>
          <w:p w14:paraId="6668F0CA" w14:textId="1E87D3C8" w:rsidR="005F4AC0" w:rsidRPr="008C4674" w:rsidRDefault="005F4AC0" w:rsidP="2779C87F">
            <w:pPr>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7</w:t>
            </w:r>
          </w:p>
        </w:tc>
        <w:tc>
          <w:tcPr>
            <w:tcW w:w="1701" w:type="dxa"/>
            <w:vAlign w:val="center"/>
          </w:tcPr>
          <w:p w14:paraId="44469168" w14:textId="5619F8BF" w:rsidR="005F4AC0" w:rsidRDefault="005F4AC0" w:rsidP="2779C87F">
            <w:pPr>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6,14%</w:t>
            </w:r>
          </w:p>
        </w:tc>
      </w:tr>
      <w:tr w:rsidR="005F4AC0" w:rsidRPr="008C4674" w14:paraId="35DFC543" w14:textId="5EBD7B64" w:rsidTr="00783746">
        <w:trPr>
          <w:trHeight w:val="300"/>
          <w:jc w:val="center"/>
        </w:trPr>
        <w:tc>
          <w:tcPr>
            <w:tcW w:w="5556" w:type="dxa"/>
            <w:vAlign w:val="center"/>
          </w:tcPr>
          <w:p w14:paraId="55C80305" w14:textId="77777777" w:rsidR="005F4AC0" w:rsidRPr="008C4674" w:rsidRDefault="005F4AC0" w:rsidP="00783746">
            <w:pP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Insatisfeito</w:t>
            </w:r>
          </w:p>
        </w:tc>
        <w:tc>
          <w:tcPr>
            <w:tcW w:w="1701" w:type="dxa"/>
            <w:vAlign w:val="center"/>
          </w:tcPr>
          <w:p w14:paraId="7528B61F" w14:textId="7C85E583" w:rsidR="005F4AC0" w:rsidRPr="008C4674" w:rsidRDefault="005F4AC0" w:rsidP="2779C87F">
            <w:pPr>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11</w:t>
            </w:r>
          </w:p>
        </w:tc>
        <w:tc>
          <w:tcPr>
            <w:tcW w:w="1701" w:type="dxa"/>
            <w:vAlign w:val="center"/>
          </w:tcPr>
          <w:p w14:paraId="2633913C" w14:textId="5CC40E53" w:rsidR="005F4AC0" w:rsidRDefault="005F4AC0" w:rsidP="2779C87F">
            <w:pPr>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9,65%</w:t>
            </w:r>
          </w:p>
        </w:tc>
      </w:tr>
      <w:tr w:rsidR="005F4AC0" w:rsidRPr="008C4674" w14:paraId="20C3F3AF" w14:textId="2EA7DE16" w:rsidTr="00783746">
        <w:trPr>
          <w:trHeight w:val="300"/>
          <w:jc w:val="center"/>
        </w:trPr>
        <w:tc>
          <w:tcPr>
            <w:tcW w:w="5556" w:type="dxa"/>
            <w:shd w:val="clear" w:color="auto" w:fill="auto"/>
            <w:vAlign w:val="center"/>
          </w:tcPr>
          <w:p w14:paraId="649F7ADF" w14:textId="77777777" w:rsidR="005F4AC0" w:rsidRPr="008C4674" w:rsidRDefault="005F4AC0" w:rsidP="00783746">
            <w:pPr>
              <w:rPr>
                <w:rFonts w:ascii="Open Sans Light" w:eastAsia="Open Sans Light" w:hAnsi="Open Sans Light" w:cs="Open Sans Light"/>
                <w:color w:val="000000" w:themeColor="text1"/>
                <w:sz w:val="20"/>
                <w:szCs w:val="20"/>
              </w:rPr>
            </w:pPr>
            <w:r w:rsidRPr="3A175ACD">
              <w:rPr>
                <w:rFonts w:ascii="Open Sans Light" w:eastAsia="Open Sans Light" w:hAnsi="Open Sans Light" w:cs="Open Sans Light"/>
                <w:color w:val="000000" w:themeColor="text1"/>
                <w:sz w:val="20"/>
                <w:szCs w:val="20"/>
              </w:rPr>
              <w:t>Muito insatisfeito</w:t>
            </w:r>
          </w:p>
        </w:tc>
        <w:tc>
          <w:tcPr>
            <w:tcW w:w="1701" w:type="dxa"/>
            <w:shd w:val="clear" w:color="auto" w:fill="auto"/>
            <w:vAlign w:val="center"/>
          </w:tcPr>
          <w:p w14:paraId="5539AD8E" w14:textId="44D34D76" w:rsidR="005F4AC0" w:rsidRPr="008C4674" w:rsidRDefault="005F4AC0" w:rsidP="2779C87F">
            <w:pPr>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40</w:t>
            </w:r>
          </w:p>
        </w:tc>
        <w:tc>
          <w:tcPr>
            <w:tcW w:w="1701" w:type="dxa"/>
            <w:vAlign w:val="center"/>
          </w:tcPr>
          <w:p w14:paraId="78FFC635" w14:textId="06760F79" w:rsidR="005F4AC0" w:rsidRDefault="005F4AC0" w:rsidP="2779C87F">
            <w:pPr>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35,09%</w:t>
            </w:r>
          </w:p>
        </w:tc>
      </w:tr>
      <w:tr w:rsidR="005F4AC0" w:rsidRPr="008C4674" w14:paraId="70A9157A" w14:textId="0FA0FF6D" w:rsidTr="00783746">
        <w:trPr>
          <w:trHeight w:val="300"/>
          <w:jc w:val="center"/>
        </w:trPr>
        <w:tc>
          <w:tcPr>
            <w:tcW w:w="5556" w:type="dxa"/>
            <w:shd w:val="clear" w:color="auto" w:fill="D6E3BC" w:themeFill="accent3" w:themeFillTint="66"/>
            <w:vAlign w:val="center"/>
          </w:tcPr>
          <w:p w14:paraId="186844E9" w14:textId="77777777" w:rsidR="005F4AC0" w:rsidRPr="008C4674" w:rsidRDefault="005F4AC0" w:rsidP="00783746">
            <w:pPr>
              <w:rPr>
                <w:rFonts w:ascii="Open Sans Light" w:eastAsia="Open Sans Light" w:hAnsi="Open Sans Light" w:cs="Open Sans Light"/>
                <w:b/>
                <w:color w:val="000000" w:themeColor="text1"/>
                <w:sz w:val="20"/>
                <w:szCs w:val="20"/>
              </w:rPr>
            </w:pPr>
            <w:r w:rsidRPr="3A175ACD">
              <w:rPr>
                <w:rFonts w:ascii="Open Sans Light" w:eastAsia="Open Sans Light" w:hAnsi="Open Sans Light" w:cs="Open Sans Light"/>
                <w:b/>
                <w:color w:val="000000" w:themeColor="text1"/>
                <w:sz w:val="20"/>
                <w:szCs w:val="20"/>
              </w:rPr>
              <w:t>Total</w:t>
            </w:r>
          </w:p>
        </w:tc>
        <w:tc>
          <w:tcPr>
            <w:tcW w:w="1701" w:type="dxa"/>
            <w:shd w:val="clear" w:color="auto" w:fill="D6E3BC" w:themeFill="accent3" w:themeFillTint="66"/>
            <w:vAlign w:val="center"/>
          </w:tcPr>
          <w:p w14:paraId="73286B4B" w14:textId="409434CB" w:rsidR="005F4AC0" w:rsidRPr="008C4674" w:rsidRDefault="005F4AC0" w:rsidP="2779C87F">
            <w:pPr>
              <w:jc w:val="center"/>
              <w:rPr>
                <w:rFonts w:ascii="Open Sans Light" w:eastAsia="Open Sans Light" w:hAnsi="Open Sans Light" w:cs="Open Sans Light"/>
                <w:b/>
                <w:color w:val="000000" w:themeColor="text1"/>
                <w:sz w:val="20"/>
                <w:szCs w:val="20"/>
              </w:rPr>
            </w:pPr>
            <w:r>
              <w:rPr>
                <w:rFonts w:ascii="Open Sans Light" w:eastAsia="Open Sans Light" w:hAnsi="Open Sans Light" w:cs="Open Sans Light"/>
                <w:b/>
                <w:color w:val="000000" w:themeColor="text1"/>
                <w:sz w:val="20"/>
                <w:szCs w:val="20"/>
              </w:rPr>
              <w:t>114</w:t>
            </w:r>
          </w:p>
        </w:tc>
        <w:tc>
          <w:tcPr>
            <w:tcW w:w="1701" w:type="dxa"/>
            <w:shd w:val="clear" w:color="auto" w:fill="D6E3BC" w:themeFill="accent3" w:themeFillTint="66"/>
            <w:vAlign w:val="center"/>
          </w:tcPr>
          <w:p w14:paraId="2E73BBCF" w14:textId="1F614EF9" w:rsidR="005F4AC0" w:rsidRDefault="005F4AC0" w:rsidP="2779C87F">
            <w:pPr>
              <w:jc w:val="center"/>
              <w:rPr>
                <w:rFonts w:ascii="Open Sans Light" w:eastAsia="Open Sans Light" w:hAnsi="Open Sans Light" w:cs="Open Sans Light"/>
                <w:b/>
                <w:color w:val="000000" w:themeColor="text1"/>
                <w:sz w:val="20"/>
                <w:szCs w:val="20"/>
              </w:rPr>
            </w:pPr>
            <w:r>
              <w:rPr>
                <w:rFonts w:ascii="Open Sans Light" w:eastAsia="Open Sans Light" w:hAnsi="Open Sans Light" w:cs="Open Sans Light"/>
                <w:b/>
                <w:color w:val="000000" w:themeColor="text1"/>
                <w:sz w:val="20"/>
                <w:szCs w:val="20"/>
              </w:rPr>
              <w:t>100,00%</w:t>
            </w:r>
          </w:p>
        </w:tc>
      </w:tr>
    </w:tbl>
    <w:p w14:paraId="21A9E5A1" w14:textId="528CB26C" w:rsidR="000D4BB5" w:rsidRDefault="00C23557" w:rsidP="00C23557">
      <w:pPr>
        <w:widowControl w:val="0"/>
        <w:rPr>
          <w:rFonts w:ascii="Open Sans Light" w:eastAsia="Open Sans Light" w:hAnsi="Open Sans Light" w:cs="Open Sans Light"/>
          <w:color w:val="000000" w:themeColor="text1"/>
          <w:sz w:val="16"/>
          <w:szCs w:val="16"/>
        </w:rPr>
      </w:pPr>
      <w:r>
        <w:rPr>
          <w:rFonts w:ascii="Open Sans Light" w:eastAsia="Open Sans Light" w:hAnsi="Open Sans Light" w:cs="Open Sans Light"/>
          <w:color w:val="000000" w:themeColor="text1"/>
          <w:sz w:val="18"/>
          <w:szCs w:val="18"/>
        </w:rPr>
        <w:t xml:space="preserve">      </w:t>
      </w:r>
      <w:r w:rsidR="000D4BB5" w:rsidRPr="2C30F70D">
        <w:rPr>
          <w:rFonts w:ascii="Open Sans Light" w:eastAsia="Open Sans Light" w:hAnsi="Open Sans Light" w:cs="Open Sans Light"/>
          <w:color w:val="000000" w:themeColor="text1"/>
          <w:sz w:val="18"/>
          <w:szCs w:val="18"/>
        </w:rPr>
        <w:t>Escala de avaliação: “Muito satisfeito”, “Satisfeito”, “Regular”, “Insatisfeito” e “Muito insatisfeito</w:t>
      </w:r>
    </w:p>
    <w:p w14:paraId="10090A7E" w14:textId="7B0AB5DB" w:rsidR="0C674601" w:rsidRPr="00F86AB2" w:rsidRDefault="0C674601" w:rsidP="6510F7A5">
      <w:pPr>
        <w:ind w:firstLine="720"/>
        <w:jc w:val="both"/>
        <w:rPr>
          <w:rFonts w:ascii="Open Sans Light" w:eastAsia="Open Sans Light" w:hAnsi="Open Sans Light" w:cs="Open Sans Light"/>
        </w:rPr>
      </w:pPr>
      <w:r w:rsidRPr="00F86AB2">
        <w:rPr>
          <w:rFonts w:ascii="Open Sans Light" w:eastAsia="Open Sans Light" w:hAnsi="Open Sans Light" w:cs="Open Sans Light"/>
        </w:rPr>
        <w:lastRenderedPageBreak/>
        <w:t>Inicialmente, registra-se que, considerando o total de manifestações tratadas em 2023</w:t>
      </w:r>
      <w:r w:rsidR="2546E37E" w:rsidRPr="00F86AB2">
        <w:rPr>
          <w:rFonts w:ascii="Open Sans Light" w:eastAsia="Open Sans Light" w:hAnsi="Open Sans Light" w:cs="Open Sans Light"/>
        </w:rPr>
        <w:t xml:space="preserve"> como amostra</w:t>
      </w:r>
      <w:r w:rsidRPr="00F86AB2">
        <w:rPr>
          <w:rFonts w:ascii="Open Sans Light" w:eastAsia="Open Sans Light" w:hAnsi="Open Sans Light" w:cs="Open Sans Light"/>
        </w:rPr>
        <w:t xml:space="preserve">, </w:t>
      </w:r>
      <w:r w:rsidR="3500E9D0" w:rsidRPr="00F86AB2">
        <w:rPr>
          <w:rFonts w:ascii="Open Sans Light" w:eastAsia="Open Sans Light" w:hAnsi="Open Sans Light" w:cs="Open Sans Light"/>
        </w:rPr>
        <w:t>6% foi a taxa de resposta à pesquisa</w:t>
      </w:r>
      <w:r w:rsidRPr="00F86AB2">
        <w:rPr>
          <w:rFonts w:ascii="Open Sans Light" w:eastAsia="Open Sans Light" w:hAnsi="Open Sans Light" w:cs="Open Sans Light"/>
        </w:rPr>
        <w:t xml:space="preserve">. </w:t>
      </w:r>
      <w:r w:rsidR="4A2C4C8F" w:rsidRPr="00F86AB2">
        <w:rPr>
          <w:rFonts w:ascii="Open Sans Light" w:eastAsia="Open Sans Light" w:hAnsi="Open Sans Light" w:cs="Open Sans Light"/>
        </w:rPr>
        <w:t>Ao calcular a representatividade dessa amostra, obteve-se que</w:t>
      </w:r>
      <w:r w:rsidR="14535C69" w:rsidRPr="00F86AB2">
        <w:rPr>
          <w:rFonts w:ascii="Open Sans Light" w:eastAsia="Open Sans Light" w:hAnsi="Open Sans Light" w:cs="Open Sans Light"/>
        </w:rPr>
        <w:t xml:space="preserve">, para </w:t>
      </w:r>
      <w:r w:rsidR="4A2C4C8F" w:rsidRPr="00F86AB2">
        <w:rPr>
          <w:rFonts w:ascii="Open Sans Light" w:eastAsia="Open Sans Light" w:hAnsi="Open Sans Light" w:cs="Open Sans Light"/>
        </w:rPr>
        <w:t>o nível de confian</w:t>
      </w:r>
      <w:r w:rsidR="0F37C825" w:rsidRPr="00F86AB2">
        <w:rPr>
          <w:rFonts w:ascii="Open Sans Light" w:eastAsia="Open Sans Light" w:hAnsi="Open Sans Light" w:cs="Open Sans Light"/>
        </w:rPr>
        <w:t>ça de 95% com margem de erro de 9%</w:t>
      </w:r>
      <w:r w:rsidR="59E06A30" w:rsidRPr="00F86AB2">
        <w:rPr>
          <w:rFonts w:ascii="Open Sans Light" w:eastAsia="Open Sans Light" w:hAnsi="Open Sans Light" w:cs="Open Sans Light"/>
        </w:rPr>
        <w:t>, o</w:t>
      </w:r>
      <w:r w:rsidR="0F37C825" w:rsidRPr="00F86AB2">
        <w:rPr>
          <w:rFonts w:ascii="Open Sans Light" w:eastAsia="Open Sans Light" w:hAnsi="Open Sans Light" w:cs="Open Sans Light"/>
        </w:rPr>
        <w:t xml:space="preserve"> tamanho ideal da amostra </w:t>
      </w:r>
      <w:r w:rsidR="2E5A7D29" w:rsidRPr="00F86AB2">
        <w:rPr>
          <w:rFonts w:ascii="Open Sans Light" w:eastAsia="Open Sans Light" w:hAnsi="Open Sans Light" w:cs="Open Sans Light"/>
        </w:rPr>
        <w:t>seria de</w:t>
      </w:r>
      <w:r w:rsidR="0F37C825" w:rsidRPr="00F86AB2">
        <w:rPr>
          <w:rFonts w:ascii="Open Sans Light" w:eastAsia="Open Sans Light" w:hAnsi="Open Sans Light" w:cs="Open Sans Light"/>
        </w:rPr>
        <w:t xml:space="preserve"> </w:t>
      </w:r>
      <w:r w:rsidR="1BEF8B75" w:rsidRPr="00F86AB2">
        <w:rPr>
          <w:rFonts w:ascii="Open Sans Light" w:eastAsia="Open Sans Light" w:hAnsi="Open Sans Light" w:cs="Open Sans Light"/>
        </w:rPr>
        <w:t xml:space="preserve">112 avaliadores. Assim, pode-se </w:t>
      </w:r>
      <w:r w:rsidR="66182F47" w:rsidRPr="00F86AB2">
        <w:rPr>
          <w:rFonts w:ascii="Open Sans Light" w:eastAsia="Open Sans Light" w:hAnsi="Open Sans Light" w:cs="Open Sans Light"/>
        </w:rPr>
        <w:t xml:space="preserve">afirmar que, se a pesquisa fosse repetida 100 vezes, </w:t>
      </w:r>
      <w:r w:rsidR="5A3DFD4B" w:rsidRPr="00F86AB2">
        <w:rPr>
          <w:rFonts w:ascii="Open Sans Light" w:eastAsia="Open Sans Light" w:hAnsi="Open Sans Light" w:cs="Open Sans Light"/>
        </w:rPr>
        <w:t>em 95</w:t>
      </w:r>
      <w:r w:rsidR="5314508F" w:rsidRPr="00F86AB2">
        <w:rPr>
          <w:rFonts w:ascii="Open Sans Light" w:eastAsia="Open Sans Light" w:hAnsi="Open Sans Light" w:cs="Open Sans Light"/>
        </w:rPr>
        <w:t>%</w:t>
      </w:r>
      <w:r w:rsidR="5A3DFD4B" w:rsidRPr="00F86AB2">
        <w:rPr>
          <w:rFonts w:ascii="Open Sans Light" w:eastAsia="Open Sans Light" w:hAnsi="Open Sans Light" w:cs="Open Sans Light"/>
        </w:rPr>
        <w:t xml:space="preserve"> constariam os mesmos resultados dentro dessa margem de erro</w:t>
      </w:r>
      <w:r w:rsidR="11EA441C" w:rsidRPr="00F86AB2">
        <w:rPr>
          <w:rFonts w:ascii="Open Sans Light" w:eastAsia="Open Sans Light" w:hAnsi="Open Sans Light" w:cs="Open Sans Light"/>
        </w:rPr>
        <w:t xml:space="preserve">, ou seja, </w:t>
      </w:r>
      <w:r w:rsidR="4DE72CCA" w:rsidRPr="00F86AB2">
        <w:rPr>
          <w:rFonts w:ascii="Open Sans Light" w:eastAsia="Open Sans Light" w:hAnsi="Open Sans Light" w:cs="Open Sans Light"/>
        </w:rPr>
        <w:t xml:space="preserve">o percentual de usuários satisfeitos </w:t>
      </w:r>
      <w:r w:rsidR="11EA441C" w:rsidRPr="00F86AB2">
        <w:rPr>
          <w:rFonts w:ascii="Open Sans Light" w:eastAsia="Open Sans Light" w:hAnsi="Open Sans Light" w:cs="Open Sans Light"/>
        </w:rPr>
        <w:t xml:space="preserve">ficaria </w:t>
      </w:r>
      <w:r w:rsidR="1354E567" w:rsidRPr="00F86AB2">
        <w:rPr>
          <w:rFonts w:ascii="Open Sans Light" w:eastAsia="Open Sans Light" w:hAnsi="Open Sans Light" w:cs="Open Sans Light"/>
        </w:rPr>
        <w:t>próximos de</w:t>
      </w:r>
      <w:r w:rsidR="11EA441C" w:rsidRPr="00F86AB2">
        <w:rPr>
          <w:rFonts w:ascii="Open Sans Light" w:eastAsia="Open Sans Light" w:hAnsi="Open Sans Light" w:cs="Open Sans Light"/>
        </w:rPr>
        <w:t xml:space="preserve"> 100</w:t>
      </w:r>
      <w:r w:rsidR="0A3D74AB" w:rsidRPr="00F86AB2">
        <w:rPr>
          <w:rFonts w:ascii="Open Sans Light" w:eastAsia="Open Sans Light" w:hAnsi="Open Sans Light" w:cs="Open Sans Light"/>
        </w:rPr>
        <w:t>%</w:t>
      </w:r>
      <w:r w:rsidR="11EA441C" w:rsidRPr="00F86AB2">
        <w:rPr>
          <w:rFonts w:ascii="Open Sans Light" w:eastAsia="Open Sans Light" w:hAnsi="Open Sans Light" w:cs="Open Sans Light"/>
        </w:rPr>
        <w:t xml:space="preserve"> e </w:t>
      </w:r>
      <w:r w:rsidR="212D7C23" w:rsidRPr="00F86AB2">
        <w:rPr>
          <w:rFonts w:ascii="Open Sans Light" w:eastAsia="Open Sans Light" w:hAnsi="Open Sans Light" w:cs="Open Sans Light"/>
        </w:rPr>
        <w:t>89</w:t>
      </w:r>
      <w:r w:rsidR="30F29ADA" w:rsidRPr="00F86AB2">
        <w:rPr>
          <w:rFonts w:ascii="Open Sans Light" w:eastAsia="Open Sans Light" w:hAnsi="Open Sans Light" w:cs="Open Sans Light"/>
        </w:rPr>
        <w:t>%.</w:t>
      </w:r>
      <w:r w:rsidR="1540B3FD" w:rsidRPr="00F86AB2">
        <w:rPr>
          <w:rFonts w:ascii="Open Sans Light" w:eastAsia="Open Sans Light" w:hAnsi="Open Sans Light" w:cs="Open Sans Light"/>
        </w:rPr>
        <w:t xml:space="preserve"> </w:t>
      </w:r>
    </w:p>
    <w:p w14:paraId="2E0082C5" w14:textId="3724719A" w:rsidR="000D4BB5" w:rsidRPr="006105DC" w:rsidRDefault="000D4BB5" w:rsidP="00256F2B">
      <w:pPr>
        <w:jc w:val="both"/>
        <w:rPr>
          <w:rFonts w:ascii="Open Sans Light" w:eastAsia="Open Sans Light" w:hAnsi="Open Sans Light" w:cs="Open Sans Light"/>
          <w:b/>
          <w:sz w:val="20"/>
          <w:szCs w:val="20"/>
        </w:rPr>
      </w:pPr>
    </w:p>
    <w:p w14:paraId="28E52783" w14:textId="6BB94BD8" w:rsidR="001C5801" w:rsidRPr="006105DC" w:rsidRDefault="001C5801" w:rsidP="2C30F70D">
      <w:pPr>
        <w:widowControl w:val="0"/>
        <w:ind w:firstLine="720"/>
        <w:jc w:val="both"/>
        <w:rPr>
          <w:rFonts w:ascii="Open Sans Light" w:eastAsia="Open Sans Light" w:hAnsi="Open Sans Light" w:cs="Open Sans Light"/>
        </w:rPr>
      </w:pPr>
      <w:r w:rsidRPr="006105DC">
        <w:rPr>
          <w:rFonts w:ascii="Open Sans Light" w:eastAsia="Open Sans Light" w:hAnsi="Open Sans Light" w:cs="Open Sans Light"/>
        </w:rPr>
        <w:t xml:space="preserve">No critério sobre o atendimento da demanda, </w:t>
      </w:r>
      <w:r w:rsidR="1C724A6D" w:rsidRPr="006105DC">
        <w:rPr>
          <w:rFonts w:ascii="Open Sans Light" w:eastAsia="Open Sans Light" w:hAnsi="Open Sans Light" w:cs="Open Sans Light"/>
        </w:rPr>
        <w:t xml:space="preserve">45,61% e 42,98% foram respectivamente </w:t>
      </w:r>
      <w:r w:rsidRPr="006105DC">
        <w:rPr>
          <w:rFonts w:ascii="Open Sans Light" w:eastAsia="Open Sans Light" w:hAnsi="Open Sans Light" w:cs="Open Sans Light"/>
        </w:rPr>
        <w:t>os percentuais de respostas positivas e negativas</w:t>
      </w:r>
      <w:r w:rsidR="7AD1C239" w:rsidRPr="006105DC">
        <w:rPr>
          <w:rFonts w:ascii="Open Sans Light" w:eastAsia="Open Sans Light" w:hAnsi="Open Sans Light" w:cs="Open Sans Light"/>
        </w:rPr>
        <w:t>,</w:t>
      </w:r>
      <w:r w:rsidR="75E258C3" w:rsidRPr="006105DC">
        <w:rPr>
          <w:rFonts w:ascii="Open Sans Light" w:eastAsia="Open Sans Light" w:hAnsi="Open Sans Light" w:cs="Open Sans Light"/>
        </w:rPr>
        <w:t xml:space="preserve"> enquanto,</w:t>
      </w:r>
      <w:r w:rsidR="7AD1C239" w:rsidRPr="006105DC">
        <w:rPr>
          <w:rFonts w:ascii="Open Sans Light" w:eastAsia="Open Sans Light" w:hAnsi="Open Sans Light" w:cs="Open Sans Light"/>
        </w:rPr>
        <w:t xml:space="preserve"> no critério sobre a facilidade de compreensão, 66,67% </w:t>
      </w:r>
      <w:r w:rsidR="63B6F9DB" w:rsidRPr="006105DC">
        <w:rPr>
          <w:rFonts w:ascii="Open Sans Light" w:eastAsia="Open Sans Light" w:hAnsi="Open Sans Light" w:cs="Open Sans Light"/>
        </w:rPr>
        <w:t>consideraram muito fácil e fácil de compreender a resposta</w:t>
      </w:r>
      <w:r w:rsidR="7AD1C239" w:rsidRPr="006105DC">
        <w:rPr>
          <w:rFonts w:ascii="Open Sans Light" w:eastAsia="Open Sans Light" w:hAnsi="Open Sans Light" w:cs="Open Sans Light"/>
        </w:rPr>
        <w:t>.</w:t>
      </w:r>
    </w:p>
    <w:p w14:paraId="79A4E536" w14:textId="5011D423" w:rsidR="001C5801" w:rsidRDefault="7AD1C239" w:rsidP="2C30F70D">
      <w:pPr>
        <w:widowControl w:val="0"/>
        <w:ind w:firstLine="720"/>
        <w:jc w:val="both"/>
        <w:rPr>
          <w:rFonts w:ascii="Open Sans Light" w:eastAsia="Open Sans Light" w:hAnsi="Open Sans Light" w:cs="Open Sans Light"/>
          <w:color w:val="000000" w:themeColor="text1"/>
        </w:rPr>
      </w:pPr>
      <w:r w:rsidRPr="2C30F70D">
        <w:rPr>
          <w:rFonts w:ascii="Open Sans Light" w:eastAsia="Open Sans Light" w:hAnsi="Open Sans Light" w:cs="Open Sans Light"/>
          <w:color w:val="000000" w:themeColor="text1"/>
        </w:rPr>
        <w:t xml:space="preserve"> </w:t>
      </w:r>
    </w:p>
    <w:p w14:paraId="74B9824B" w14:textId="287A1DB5" w:rsidR="001C5801" w:rsidRDefault="1BF548A9" w:rsidP="00D746C9">
      <w:pPr>
        <w:widowControl w:val="0"/>
        <w:ind w:firstLine="720"/>
        <w:jc w:val="both"/>
        <w:rPr>
          <w:rFonts w:ascii="Open Sans Light" w:eastAsia="Open Sans Light" w:hAnsi="Open Sans Light" w:cs="Open Sans Light"/>
        </w:rPr>
      </w:pPr>
      <w:r w:rsidRPr="009B50A7">
        <w:rPr>
          <w:rFonts w:ascii="Open Sans Light" w:eastAsia="Open Sans Light" w:hAnsi="Open Sans Light" w:cs="Open Sans Light"/>
        </w:rPr>
        <w:t xml:space="preserve">Em relação à satisfação com o atendimento prestado pela Ouvidoria, </w:t>
      </w:r>
      <w:r w:rsidR="73509988" w:rsidRPr="009B50A7">
        <w:rPr>
          <w:rFonts w:ascii="Open Sans Light" w:eastAsia="Open Sans Light" w:hAnsi="Open Sans Light" w:cs="Open Sans Light"/>
        </w:rPr>
        <w:t xml:space="preserve">pode-se afirmar que </w:t>
      </w:r>
      <w:r w:rsidR="4BCDAD13" w:rsidRPr="009B50A7">
        <w:rPr>
          <w:rFonts w:ascii="Open Sans Light" w:eastAsia="Open Sans Light" w:hAnsi="Open Sans Light" w:cs="Open Sans Light"/>
        </w:rPr>
        <w:t>49%</w:t>
      </w:r>
      <w:r w:rsidR="3C4A4AAE" w:rsidRPr="009B50A7">
        <w:rPr>
          <w:rFonts w:ascii="Open Sans Light" w:eastAsia="Open Sans Light" w:hAnsi="Open Sans Light" w:cs="Open Sans Light"/>
        </w:rPr>
        <w:t xml:space="preserve"> do</w:t>
      </w:r>
      <w:r w:rsidR="6C118354" w:rsidRPr="009B50A7">
        <w:rPr>
          <w:rFonts w:ascii="Open Sans Light" w:eastAsia="Open Sans Light" w:hAnsi="Open Sans Light" w:cs="Open Sans Light"/>
        </w:rPr>
        <w:t>s manifestantes ficaram satisfeito</w:t>
      </w:r>
      <w:r w:rsidR="006105DC" w:rsidRPr="009B50A7">
        <w:rPr>
          <w:rFonts w:ascii="Open Sans Light" w:eastAsia="Open Sans Light" w:hAnsi="Open Sans Light" w:cs="Open Sans Light"/>
        </w:rPr>
        <w:t>s</w:t>
      </w:r>
      <w:r w:rsidR="6C118354" w:rsidRPr="009B50A7">
        <w:rPr>
          <w:rFonts w:ascii="Open Sans Light" w:eastAsia="Open Sans Light" w:hAnsi="Open Sans Light" w:cs="Open Sans Light"/>
        </w:rPr>
        <w:t xml:space="preserve"> pel</w:t>
      </w:r>
      <w:r w:rsidR="7A2164CB" w:rsidRPr="009B50A7">
        <w:rPr>
          <w:rFonts w:ascii="Open Sans Light" w:eastAsia="Open Sans Light" w:hAnsi="Open Sans Light" w:cs="Open Sans Light"/>
        </w:rPr>
        <w:t>a escala</w:t>
      </w:r>
      <w:r w:rsidR="280B3DBC" w:rsidRPr="009B50A7">
        <w:rPr>
          <w:rFonts w:ascii="Open Sans Light" w:eastAsia="Open Sans Light" w:hAnsi="Open Sans Light" w:cs="Open Sans Light"/>
        </w:rPr>
        <w:t xml:space="preserve"> </w:t>
      </w:r>
      <w:proofErr w:type="spellStart"/>
      <w:r w:rsidR="280B3DBC" w:rsidRPr="136C6E83">
        <w:rPr>
          <w:rFonts w:ascii="Open Sans Light" w:eastAsia="Open Sans Light" w:hAnsi="Open Sans Light" w:cs="Open Sans Light"/>
          <w:i/>
        </w:rPr>
        <w:t>Customer</w:t>
      </w:r>
      <w:proofErr w:type="spellEnd"/>
      <w:r w:rsidR="280B3DBC" w:rsidRPr="136C6E83">
        <w:rPr>
          <w:rFonts w:ascii="Open Sans Light" w:eastAsia="Open Sans Light" w:hAnsi="Open Sans Light" w:cs="Open Sans Light"/>
          <w:i/>
        </w:rPr>
        <w:t xml:space="preserve"> </w:t>
      </w:r>
      <w:proofErr w:type="spellStart"/>
      <w:r w:rsidR="280B3DBC" w:rsidRPr="136C6E83">
        <w:rPr>
          <w:rFonts w:ascii="Open Sans Light" w:eastAsia="Open Sans Light" w:hAnsi="Open Sans Light" w:cs="Open Sans Light"/>
          <w:i/>
        </w:rPr>
        <w:t>Satisfaction</w:t>
      </w:r>
      <w:proofErr w:type="spellEnd"/>
      <w:r w:rsidR="280B3DBC" w:rsidRPr="136C6E83">
        <w:rPr>
          <w:rFonts w:ascii="Open Sans Light" w:eastAsia="Open Sans Light" w:hAnsi="Open Sans Light" w:cs="Open Sans Light"/>
          <w:i/>
        </w:rPr>
        <w:t xml:space="preserve"> Score</w:t>
      </w:r>
      <w:r w:rsidR="280B3DBC" w:rsidRPr="009B50A7">
        <w:rPr>
          <w:rFonts w:ascii="Open Sans Light" w:eastAsia="Open Sans Light" w:hAnsi="Open Sans Light" w:cs="Open Sans Light"/>
        </w:rPr>
        <w:t xml:space="preserve"> (CSAT). </w:t>
      </w:r>
      <w:r w:rsidR="4BB5A035" w:rsidRPr="009B50A7">
        <w:rPr>
          <w:rFonts w:ascii="Open Sans Light" w:eastAsia="Open Sans Light" w:hAnsi="Open Sans Light" w:cs="Open Sans Light"/>
        </w:rPr>
        <w:t>A partir de</w:t>
      </w:r>
      <w:r w:rsidR="71599FCE" w:rsidRPr="2C30F70D">
        <w:rPr>
          <w:rFonts w:ascii="Open Sans Light" w:eastAsia="Open Sans Light" w:hAnsi="Open Sans Light" w:cs="Open Sans Light"/>
        </w:rPr>
        <w:t>sse resultado</w:t>
      </w:r>
      <w:r w:rsidR="001C5801" w:rsidRPr="2C30F70D">
        <w:rPr>
          <w:rFonts w:ascii="Open Sans Light" w:eastAsia="Open Sans Light" w:hAnsi="Open Sans Light" w:cs="Open Sans Light"/>
        </w:rPr>
        <w:t xml:space="preserve">, </w:t>
      </w:r>
      <w:r w:rsidR="4642049D" w:rsidRPr="009B50A7">
        <w:rPr>
          <w:rFonts w:ascii="Open Sans Light" w:eastAsia="Open Sans Light" w:hAnsi="Open Sans Light" w:cs="Open Sans Light"/>
        </w:rPr>
        <w:t>se deve levantar os motivos de insatisfação</w:t>
      </w:r>
      <w:r w:rsidR="001C5801" w:rsidRPr="001073EC">
        <w:rPr>
          <w:rFonts w:ascii="Open Sans Light" w:eastAsia="Open Sans Light" w:hAnsi="Open Sans Light" w:cs="Open Sans Light"/>
        </w:rPr>
        <w:t xml:space="preserve">, que podem ser </w:t>
      </w:r>
      <w:r w:rsidR="001C5801" w:rsidRPr="2C30F70D">
        <w:rPr>
          <w:rFonts w:ascii="Open Sans Light" w:eastAsia="Open Sans Light" w:hAnsi="Open Sans Light" w:cs="Open Sans Light"/>
        </w:rPr>
        <w:t>obtid</w:t>
      </w:r>
      <w:r w:rsidR="46C636BF" w:rsidRPr="2C30F70D">
        <w:rPr>
          <w:rFonts w:ascii="Open Sans Light" w:eastAsia="Open Sans Light" w:hAnsi="Open Sans Light" w:cs="Open Sans Light"/>
        </w:rPr>
        <w:t>o</w:t>
      </w:r>
      <w:r w:rsidR="001C5801" w:rsidRPr="2C30F70D">
        <w:rPr>
          <w:rFonts w:ascii="Open Sans Light" w:eastAsia="Open Sans Light" w:hAnsi="Open Sans Light" w:cs="Open Sans Light"/>
        </w:rPr>
        <w:t>s</w:t>
      </w:r>
      <w:r w:rsidR="001C5801" w:rsidRPr="001073EC">
        <w:rPr>
          <w:rFonts w:ascii="Open Sans Light" w:eastAsia="Open Sans Light" w:hAnsi="Open Sans Light" w:cs="Open Sans Light"/>
        </w:rPr>
        <w:t xml:space="preserve"> a partir dos comentários registrados sobre as avaliações, a serem analisados pela Ouvidoria</w:t>
      </w:r>
      <w:r w:rsidR="65E8A06C" w:rsidRPr="2C30F70D">
        <w:rPr>
          <w:rFonts w:ascii="Open Sans Light" w:eastAsia="Open Sans Light" w:hAnsi="Open Sans Light" w:cs="Open Sans Light"/>
        </w:rPr>
        <w:t>,</w:t>
      </w:r>
      <w:r w:rsidR="0E5EA1AA" w:rsidRPr="2C30F70D">
        <w:rPr>
          <w:rFonts w:ascii="Open Sans Light" w:eastAsia="Open Sans Light" w:hAnsi="Open Sans Light" w:cs="Open Sans Light"/>
        </w:rPr>
        <w:t xml:space="preserve"> </w:t>
      </w:r>
      <w:r w:rsidR="0D728125" w:rsidRPr="2C30F70D">
        <w:rPr>
          <w:rFonts w:ascii="Open Sans Light" w:eastAsia="Open Sans Light" w:hAnsi="Open Sans Light" w:cs="Open Sans Light"/>
        </w:rPr>
        <w:t>d</w:t>
      </w:r>
      <w:r w:rsidR="0E5EA1AA" w:rsidRPr="2C30F70D">
        <w:rPr>
          <w:rFonts w:ascii="Open Sans Light" w:eastAsia="Open Sans Light" w:hAnsi="Open Sans Light" w:cs="Open Sans Light"/>
        </w:rPr>
        <w:t>a melh</w:t>
      </w:r>
      <w:r w:rsidR="6DB11442" w:rsidRPr="2C30F70D">
        <w:rPr>
          <w:rFonts w:ascii="Open Sans Light" w:eastAsia="Open Sans Light" w:hAnsi="Open Sans Light" w:cs="Open Sans Light"/>
        </w:rPr>
        <w:t>oria d</w:t>
      </w:r>
      <w:r w:rsidR="0E5EA1AA" w:rsidRPr="2C30F70D">
        <w:rPr>
          <w:rFonts w:ascii="Open Sans Light" w:eastAsia="Open Sans Light" w:hAnsi="Open Sans Light" w:cs="Open Sans Light"/>
        </w:rPr>
        <w:t xml:space="preserve">a mediação </w:t>
      </w:r>
      <w:r w:rsidR="0162AA8A" w:rsidRPr="2C30F70D">
        <w:rPr>
          <w:rFonts w:ascii="Open Sans Light" w:eastAsia="Open Sans Light" w:hAnsi="Open Sans Light" w:cs="Open Sans Light"/>
        </w:rPr>
        <w:t>entre usuário e empresa</w:t>
      </w:r>
      <w:r w:rsidR="65E8A06C" w:rsidRPr="2C30F70D">
        <w:rPr>
          <w:rFonts w:ascii="Open Sans Light" w:eastAsia="Open Sans Light" w:hAnsi="Open Sans Light" w:cs="Open Sans Light"/>
        </w:rPr>
        <w:t xml:space="preserve"> </w:t>
      </w:r>
      <w:r w:rsidR="3243C7D2" w:rsidRPr="2C30F70D">
        <w:rPr>
          <w:rFonts w:ascii="Open Sans Light" w:eastAsia="Open Sans Light" w:hAnsi="Open Sans Light" w:cs="Open Sans Light"/>
        </w:rPr>
        <w:t>e de estratégia para aumentar a quantidade de respondente</w:t>
      </w:r>
      <w:r w:rsidR="001C5801" w:rsidRPr="001073EC">
        <w:rPr>
          <w:rFonts w:ascii="Open Sans Light" w:eastAsia="Open Sans Light" w:hAnsi="Open Sans Light" w:cs="Open Sans Light"/>
        </w:rPr>
        <w:t>.</w:t>
      </w:r>
    </w:p>
    <w:p w14:paraId="00066568" w14:textId="77777777" w:rsidR="001C5801" w:rsidRDefault="001C5801" w:rsidP="00256F2B">
      <w:pPr>
        <w:jc w:val="both"/>
        <w:rPr>
          <w:rFonts w:ascii="Open Sans Light" w:eastAsia="Open Sans" w:hAnsi="Open Sans Light" w:cs="Open Sans Light"/>
          <w:color w:val="000000" w:themeColor="text1"/>
          <w:highlight w:val="yellow"/>
        </w:rPr>
      </w:pPr>
    </w:p>
    <w:p w14:paraId="304B51A4" w14:textId="77777777" w:rsidR="00095063" w:rsidRDefault="00095063">
      <w:pPr>
        <w:rPr>
          <w:rFonts w:ascii="Open Sans Light" w:eastAsia="Open Sans" w:hAnsi="Open Sans Light" w:cs="Open Sans Light"/>
          <w:b/>
          <w:bCs/>
          <w:color w:val="0000CC"/>
          <w:sz w:val="36"/>
          <w:szCs w:val="36"/>
        </w:rPr>
      </w:pPr>
      <w:r>
        <w:rPr>
          <w:rFonts w:ascii="Open Sans Light" w:eastAsia="Open Sans" w:hAnsi="Open Sans Light" w:cs="Open Sans Light"/>
          <w:b/>
          <w:bCs/>
          <w:color w:val="0000CC"/>
          <w:sz w:val="36"/>
          <w:szCs w:val="36"/>
        </w:rPr>
        <w:br w:type="page"/>
      </w:r>
    </w:p>
    <w:p w14:paraId="5934135A" w14:textId="5A7B0ABF" w:rsidR="00555C73" w:rsidRPr="00631502" w:rsidRDefault="00544B7A" w:rsidP="2779C87F">
      <w:pPr>
        <w:rPr>
          <w:rFonts w:ascii="Open Sans Light" w:eastAsia="Open Sans" w:hAnsi="Open Sans Light" w:cs="Open Sans Light"/>
          <w:b/>
          <w:color w:val="434343"/>
          <w:sz w:val="24"/>
          <w:szCs w:val="24"/>
          <w:highlight w:val="yellow"/>
        </w:rPr>
      </w:pPr>
      <w:r w:rsidRPr="2779C87F">
        <w:rPr>
          <w:rFonts w:ascii="Open Sans Light" w:eastAsia="Open Sans" w:hAnsi="Open Sans Light" w:cs="Open Sans Light"/>
          <w:b/>
          <w:color w:val="0000CC"/>
          <w:sz w:val="28"/>
          <w:szCs w:val="28"/>
        </w:rPr>
        <w:lastRenderedPageBreak/>
        <w:t>6</w:t>
      </w:r>
      <w:r w:rsidR="00100703" w:rsidRPr="2779C87F">
        <w:rPr>
          <w:rFonts w:ascii="Open Sans Light" w:eastAsia="Open Sans" w:hAnsi="Open Sans Light" w:cs="Open Sans Light"/>
          <w:b/>
          <w:color w:val="0000CC"/>
          <w:sz w:val="28"/>
          <w:szCs w:val="28"/>
        </w:rPr>
        <w:t xml:space="preserve"> </w:t>
      </w:r>
      <w:r w:rsidR="00555C73" w:rsidRPr="2779C87F">
        <w:rPr>
          <w:rFonts w:ascii="Open Sans Light" w:eastAsia="Open Sans" w:hAnsi="Open Sans Light" w:cs="Open Sans Light"/>
          <w:b/>
          <w:color w:val="0000CC"/>
          <w:sz w:val="28"/>
          <w:szCs w:val="28"/>
        </w:rPr>
        <w:t>AVALIAÇÕES DE SERVIÇOS PÚBLICOS</w:t>
      </w:r>
    </w:p>
    <w:p w14:paraId="3DD73811" w14:textId="77777777" w:rsidR="00555C73" w:rsidRDefault="00555C73" w:rsidP="00555C73">
      <w:pPr>
        <w:rPr>
          <w:rFonts w:ascii="Open Sans" w:eastAsia="Open Sans" w:hAnsi="Open Sans" w:cs="Open Sans"/>
        </w:rPr>
      </w:pPr>
      <w:r>
        <w:rPr>
          <w:rFonts w:ascii="Open Sans Light" w:hAnsi="Open Sans Light" w:cs="Open Sans Light"/>
          <w:b/>
          <w:bCs/>
          <w:noProof/>
          <w:color w:val="009999"/>
        </w:rPr>
        <mc:AlternateContent>
          <mc:Choice Requires="wps">
            <w:drawing>
              <wp:anchor distT="0" distB="0" distL="114300" distR="114300" simplePos="0" relativeHeight="251658248" behindDoc="0" locked="0" layoutInCell="1" allowOverlap="1" wp14:anchorId="1DD5EBEC" wp14:editId="32C86E90">
                <wp:simplePos x="0" y="0"/>
                <wp:positionH relativeFrom="column">
                  <wp:posOffset>0</wp:posOffset>
                </wp:positionH>
                <wp:positionV relativeFrom="paragraph">
                  <wp:posOffset>37465</wp:posOffset>
                </wp:positionV>
                <wp:extent cx="1583140" cy="6824"/>
                <wp:effectExtent l="38100" t="38100" r="74295" b="88900"/>
                <wp:wrapNone/>
                <wp:docPr id="1891050683" name="Straight Connector 1891050683"/>
                <wp:cNvGraphicFramePr/>
                <a:graphic xmlns:a="http://schemas.openxmlformats.org/drawingml/2006/main">
                  <a:graphicData uri="http://schemas.microsoft.com/office/word/2010/wordprocessingShape">
                    <wps:wsp>
                      <wps:cNvCnPr/>
                      <wps:spPr>
                        <a:xfrm flipV="1">
                          <a:off x="0" y="0"/>
                          <a:ext cx="1583140" cy="6824"/>
                        </a:xfrm>
                        <a:prstGeom prst="line">
                          <a:avLst/>
                        </a:prstGeom>
                        <a:ln>
                          <a:solidFill>
                            <a:srgbClr val="009999"/>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rto="http://schemas.microsoft.com/office/word/2006/arto" xmlns:w16du="http://schemas.microsoft.com/office/word/2023/wordml/word16du">
            <w:pict>
              <v:line id="Conector reto 1" style="position:absolute;flip:y;z-index:251681805;visibility:visible;mso-wrap-style:square;mso-wrap-distance-left:9pt;mso-wrap-distance-top:0;mso-wrap-distance-right:9pt;mso-wrap-distance-bottom:0;mso-position-horizontal:absolute;mso-position-horizontal-relative:text;mso-position-vertical:absolute;mso-position-vertical-relative:text" o:spid="_x0000_s1026" strokecolor="#099" strokeweight="2pt" from="0,2.95pt" to="124.65pt,3.5pt" w14:anchorId="1E4BBC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">
                <v:shadow on="t" color="black" opacity="24903f" offset="0,.55556mm" origin=",.5"/>
              </v:line>
            </w:pict>
          </mc:Fallback>
        </mc:AlternateContent>
      </w:r>
    </w:p>
    <w:p w14:paraId="048EABE3" w14:textId="77777777" w:rsidR="00555C73" w:rsidRDefault="00555C73" w:rsidP="00555C73">
      <w:pPr>
        <w:rPr>
          <w:rFonts w:ascii="Open Sans" w:eastAsia="Open Sans" w:hAnsi="Open Sans" w:cs="Open Sans"/>
        </w:rPr>
      </w:pPr>
    </w:p>
    <w:p w14:paraId="7064D06B" w14:textId="77777777" w:rsidR="00555C73" w:rsidRPr="00E61F41" w:rsidRDefault="00555C73" w:rsidP="2779C87F">
      <w:pPr>
        <w:ind w:firstLine="720"/>
        <w:jc w:val="both"/>
        <w:rPr>
          <w:rFonts w:ascii="Open Sans Light" w:eastAsia="Open Sans Light" w:hAnsi="Open Sans Light" w:cs="Open Sans Light"/>
        </w:rPr>
      </w:pPr>
      <w:r w:rsidRPr="00E61F41">
        <w:rPr>
          <w:rFonts w:ascii="Open Sans Light" w:eastAsia="Open Sans Light" w:hAnsi="Open Sans Light" w:cs="Open Sans Light"/>
          <w:color w:val="000000" w:themeColor="text1"/>
        </w:rPr>
        <w:t>Sem prejuízo de outras formas previstas em legislações, os capítulos V e VI da Lei n.º 13.460/2017 estabelecem duas formas de avaliações de serviços públicos: Conselhos de Usuários e Avaliação Continuada dos Serviços Públicos. As duas metodologias requerem que os serviços públicos, prestados aos usuários (pessoa física e pessoa jurídica)</w:t>
      </w:r>
      <w:r w:rsidRPr="00E61F41">
        <w:rPr>
          <w:rStyle w:val="Refdecomentrio"/>
          <w:sz w:val="22"/>
          <w:szCs w:val="22"/>
        </w:rPr>
        <w:t xml:space="preserve">, </w:t>
      </w:r>
      <w:r w:rsidRPr="00E61F41">
        <w:rPr>
          <w:rFonts w:ascii="Open Sans Light" w:eastAsia="Open Sans Light" w:hAnsi="Open Sans Light" w:cs="Open Sans Light"/>
          <w:color w:val="000000" w:themeColor="text1"/>
        </w:rPr>
        <w:t xml:space="preserve">estejam devidamente descritos na Carta de Serviços ao Usuário do Serpro. </w:t>
      </w:r>
      <w:r w:rsidRPr="00E61F41">
        <w:rPr>
          <w:rFonts w:ascii="Open Sans Light" w:eastAsia="Open Sans Light" w:hAnsi="Open Sans Light" w:cs="Open Sans Light"/>
          <w:color w:val="4F80BD"/>
        </w:rPr>
        <w:t xml:space="preserve"> </w:t>
      </w:r>
    </w:p>
    <w:p w14:paraId="669C9879" w14:textId="77777777" w:rsidR="00555C73" w:rsidRDefault="00555C73" w:rsidP="00555C73">
      <w:pPr>
        <w:jc w:val="both"/>
        <w:rPr>
          <w:rFonts w:ascii="Open Sans Light" w:eastAsia="Open Sans" w:hAnsi="Open Sans Light" w:cs="Open Sans Light"/>
          <w:color w:val="000000" w:themeColor="text1"/>
          <w:highlight w:val="yellow"/>
        </w:rPr>
      </w:pPr>
    </w:p>
    <w:p w14:paraId="209240B0" w14:textId="1E0B7AC0" w:rsidR="00555C73" w:rsidRPr="008A2A37" w:rsidRDefault="00555C73" w:rsidP="00555C73">
      <w:pPr>
        <w:pStyle w:val="Ttulo2"/>
        <w:spacing w:before="0" w:after="0"/>
        <w:jc w:val="both"/>
        <w:rPr>
          <w:rFonts w:ascii="Open Sans Light" w:eastAsia="Open Sans" w:hAnsi="Open Sans Light" w:cs="Open Sans Light"/>
          <w:b/>
          <w:bCs/>
          <w:sz w:val="24"/>
          <w:szCs w:val="24"/>
        </w:rPr>
      </w:pPr>
      <w:bookmarkStart w:id="65" w:name="_Toc1134571199"/>
      <w:r>
        <w:rPr>
          <w:rFonts w:ascii="Open Sans Light" w:eastAsia="Open Sans" w:hAnsi="Open Sans Light" w:cs="Open Sans Light"/>
          <w:b/>
          <w:bCs/>
          <w:sz w:val="24"/>
          <w:szCs w:val="24"/>
        </w:rPr>
        <w:t>6</w:t>
      </w:r>
      <w:r w:rsidRPr="008A2A37">
        <w:rPr>
          <w:rFonts w:ascii="Open Sans Light" w:eastAsia="Open Sans" w:hAnsi="Open Sans Light" w:cs="Open Sans Light"/>
          <w:b/>
          <w:bCs/>
          <w:sz w:val="24"/>
          <w:szCs w:val="24"/>
        </w:rPr>
        <w:t>.1 Carta de Serviços ao Usuário</w:t>
      </w:r>
      <w:bookmarkEnd w:id="65"/>
    </w:p>
    <w:p w14:paraId="25C8548A" w14:textId="77777777" w:rsidR="00555C73" w:rsidRPr="008A2A37" w:rsidRDefault="00555C73" w:rsidP="00555C73">
      <w:pPr>
        <w:rPr>
          <w:rFonts w:ascii="Open Sans Light" w:hAnsi="Open Sans Light" w:cs="Open Sans Light"/>
        </w:rPr>
      </w:pPr>
    </w:p>
    <w:p w14:paraId="115FF93E" w14:textId="0EF8D61A" w:rsidR="00555C73" w:rsidRDefault="00555C73" w:rsidP="00950C03">
      <w:pPr>
        <w:spacing w:after="160"/>
        <w:ind w:firstLine="720"/>
        <w:jc w:val="both"/>
        <w:rPr>
          <w:rFonts w:ascii="Open Sans Light" w:eastAsia="Open Sans Light" w:hAnsi="Open Sans Light" w:cs="Open Sans Light"/>
        </w:rPr>
      </w:pPr>
      <w:r w:rsidRPr="00F12942">
        <w:rPr>
          <w:rFonts w:ascii="Open Sans Light" w:eastAsia="Open Sans Light" w:hAnsi="Open Sans Light" w:cs="Open Sans Light"/>
        </w:rPr>
        <w:t>A Carta de Serviços é regulamentada pelo Decreto nº 8.936/2016, pela Lei nº 13.460/2017, pelo Decreto nº 9.094/2017 e pela Portaria nº 581/2021 da Controladoria-Geral da União (CGU). Uma vez que a abrangência do Decreto nº 8.936/2016 limita-se aos órgãos e entidades da administração pública federal direta, autárquica e fundacional, o Serpro, como empresa pública federal, não possui obrigatoriedade de atendimento ao referido normativo. Entretanto, deve observar os demais dispositivos legais citados, que tratam dos Conselhos de Usuários de Serviços Públicos, para isso sendo operacionalmente necessário o cadastro dos serviços no Portal Gov.br.</w:t>
      </w:r>
    </w:p>
    <w:p w14:paraId="7E185FB5" w14:textId="3A6BCCAA" w:rsidR="00555C73" w:rsidRDefault="00555C73" w:rsidP="00950C03">
      <w:pPr>
        <w:spacing w:after="160"/>
        <w:ind w:firstLine="720"/>
        <w:jc w:val="both"/>
        <w:rPr>
          <w:rFonts w:ascii="Open Sans Light" w:eastAsia="Open Sans Light" w:hAnsi="Open Sans Light" w:cs="Open Sans Light"/>
          <w:color w:val="000000" w:themeColor="text1"/>
        </w:rPr>
      </w:pPr>
      <w:r w:rsidRPr="00F12942">
        <w:rPr>
          <w:rFonts w:ascii="Open Sans Light" w:eastAsia="Open Sans Light" w:hAnsi="Open Sans Light" w:cs="Open Sans Light"/>
          <w:color w:val="000000" w:themeColor="text1"/>
        </w:rPr>
        <w:t xml:space="preserve">Atualmente, o Serpro conta com </w:t>
      </w:r>
      <w:r w:rsidR="667B1ED1" w:rsidRPr="2C30F70D">
        <w:rPr>
          <w:rFonts w:ascii="Open Sans Light" w:eastAsia="Open Sans Light" w:hAnsi="Open Sans Light" w:cs="Open Sans Light"/>
          <w:color w:val="000000" w:themeColor="text1"/>
        </w:rPr>
        <w:t>6</w:t>
      </w:r>
      <w:r w:rsidR="126237D1" w:rsidRPr="2C30F70D">
        <w:rPr>
          <w:rFonts w:ascii="Open Sans Light" w:eastAsia="Open Sans Light" w:hAnsi="Open Sans Light" w:cs="Open Sans Light"/>
          <w:color w:val="000000" w:themeColor="text1"/>
        </w:rPr>
        <w:t>3</w:t>
      </w:r>
      <w:r w:rsidRPr="00F12942">
        <w:rPr>
          <w:rFonts w:ascii="Open Sans Light" w:eastAsia="Open Sans Light" w:hAnsi="Open Sans Light" w:cs="Open Sans Light"/>
          <w:color w:val="000000" w:themeColor="text1"/>
        </w:rPr>
        <w:t xml:space="preserve"> serviços publicados no Portal Gov.br</w:t>
      </w:r>
      <w:r w:rsidR="389ECDD1" w:rsidRPr="2C30F70D">
        <w:rPr>
          <w:rFonts w:ascii="Open Sans Light" w:eastAsia="Open Sans Light" w:hAnsi="Open Sans Light" w:cs="Open Sans Light"/>
          <w:color w:val="000000" w:themeColor="text1"/>
        </w:rPr>
        <w:t>,</w:t>
      </w:r>
      <w:r w:rsidRPr="2C30F70D">
        <w:rPr>
          <w:rFonts w:ascii="Open Sans Light" w:eastAsia="Open Sans Light" w:hAnsi="Open Sans Light" w:cs="Open Sans Light"/>
          <w:color w:val="000000" w:themeColor="text1"/>
        </w:rPr>
        <w:t xml:space="preserve"> distribuídos nos seguintes segmentos de usuários:</w:t>
      </w:r>
    </w:p>
    <w:p w14:paraId="46486C51" w14:textId="6A38A968" w:rsidR="00555C73" w:rsidRDefault="00555C73" w:rsidP="2C30F70D">
      <w:pPr>
        <w:spacing w:after="160"/>
        <w:ind w:firstLine="720"/>
        <w:jc w:val="both"/>
        <w:rPr>
          <w:rFonts w:ascii="Open Sans Light" w:eastAsia="Open Sans Light" w:hAnsi="Open Sans Light" w:cs="Open Sans Light"/>
          <w:color w:val="000000" w:themeColor="text1"/>
        </w:rPr>
      </w:pPr>
    </w:p>
    <w:tbl>
      <w:tblPr>
        <w:tblStyle w:val="Tabelacomgrade"/>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ook w:val="06A0" w:firstRow="1" w:lastRow="0" w:firstColumn="1" w:lastColumn="0" w:noHBand="1" w:noVBand="1"/>
      </w:tblPr>
      <w:tblGrid>
        <w:gridCol w:w="2375"/>
        <w:gridCol w:w="2375"/>
        <w:gridCol w:w="2375"/>
        <w:gridCol w:w="2375"/>
      </w:tblGrid>
      <w:tr w:rsidR="00CC40CC" w:rsidRPr="00177374" w14:paraId="2CB9DC39" w14:textId="77777777" w:rsidTr="00CC40CC">
        <w:tc>
          <w:tcPr>
            <w:tcW w:w="2408" w:type="dxa"/>
            <w:vAlign w:val="center"/>
          </w:tcPr>
          <w:p w14:paraId="24784FA8" w14:textId="631D999B" w:rsidR="00555C73" w:rsidRPr="00177374" w:rsidRDefault="7E7A7490" w:rsidP="00CC40CC">
            <w:pPr>
              <w:jc w:val="center"/>
              <w:rPr>
                <w:rFonts w:ascii="Times New Roman" w:eastAsia="Times New Roman" w:hAnsi="Times New Roman" w:cs="Times New Roman"/>
                <w:color w:val="000000" w:themeColor="text1"/>
              </w:rPr>
            </w:pPr>
            <w:r>
              <w:rPr>
                <w:noProof/>
              </w:rPr>
              <w:drawing>
                <wp:inline distT="0" distB="0" distL="0" distR="0" wp14:anchorId="3BD9403C" wp14:editId="67264382">
                  <wp:extent cx="548640" cy="548640"/>
                  <wp:effectExtent l="0" t="0" r="0" b="0"/>
                  <wp:docPr id="1151971315" name="Picture 1151971315" descr="grupo Í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971315"/>
                          <pic:cNvPicPr/>
                        </pic:nvPicPr>
                        <pic:blipFill>
                          <a:blip r:embed="rId45">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2408" w:type="dxa"/>
          </w:tcPr>
          <w:p w14:paraId="3694B0BB" w14:textId="5CB787D8" w:rsidR="00555C73" w:rsidRPr="00177374" w:rsidRDefault="3079F613">
            <w:pPr>
              <w:jc w:val="center"/>
              <w:rPr>
                <w:rFonts w:ascii="Times New Roman" w:eastAsia="Times New Roman" w:hAnsi="Times New Roman" w:cs="Times New Roman"/>
                <w:color w:val="000000" w:themeColor="text1"/>
              </w:rPr>
            </w:pPr>
            <w:r>
              <w:rPr>
                <w:noProof/>
              </w:rPr>
              <w:drawing>
                <wp:inline distT="0" distB="0" distL="0" distR="0" wp14:anchorId="6990F681" wp14:editId="67327DD3">
                  <wp:extent cx="548640" cy="548640"/>
                  <wp:effectExtent l="0" t="0" r="3810" b="3810"/>
                  <wp:docPr id="1546194999" name="Picture 1546194999" descr="prédio comercial Í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194999"/>
                          <pic:cNvPicPr/>
                        </pic:nvPicPr>
                        <pic:blipFill>
                          <a:blip r:embed="rId46">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2408" w:type="dxa"/>
          </w:tcPr>
          <w:p w14:paraId="014CC177" w14:textId="409B4C0E" w:rsidR="00555C73" w:rsidRPr="00177374" w:rsidRDefault="143B0100">
            <w:pPr>
              <w:jc w:val="center"/>
              <w:rPr>
                <w:rFonts w:ascii="Times New Roman" w:eastAsia="Times New Roman" w:hAnsi="Times New Roman" w:cs="Times New Roman"/>
                <w:color w:val="000000" w:themeColor="text1"/>
              </w:rPr>
            </w:pPr>
            <w:r>
              <w:rPr>
                <w:noProof/>
              </w:rPr>
              <w:drawing>
                <wp:inline distT="0" distB="0" distL="0" distR="0" wp14:anchorId="7FEC982E" wp14:editId="194D38ED">
                  <wp:extent cx="548640" cy="548640"/>
                  <wp:effectExtent l="0" t="0" r="635" b="635"/>
                  <wp:docPr id="1221709298" name="Picture 1221709298" descr="escritório Í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709298"/>
                          <pic:cNvPicPr/>
                        </pic:nvPicPr>
                        <pic:blipFill>
                          <a:blip r:embed="rId47">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2408" w:type="dxa"/>
          </w:tcPr>
          <w:p w14:paraId="78A6A94D" w14:textId="417AFCCA" w:rsidR="00555C73" w:rsidRPr="00177374" w:rsidRDefault="603DA9D2">
            <w:pPr>
              <w:jc w:val="center"/>
              <w:rPr>
                <w:rFonts w:ascii="Times New Roman" w:eastAsia="Times New Roman" w:hAnsi="Times New Roman" w:cs="Times New Roman"/>
                <w:color w:val="000000" w:themeColor="text1"/>
              </w:rPr>
            </w:pPr>
            <w:r>
              <w:rPr>
                <w:noProof/>
              </w:rPr>
              <w:drawing>
                <wp:inline distT="0" distB="0" distL="0" distR="0" wp14:anchorId="65D89F1E" wp14:editId="66AF0BBF">
                  <wp:extent cx="548640" cy="548640"/>
                  <wp:effectExtent l="0" t="0" r="0" b="0"/>
                  <wp:docPr id="1748433659" name="Picture 1748433659" descr="apartamentos Í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433659"/>
                          <pic:cNvPicPr/>
                        </pic:nvPicPr>
                        <pic:blipFill>
                          <a:blip r:embed="rId48">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r>
      <w:tr w:rsidR="00CC40CC" w:rsidRPr="00177374" w14:paraId="25C9ABAC" w14:textId="77777777">
        <w:trPr>
          <w:trHeight w:val="930"/>
        </w:trPr>
        <w:tc>
          <w:tcPr>
            <w:tcW w:w="2408" w:type="dxa"/>
          </w:tcPr>
          <w:p w14:paraId="1F019A9C" w14:textId="2B3AE9D1" w:rsidR="00555C73" w:rsidRPr="00177374" w:rsidRDefault="00555C73"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 xml:space="preserve">Pessoa </w:t>
            </w:r>
          </w:p>
          <w:p w14:paraId="71422F46" w14:textId="5C4FC420" w:rsidR="00555C73" w:rsidRPr="00177374" w:rsidRDefault="00555C73">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Física</w:t>
            </w:r>
          </w:p>
          <w:p w14:paraId="4AB17F7E" w14:textId="2E55C249" w:rsidR="00555C73" w:rsidRPr="00177374" w:rsidRDefault="003078EA">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8</w:t>
            </w:r>
          </w:p>
        </w:tc>
        <w:tc>
          <w:tcPr>
            <w:tcW w:w="2408" w:type="dxa"/>
          </w:tcPr>
          <w:p w14:paraId="1674D40D" w14:textId="35C70D53" w:rsidR="00555C73" w:rsidRPr="00177374" w:rsidRDefault="00555C73">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Órgãos e entidades públicas</w:t>
            </w:r>
          </w:p>
          <w:p w14:paraId="1AF7B0F2" w14:textId="0BB678A5" w:rsidR="00555C73" w:rsidRPr="00177374" w:rsidRDefault="003078EA">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38</w:t>
            </w:r>
          </w:p>
        </w:tc>
        <w:tc>
          <w:tcPr>
            <w:tcW w:w="2408" w:type="dxa"/>
          </w:tcPr>
          <w:p w14:paraId="0F2D2A6A" w14:textId="09B7801D" w:rsidR="00555C73" w:rsidRPr="00177374" w:rsidRDefault="00555C73"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 xml:space="preserve">Pessoa </w:t>
            </w:r>
          </w:p>
          <w:p w14:paraId="2B4BEC90" w14:textId="088083C6" w:rsidR="00555C73" w:rsidRPr="00177374" w:rsidRDefault="00555C73">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Jurídica</w:t>
            </w:r>
          </w:p>
          <w:p w14:paraId="2ED898D9" w14:textId="773B45FB" w:rsidR="00555C73" w:rsidRPr="00177374" w:rsidRDefault="00555C73">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3</w:t>
            </w:r>
            <w:r w:rsidR="003078EA" w:rsidRPr="2779C87F">
              <w:rPr>
                <w:rFonts w:ascii="Open Sans Light" w:eastAsia="Open Sans Light" w:hAnsi="Open Sans Light" w:cs="Open Sans Light"/>
                <w:color w:val="000000" w:themeColor="text1"/>
                <w:sz w:val="18"/>
                <w:szCs w:val="18"/>
              </w:rPr>
              <w:t>8</w:t>
            </w:r>
          </w:p>
        </w:tc>
        <w:tc>
          <w:tcPr>
            <w:tcW w:w="2408" w:type="dxa"/>
          </w:tcPr>
          <w:p w14:paraId="0A927D97" w14:textId="1D8F378C" w:rsidR="00555C73" w:rsidRPr="00177374" w:rsidRDefault="00555C73"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 xml:space="preserve">Demais </w:t>
            </w:r>
          </w:p>
          <w:p w14:paraId="466C7E8B" w14:textId="52BBD32E" w:rsidR="00555C73" w:rsidRPr="00177374" w:rsidRDefault="00555C73">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segmentos</w:t>
            </w:r>
          </w:p>
          <w:p w14:paraId="5E16A520" w14:textId="37233EAF" w:rsidR="00555C73" w:rsidRPr="00177374" w:rsidRDefault="003078EA">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7</w:t>
            </w:r>
          </w:p>
        </w:tc>
      </w:tr>
    </w:tbl>
    <w:p w14:paraId="058D7DBE" w14:textId="1670CBAC" w:rsidR="00555C73" w:rsidRDefault="00555C73" w:rsidP="2C30F70D">
      <w:pPr>
        <w:spacing w:after="160"/>
        <w:ind w:firstLine="720"/>
        <w:jc w:val="both"/>
        <w:rPr>
          <w:rFonts w:ascii="Open Sans Light" w:eastAsia="Open Sans Light" w:hAnsi="Open Sans Light" w:cs="Open Sans Light"/>
        </w:rPr>
      </w:pPr>
    </w:p>
    <w:p w14:paraId="4E1BCD4F" w14:textId="49CEBC3E" w:rsidR="00555C73" w:rsidRPr="00950C03" w:rsidRDefault="00555C73" w:rsidP="00950C03">
      <w:pPr>
        <w:spacing w:after="160"/>
        <w:ind w:firstLine="720"/>
        <w:jc w:val="both"/>
        <w:rPr>
          <w:rFonts w:ascii="Open Sans Light" w:eastAsia="Open Sans Light" w:hAnsi="Open Sans Light" w:cs="Open Sans Light"/>
        </w:rPr>
      </w:pPr>
      <w:r w:rsidRPr="00950C03">
        <w:rPr>
          <w:rFonts w:ascii="Open Sans Light" w:eastAsia="Open Sans Light" w:hAnsi="Open Sans Light" w:cs="Open Sans Light"/>
        </w:rPr>
        <w:t xml:space="preserve">Em atendimento ao art. 43 da Portaria CGU nº 581/2021, foi realizada análise da Carta de Serviços ao Usuário do Serpro, com a finalidade de avaliar a necessidade de sua revisão. A partir disso, a Ouvidoria passou a propor nova redação dos conteúdos para aprovação dos especialistas das áreas de negócio. Foram propostas </w:t>
      </w:r>
      <w:r w:rsidR="5FD7101A" w:rsidRPr="2779C87F">
        <w:rPr>
          <w:rFonts w:ascii="Open Sans Light" w:eastAsia="Open Sans Light" w:hAnsi="Open Sans Light" w:cs="Open Sans Light"/>
        </w:rPr>
        <w:t>8</w:t>
      </w:r>
      <w:r w:rsidRPr="00950C03">
        <w:rPr>
          <w:rFonts w:ascii="Open Sans Light" w:eastAsia="Open Sans Light" w:hAnsi="Open Sans Light" w:cs="Open Sans Light"/>
        </w:rPr>
        <w:t xml:space="preserve"> revisões</w:t>
      </w:r>
      <w:r w:rsidR="00950C03">
        <w:rPr>
          <w:rFonts w:ascii="Open Sans Light" w:eastAsia="Open Sans Light" w:hAnsi="Open Sans Light" w:cs="Open Sans Light"/>
        </w:rPr>
        <w:t xml:space="preserve">, tendo esses </w:t>
      </w:r>
      <w:r w:rsidR="0547E0A2" w:rsidRPr="2779C87F">
        <w:rPr>
          <w:rFonts w:ascii="Open Sans Light" w:eastAsia="Open Sans Light" w:hAnsi="Open Sans Light" w:cs="Open Sans Light"/>
        </w:rPr>
        <w:t>8</w:t>
      </w:r>
      <w:r w:rsidR="00950C03">
        <w:rPr>
          <w:rFonts w:ascii="Open Sans Light" w:eastAsia="Open Sans Light" w:hAnsi="Open Sans Light" w:cs="Open Sans Light"/>
        </w:rPr>
        <w:t xml:space="preserve"> serviços sido atualizados no Portal Gov.br.</w:t>
      </w:r>
      <w:r w:rsidRPr="00950C03">
        <w:rPr>
          <w:rFonts w:ascii="Open Sans Light" w:eastAsia="Open Sans Light" w:hAnsi="Open Sans Light" w:cs="Open Sans Light"/>
        </w:rPr>
        <w:t xml:space="preserve"> </w:t>
      </w:r>
    </w:p>
    <w:p w14:paraId="68699BB1" w14:textId="77777777" w:rsidR="00555C73" w:rsidRPr="00F12942" w:rsidRDefault="00555C73" w:rsidP="2779C87F">
      <w:pPr>
        <w:ind w:firstLine="720"/>
        <w:jc w:val="both"/>
        <w:rPr>
          <w:rFonts w:ascii="Open Sans Light" w:eastAsia="Open Sans Light" w:hAnsi="Open Sans Light" w:cs="Open Sans Light"/>
          <w:color w:val="000000" w:themeColor="text1"/>
        </w:rPr>
      </w:pPr>
      <w:r w:rsidRPr="00F12942">
        <w:rPr>
          <w:rFonts w:ascii="Open Sans Light" w:eastAsia="Open Sans Light" w:hAnsi="Open Sans Light" w:cs="Open Sans Light"/>
          <w:color w:val="000000" w:themeColor="text1"/>
        </w:rPr>
        <w:t xml:space="preserve">Conforme determina o Decreto nº 8.936/2016, compõe a Plataforma de Cidadania Digital a ferramenta de avaliação de satisfação dos usuários em relação aos serviços públicos prestados, que abrange a tríade: avaliação da qualidade da informação, avaliação da satisfação e pesquisas. Como não se trata de obrigatoriedade a ser cumprida pela empresa, atualmente encontra-se disponível apenas a avaliação sobre a qualidade da informação. </w:t>
      </w:r>
    </w:p>
    <w:p w14:paraId="6DBC6767" w14:textId="10FB2E49" w:rsidR="00555C73" w:rsidRDefault="00555C73" w:rsidP="00555C73">
      <w:pPr>
        <w:jc w:val="center"/>
        <w:rPr>
          <w:rFonts w:ascii="Open Sans Light" w:eastAsia="Open Sans Light" w:hAnsi="Open Sans Light" w:cs="Open Sans Light"/>
          <w:b/>
          <w:bCs/>
          <w:color w:val="000000" w:themeColor="text1"/>
        </w:rPr>
      </w:pPr>
      <w:r w:rsidRPr="00F33836">
        <w:rPr>
          <w:rFonts w:ascii="Open Sans Light" w:eastAsia="Open Sans Light" w:hAnsi="Open Sans Light" w:cs="Open Sans Light"/>
          <w:b/>
          <w:bCs/>
          <w:color w:val="000000" w:themeColor="text1"/>
        </w:rPr>
        <w:lastRenderedPageBreak/>
        <w:t xml:space="preserve">Figura </w:t>
      </w:r>
      <w:r>
        <w:rPr>
          <w:rFonts w:ascii="Open Sans Light" w:eastAsia="Open Sans Light" w:hAnsi="Open Sans Light" w:cs="Open Sans Light"/>
          <w:b/>
          <w:bCs/>
          <w:color w:val="000000" w:themeColor="text1"/>
        </w:rPr>
        <w:t>0</w:t>
      </w:r>
      <w:r w:rsidRPr="00F33836">
        <w:rPr>
          <w:rFonts w:ascii="Open Sans Light" w:eastAsia="Open Sans Light" w:hAnsi="Open Sans Light" w:cs="Open Sans Light"/>
          <w:b/>
          <w:bCs/>
          <w:color w:val="000000" w:themeColor="text1"/>
        </w:rPr>
        <w:t>5</w:t>
      </w:r>
      <w:r>
        <w:rPr>
          <w:rFonts w:ascii="Open Sans Light" w:eastAsia="Open Sans Light" w:hAnsi="Open Sans Light" w:cs="Open Sans Light"/>
          <w:b/>
          <w:bCs/>
          <w:color w:val="000000" w:themeColor="text1"/>
        </w:rPr>
        <w:t xml:space="preserve"> – Tríade de avaliação</w:t>
      </w:r>
    </w:p>
    <w:p w14:paraId="08F013CF" w14:textId="6E52A7EC" w:rsidR="00D776D3" w:rsidRDefault="00557C10" w:rsidP="00555C73">
      <w:pPr>
        <w:jc w:val="both"/>
        <w:rPr>
          <w:rFonts w:ascii="Open Sans Light" w:eastAsia="Open Sans" w:hAnsi="Open Sans Light" w:cs="Open Sans Light"/>
          <w:color w:val="000000" w:themeColor="text1"/>
          <w:highlight w:val="yellow"/>
        </w:rPr>
      </w:pPr>
      <w:r w:rsidRPr="00D776D3">
        <w:rPr>
          <w:rFonts w:ascii="Open Sans Light" w:eastAsia="Open Sans" w:hAnsi="Open Sans Light" w:cs="Open Sans Light"/>
          <w:noProof/>
          <w:color w:val="000000" w:themeColor="text1"/>
          <w:highlight w:val="yellow"/>
        </w:rPr>
        <mc:AlternateContent>
          <mc:Choice Requires="wps">
            <w:drawing>
              <wp:anchor distT="45720" distB="45720" distL="114300" distR="114300" simplePos="0" relativeHeight="251658249" behindDoc="0" locked="0" layoutInCell="1" allowOverlap="1" wp14:anchorId="330CBC83" wp14:editId="76057D1C">
                <wp:simplePos x="0" y="0"/>
                <wp:positionH relativeFrom="column">
                  <wp:posOffset>3496310</wp:posOffset>
                </wp:positionH>
                <wp:positionV relativeFrom="paragraph">
                  <wp:posOffset>199721</wp:posOffset>
                </wp:positionV>
                <wp:extent cx="930275" cy="140462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404620"/>
                        </a:xfrm>
                        <a:prstGeom prst="rect">
                          <a:avLst/>
                        </a:prstGeom>
                        <a:noFill/>
                        <a:ln w="9525">
                          <a:noFill/>
                          <a:miter lim="800000"/>
                          <a:headEnd/>
                          <a:tailEnd/>
                        </a:ln>
                      </wps:spPr>
                      <wps:txbx>
                        <w:txbxContent>
                          <w:p w14:paraId="560647AC" w14:textId="57E6A2AF" w:rsidR="00D776D3" w:rsidRPr="00D776D3" w:rsidRDefault="00D776D3" w:rsidP="00D776D3">
                            <w:pPr>
                              <w:spacing w:line="240" w:lineRule="auto"/>
                              <w:jc w:val="center"/>
                              <w:rPr>
                                <w:rFonts w:ascii="Open Sans Light" w:hAnsi="Open Sans Light" w:cs="Open Sans Light"/>
                                <w:sz w:val="16"/>
                                <w:szCs w:val="16"/>
                              </w:rPr>
                            </w:pPr>
                            <w:r w:rsidRPr="00D776D3">
                              <w:rPr>
                                <w:rFonts w:ascii="Open Sans Light" w:hAnsi="Open Sans Light" w:cs="Open Sans Light"/>
                                <w:sz w:val="16"/>
                                <w:szCs w:val="16"/>
                              </w:rPr>
                              <w:t>Qualidade da</w:t>
                            </w:r>
                          </w:p>
                          <w:p w14:paraId="5BFF2931" w14:textId="187092B1" w:rsidR="00D776D3" w:rsidRPr="00D776D3" w:rsidRDefault="00D776D3" w:rsidP="00D776D3">
                            <w:pPr>
                              <w:spacing w:line="240" w:lineRule="auto"/>
                              <w:jc w:val="center"/>
                              <w:rPr>
                                <w:rFonts w:ascii="Open Sans Light" w:hAnsi="Open Sans Light" w:cs="Open Sans Light"/>
                                <w:sz w:val="16"/>
                                <w:szCs w:val="16"/>
                              </w:rPr>
                            </w:pPr>
                            <w:r w:rsidRPr="00D776D3">
                              <w:rPr>
                                <w:rFonts w:ascii="Open Sans Light" w:hAnsi="Open Sans Light" w:cs="Open Sans Light"/>
                                <w:sz w:val="16"/>
                                <w:szCs w:val="16"/>
                              </w:rPr>
                              <w:t>Informação</w:t>
                            </w:r>
                          </w:p>
                          <w:p w14:paraId="5CC6BA78" w14:textId="2AA82B60" w:rsidR="00D776D3" w:rsidRPr="00D776D3" w:rsidRDefault="00D776D3" w:rsidP="00D776D3">
                            <w:pPr>
                              <w:spacing w:line="240" w:lineRule="auto"/>
                              <w:jc w:val="center"/>
                              <w:rPr>
                                <w:rFonts w:ascii="Open Sans Light" w:hAnsi="Open Sans Light" w:cs="Open Sans Light"/>
                                <w:sz w:val="16"/>
                                <w:szCs w:val="16"/>
                              </w:rPr>
                            </w:pPr>
                            <w:r w:rsidRPr="00D776D3">
                              <w:rPr>
                                <w:rFonts w:ascii="Open Sans Light" w:hAnsi="Open Sans Light" w:cs="Open Sans Light"/>
                                <w:sz w:val="16"/>
                                <w:szCs w:val="16"/>
                              </w:rPr>
                              <w:t>(sim ou não)</w:t>
                            </w:r>
                            <w:r w:rsidR="00557C10" w:rsidRPr="00557C10">
                              <w:rPr>
                                <w:noProof/>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0CBC83" id="_x0000_t202" coordsize="21600,21600" o:spt="202" path="m,l,21600r21600,l21600,xe">
                <v:stroke joinstyle="miter"/>
                <v:path gradientshapeok="t" o:connecttype="rect"/>
              </v:shapetype>
              <v:shape id="Text Box 217" o:spid="_x0000_s1026" type="#_x0000_t202" style="position:absolute;left:0;text-align:left;margin-left:275.3pt;margin-top:15.75pt;width:73.25pt;height:110.6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" filled="f" stroked="f">
                <v:textbox style="mso-fit-shape-to-text:t">
                  <w:txbxContent>
                    <w:p w14:paraId="560647AC" w14:textId="57E6A2AF" w:rsidR="00D776D3" w:rsidRPr="00D776D3" w:rsidRDefault="00D776D3" w:rsidP="00D776D3">
                      <w:pPr>
                        <w:spacing w:line="240" w:lineRule="auto"/>
                        <w:jc w:val="center"/>
                        <w:rPr>
                          <w:rFonts w:ascii="Open Sans Light" w:hAnsi="Open Sans Light" w:cs="Open Sans Light"/>
                          <w:sz w:val="16"/>
                          <w:szCs w:val="16"/>
                        </w:rPr>
                      </w:pPr>
                      <w:r w:rsidRPr="00D776D3">
                        <w:rPr>
                          <w:rFonts w:ascii="Open Sans Light" w:hAnsi="Open Sans Light" w:cs="Open Sans Light"/>
                          <w:sz w:val="16"/>
                          <w:szCs w:val="16"/>
                        </w:rPr>
                        <w:t>Qualidade da</w:t>
                      </w:r>
                    </w:p>
                    <w:p w14:paraId="5BFF2931" w14:textId="187092B1" w:rsidR="00D776D3" w:rsidRPr="00D776D3" w:rsidRDefault="00D776D3" w:rsidP="00D776D3">
                      <w:pPr>
                        <w:spacing w:line="240" w:lineRule="auto"/>
                        <w:jc w:val="center"/>
                        <w:rPr>
                          <w:rFonts w:ascii="Open Sans Light" w:hAnsi="Open Sans Light" w:cs="Open Sans Light"/>
                          <w:sz w:val="16"/>
                          <w:szCs w:val="16"/>
                        </w:rPr>
                      </w:pPr>
                      <w:r w:rsidRPr="00D776D3">
                        <w:rPr>
                          <w:rFonts w:ascii="Open Sans Light" w:hAnsi="Open Sans Light" w:cs="Open Sans Light"/>
                          <w:sz w:val="16"/>
                          <w:szCs w:val="16"/>
                        </w:rPr>
                        <w:t>Informação</w:t>
                      </w:r>
                    </w:p>
                    <w:p w14:paraId="5CC6BA78" w14:textId="2AA82B60" w:rsidR="00D776D3" w:rsidRPr="00D776D3" w:rsidRDefault="00D776D3" w:rsidP="00D776D3">
                      <w:pPr>
                        <w:spacing w:line="240" w:lineRule="auto"/>
                        <w:jc w:val="center"/>
                        <w:rPr>
                          <w:rFonts w:ascii="Open Sans Light" w:hAnsi="Open Sans Light" w:cs="Open Sans Light"/>
                          <w:sz w:val="16"/>
                          <w:szCs w:val="16"/>
                        </w:rPr>
                      </w:pPr>
                      <w:r w:rsidRPr="00D776D3">
                        <w:rPr>
                          <w:rFonts w:ascii="Open Sans Light" w:hAnsi="Open Sans Light" w:cs="Open Sans Light"/>
                          <w:sz w:val="16"/>
                          <w:szCs w:val="16"/>
                        </w:rPr>
                        <w:t>(sim ou não)</w:t>
                      </w:r>
                      <w:r w:rsidR="00557C10" w:rsidRPr="00557C10">
                        <w:rPr>
                          <w:noProof/>
                        </w:rPr>
                        <w:t xml:space="preserve"> </w:t>
                      </w:r>
                    </w:p>
                  </w:txbxContent>
                </v:textbox>
              </v:shape>
            </w:pict>
          </mc:Fallback>
        </mc:AlternateContent>
      </w:r>
      <w:r w:rsidRPr="00D776D3">
        <w:rPr>
          <w:rFonts w:ascii="Open Sans Light" w:eastAsia="Open Sans" w:hAnsi="Open Sans Light" w:cs="Open Sans Light"/>
          <w:noProof/>
          <w:color w:val="000000" w:themeColor="text1"/>
          <w:highlight w:val="yellow"/>
        </w:rPr>
        <mc:AlternateContent>
          <mc:Choice Requires="wps">
            <w:drawing>
              <wp:anchor distT="45720" distB="45720" distL="114300" distR="114300" simplePos="0" relativeHeight="251658251" behindDoc="0" locked="0" layoutInCell="1" allowOverlap="1" wp14:anchorId="0DBD3948" wp14:editId="7400EE69">
                <wp:simplePos x="0" y="0"/>
                <wp:positionH relativeFrom="column">
                  <wp:posOffset>1700226</wp:posOffset>
                </wp:positionH>
                <wp:positionV relativeFrom="paragraph">
                  <wp:posOffset>122555</wp:posOffset>
                </wp:positionV>
                <wp:extent cx="930275" cy="1404620"/>
                <wp:effectExtent l="0" t="0" r="0" b="0"/>
                <wp:wrapNone/>
                <wp:docPr id="599671707" name="Text Box 599671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404620"/>
                        </a:xfrm>
                        <a:prstGeom prst="rect">
                          <a:avLst/>
                        </a:prstGeom>
                        <a:noFill/>
                        <a:ln w="9525">
                          <a:noFill/>
                          <a:miter lim="800000"/>
                          <a:headEnd/>
                          <a:tailEnd/>
                        </a:ln>
                      </wps:spPr>
                      <wps:txbx>
                        <w:txbxContent>
                          <w:p w14:paraId="1B019BAF" w14:textId="77777777" w:rsidR="00557C10" w:rsidRDefault="00557C10" w:rsidP="00557C10">
                            <w:pPr>
                              <w:spacing w:line="240" w:lineRule="auto"/>
                              <w:jc w:val="center"/>
                              <w:rPr>
                                <w:rFonts w:ascii="Open Sans Light" w:hAnsi="Open Sans Light" w:cs="Open Sans Light"/>
                                <w:sz w:val="16"/>
                                <w:szCs w:val="16"/>
                              </w:rPr>
                            </w:pPr>
                            <w:r>
                              <w:rPr>
                                <w:rFonts w:ascii="Open Sans Light" w:hAnsi="Open Sans Light" w:cs="Open Sans Light"/>
                                <w:sz w:val="16"/>
                                <w:szCs w:val="16"/>
                              </w:rPr>
                              <w:t xml:space="preserve">Avaliação da </w:t>
                            </w:r>
                          </w:p>
                          <w:p w14:paraId="665C802A" w14:textId="594FCEFC" w:rsidR="00557C10" w:rsidRDefault="00557C10" w:rsidP="00557C10">
                            <w:pPr>
                              <w:spacing w:line="240" w:lineRule="auto"/>
                              <w:jc w:val="center"/>
                              <w:rPr>
                                <w:rFonts w:ascii="Open Sans Light" w:hAnsi="Open Sans Light" w:cs="Open Sans Light"/>
                                <w:sz w:val="16"/>
                                <w:szCs w:val="16"/>
                              </w:rPr>
                            </w:pPr>
                            <w:r>
                              <w:rPr>
                                <w:rFonts w:ascii="Open Sans Light" w:hAnsi="Open Sans Light" w:cs="Open Sans Light"/>
                                <w:sz w:val="16"/>
                                <w:szCs w:val="16"/>
                              </w:rPr>
                              <w:t>satisfação</w:t>
                            </w:r>
                          </w:p>
                          <w:p w14:paraId="32137BA2" w14:textId="50D1D3FE" w:rsidR="00557C10" w:rsidRPr="00D776D3" w:rsidRDefault="00557C10" w:rsidP="00557C10">
                            <w:pPr>
                              <w:spacing w:line="240" w:lineRule="auto"/>
                              <w:jc w:val="center"/>
                              <w:rPr>
                                <w:rFonts w:ascii="Open Sans Light" w:hAnsi="Open Sans Light" w:cs="Open Sans Light"/>
                                <w:sz w:val="16"/>
                                <w:szCs w:val="16"/>
                              </w:rPr>
                            </w:pPr>
                            <w:r>
                              <w:rPr>
                                <w:rFonts w:ascii="Open Sans Light" w:hAnsi="Open Sans Light" w:cs="Open Sans Light"/>
                                <w:sz w:val="16"/>
                                <w:szCs w:val="16"/>
                              </w:rPr>
                              <w:t>(5 estrelas)</w:t>
                            </w:r>
                            <w:r w:rsidRPr="00557C10">
                              <w:rPr>
                                <w:noProof/>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BD3948" id="Text Box 599671707" o:spid="_x0000_s1027" type="#_x0000_t202" style="position:absolute;left:0;text-align:left;margin-left:133.9pt;margin-top:9.65pt;width:73.25pt;height:110.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" filled="f" stroked="f">
                <v:textbox style="mso-fit-shape-to-text:t">
                  <w:txbxContent>
                    <w:p w14:paraId="1B019BAF" w14:textId="77777777" w:rsidR="00557C10" w:rsidRDefault="00557C10" w:rsidP="00557C10">
                      <w:pPr>
                        <w:spacing w:line="240" w:lineRule="auto"/>
                        <w:jc w:val="center"/>
                        <w:rPr>
                          <w:rFonts w:ascii="Open Sans Light" w:hAnsi="Open Sans Light" w:cs="Open Sans Light"/>
                          <w:sz w:val="16"/>
                          <w:szCs w:val="16"/>
                        </w:rPr>
                      </w:pPr>
                      <w:r>
                        <w:rPr>
                          <w:rFonts w:ascii="Open Sans Light" w:hAnsi="Open Sans Light" w:cs="Open Sans Light"/>
                          <w:sz w:val="16"/>
                          <w:szCs w:val="16"/>
                        </w:rPr>
                        <w:t xml:space="preserve">Avaliação da </w:t>
                      </w:r>
                    </w:p>
                    <w:p w14:paraId="665C802A" w14:textId="594FCEFC" w:rsidR="00557C10" w:rsidRDefault="00557C10" w:rsidP="00557C10">
                      <w:pPr>
                        <w:spacing w:line="240" w:lineRule="auto"/>
                        <w:jc w:val="center"/>
                        <w:rPr>
                          <w:rFonts w:ascii="Open Sans Light" w:hAnsi="Open Sans Light" w:cs="Open Sans Light"/>
                          <w:sz w:val="16"/>
                          <w:szCs w:val="16"/>
                        </w:rPr>
                      </w:pPr>
                      <w:r>
                        <w:rPr>
                          <w:rFonts w:ascii="Open Sans Light" w:hAnsi="Open Sans Light" w:cs="Open Sans Light"/>
                          <w:sz w:val="16"/>
                          <w:szCs w:val="16"/>
                        </w:rPr>
                        <w:t>satisfação</w:t>
                      </w:r>
                    </w:p>
                    <w:p w14:paraId="32137BA2" w14:textId="50D1D3FE" w:rsidR="00557C10" w:rsidRPr="00D776D3" w:rsidRDefault="00557C10" w:rsidP="00557C10">
                      <w:pPr>
                        <w:spacing w:line="240" w:lineRule="auto"/>
                        <w:jc w:val="center"/>
                        <w:rPr>
                          <w:rFonts w:ascii="Open Sans Light" w:hAnsi="Open Sans Light" w:cs="Open Sans Light"/>
                          <w:sz w:val="16"/>
                          <w:szCs w:val="16"/>
                        </w:rPr>
                      </w:pPr>
                      <w:r>
                        <w:rPr>
                          <w:rFonts w:ascii="Open Sans Light" w:hAnsi="Open Sans Light" w:cs="Open Sans Light"/>
                          <w:sz w:val="16"/>
                          <w:szCs w:val="16"/>
                        </w:rPr>
                        <w:t>(5 estrelas)</w:t>
                      </w:r>
                      <w:r w:rsidRPr="00557C10">
                        <w:rPr>
                          <w:noProof/>
                        </w:rPr>
                        <w:t xml:space="preserve"> </w:t>
                      </w:r>
                    </w:p>
                  </w:txbxContent>
                </v:textbox>
              </v:shape>
            </w:pict>
          </mc:Fallback>
        </mc:AlternateContent>
      </w:r>
    </w:p>
    <w:p w14:paraId="40BA87B1" w14:textId="7EF7A9BE" w:rsidR="00D776D3" w:rsidRDefault="00557C10" w:rsidP="00557C10">
      <w:pPr>
        <w:jc w:val="center"/>
        <w:rPr>
          <w:rFonts w:ascii="Open Sans Light" w:eastAsia="Open Sans" w:hAnsi="Open Sans Light" w:cs="Open Sans Light"/>
          <w:color w:val="000000" w:themeColor="text1"/>
          <w:highlight w:val="yellow"/>
        </w:rPr>
      </w:pPr>
      <w:r w:rsidRPr="00D776D3">
        <w:rPr>
          <w:rFonts w:ascii="Open Sans Light" w:eastAsia="Open Sans" w:hAnsi="Open Sans Light" w:cs="Open Sans Light"/>
          <w:noProof/>
          <w:color w:val="000000" w:themeColor="text1"/>
          <w:highlight w:val="yellow"/>
        </w:rPr>
        <mc:AlternateContent>
          <mc:Choice Requires="wps">
            <w:drawing>
              <wp:anchor distT="45720" distB="45720" distL="114300" distR="114300" simplePos="0" relativeHeight="251658250" behindDoc="0" locked="0" layoutInCell="1" allowOverlap="1" wp14:anchorId="18FFFD35" wp14:editId="300AE97D">
                <wp:simplePos x="0" y="0"/>
                <wp:positionH relativeFrom="margin">
                  <wp:align>center</wp:align>
                </wp:positionH>
                <wp:positionV relativeFrom="paragraph">
                  <wp:posOffset>1225495</wp:posOffset>
                </wp:positionV>
                <wp:extent cx="930275" cy="1404620"/>
                <wp:effectExtent l="0" t="0" r="0" b="0"/>
                <wp:wrapNone/>
                <wp:docPr id="536052947" name="Text Box 536052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404620"/>
                        </a:xfrm>
                        <a:prstGeom prst="rect">
                          <a:avLst/>
                        </a:prstGeom>
                        <a:noFill/>
                        <a:ln w="9525">
                          <a:noFill/>
                          <a:miter lim="800000"/>
                          <a:headEnd/>
                          <a:tailEnd/>
                        </a:ln>
                      </wps:spPr>
                      <wps:txbx>
                        <w:txbxContent>
                          <w:p w14:paraId="11F546D0" w14:textId="426117B8" w:rsidR="00557C10" w:rsidRPr="00D776D3" w:rsidRDefault="00557C10" w:rsidP="00557C10">
                            <w:pPr>
                              <w:spacing w:line="240" w:lineRule="auto"/>
                              <w:jc w:val="center"/>
                              <w:rPr>
                                <w:rFonts w:ascii="Open Sans Light" w:hAnsi="Open Sans Light" w:cs="Open Sans Light"/>
                                <w:sz w:val="16"/>
                                <w:szCs w:val="16"/>
                              </w:rPr>
                            </w:pPr>
                            <w:r>
                              <w:rPr>
                                <w:rFonts w:ascii="Open Sans Light" w:hAnsi="Open Sans Light" w:cs="Open Sans Light"/>
                                <w:sz w:val="16"/>
                                <w:szCs w:val="16"/>
                              </w:rPr>
                              <w:t>Pesquisas</w:t>
                            </w:r>
                            <w:r w:rsidRPr="00557C10">
                              <w:rPr>
                                <w:noProof/>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FFFD35" id="Text Box 536052947" o:spid="_x0000_s1028" type="#_x0000_t202" style="position:absolute;left:0;text-align:left;margin-left:0;margin-top:96.5pt;width:73.25pt;height:110.6pt;z-index:25165825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" filled="f" stroked="f">
                <v:textbox style="mso-fit-shape-to-text:t">
                  <w:txbxContent>
                    <w:p w14:paraId="11F546D0" w14:textId="426117B8" w:rsidR="00557C10" w:rsidRPr="00D776D3" w:rsidRDefault="00557C10" w:rsidP="00557C10">
                      <w:pPr>
                        <w:spacing w:line="240" w:lineRule="auto"/>
                        <w:jc w:val="center"/>
                        <w:rPr>
                          <w:rFonts w:ascii="Open Sans Light" w:hAnsi="Open Sans Light" w:cs="Open Sans Light"/>
                          <w:sz w:val="16"/>
                          <w:szCs w:val="16"/>
                        </w:rPr>
                      </w:pPr>
                      <w:r>
                        <w:rPr>
                          <w:rFonts w:ascii="Open Sans Light" w:hAnsi="Open Sans Light" w:cs="Open Sans Light"/>
                          <w:sz w:val="16"/>
                          <w:szCs w:val="16"/>
                        </w:rPr>
                        <w:t>Pesquisas</w:t>
                      </w:r>
                      <w:r w:rsidRPr="00557C10">
                        <w:rPr>
                          <w:noProof/>
                        </w:rPr>
                        <w:t xml:space="preserve"> </w:t>
                      </w:r>
                    </w:p>
                  </w:txbxContent>
                </v:textbox>
                <w10:wrap anchorx="margin"/>
              </v:shape>
            </w:pict>
          </mc:Fallback>
        </mc:AlternateContent>
      </w:r>
      <w:r>
        <w:rPr>
          <w:noProof/>
        </w:rPr>
        <w:drawing>
          <wp:inline distT="0" distB="0" distL="0" distR="0" wp14:anchorId="374E0938" wp14:editId="47C46849">
            <wp:extent cx="1240404" cy="1240404"/>
            <wp:effectExtent l="0" t="0" r="0" b="0"/>
            <wp:docPr id="642950232" name="Picture 642950232" descr="roda de cores Í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oda de cores Ícon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42301" cy="1242301"/>
                    </a:xfrm>
                    <a:prstGeom prst="rect">
                      <a:avLst/>
                    </a:prstGeom>
                    <a:noFill/>
                    <a:ln>
                      <a:noFill/>
                    </a:ln>
                  </pic:spPr>
                </pic:pic>
              </a:graphicData>
            </a:graphic>
          </wp:inline>
        </w:drawing>
      </w:r>
    </w:p>
    <w:p w14:paraId="3248A476" w14:textId="77777777" w:rsidR="00557C10" w:rsidRDefault="00557C10" w:rsidP="00B56297">
      <w:bookmarkStart w:id="66" w:name="_Toc591289158"/>
      <w:bookmarkStart w:id="67" w:name="_Toc712641315"/>
      <w:bookmarkStart w:id="68" w:name="_Toc1206388775"/>
      <w:bookmarkStart w:id="69" w:name="_Toc1674423687"/>
      <w:bookmarkStart w:id="70" w:name="_Toc285095319"/>
      <w:bookmarkStart w:id="71" w:name="_Toc1051182422"/>
      <w:bookmarkStart w:id="72" w:name="_Toc1373809905"/>
      <w:bookmarkStart w:id="73" w:name="_Toc1737892033"/>
      <w:bookmarkStart w:id="74" w:name="_Toc1140486624"/>
      <w:bookmarkStart w:id="75" w:name="_Toc1786276929"/>
      <w:bookmarkStart w:id="76" w:name="_Toc1931014061"/>
      <w:bookmarkStart w:id="77" w:name="_Toc1274727185"/>
      <w:bookmarkStart w:id="78" w:name="_Toc118364193"/>
      <w:bookmarkStart w:id="79" w:name="_Toc1386743535"/>
      <w:bookmarkStart w:id="80" w:name="_Toc376688358"/>
      <w:bookmarkStart w:id="81" w:name="_Toc1246347248"/>
    </w:p>
    <w:p w14:paraId="7FDD5C06" w14:textId="77777777" w:rsidR="00B56297" w:rsidRDefault="00B56297" w:rsidP="00B56297"/>
    <w:p w14:paraId="609E4FFD" w14:textId="0ACEAEC2" w:rsidR="00555C73" w:rsidRPr="008A2A37" w:rsidRDefault="00555C73" w:rsidP="2779C87F">
      <w:pPr>
        <w:rPr>
          <w:rFonts w:ascii="Open Sans Light" w:eastAsia="Open Sans" w:hAnsi="Open Sans Light" w:cs="Open Sans Light"/>
          <w:b/>
          <w:color w:val="000000" w:themeColor="text1"/>
          <w:sz w:val="24"/>
          <w:szCs w:val="24"/>
          <w:highlight w:val="yellow"/>
        </w:rPr>
      </w:pPr>
      <w:r>
        <w:rPr>
          <w:rFonts w:ascii="Open Sans Light" w:eastAsia="Open Sans" w:hAnsi="Open Sans Light" w:cs="Open Sans Light"/>
          <w:b/>
          <w:bCs/>
          <w:color w:val="000000" w:themeColor="text1"/>
          <w:sz w:val="24"/>
          <w:szCs w:val="24"/>
        </w:rPr>
        <w:t>6</w:t>
      </w:r>
      <w:r w:rsidRPr="008A2A37">
        <w:rPr>
          <w:rFonts w:ascii="Open Sans Light" w:eastAsia="Open Sans" w:hAnsi="Open Sans Light" w:cs="Open Sans Light"/>
          <w:b/>
          <w:bCs/>
          <w:color w:val="000000" w:themeColor="text1"/>
          <w:sz w:val="24"/>
          <w:szCs w:val="24"/>
        </w:rPr>
        <w:t>.1.1 Qualidade da informação da Carta de Serviços do Usuário</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346F7C72" w14:textId="77777777" w:rsidR="00555C73" w:rsidRPr="008A2A37" w:rsidRDefault="00555C73" w:rsidP="00555C73">
      <w:pPr>
        <w:jc w:val="both"/>
        <w:rPr>
          <w:rFonts w:ascii="Open Sans Light" w:eastAsia="Open Sans Light" w:hAnsi="Open Sans Light" w:cs="Open Sans Light"/>
          <w:color w:val="434343"/>
        </w:rPr>
      </w:pPr>
    </w:p>
    <w:p w14:paraId="5BF96FBB" w14:textId="5FBCA956" w:rsidR="00F24134" w:rsidRDefault="00555C73" w:rsidP="46DC9631">
      <w:pPr>
        <w:spacing w:after="160" w:line="259" w:lineRule="auto"/>
        <w:ind w:firstLine="720"/>
        <w:jc w:val="both"/>
        <w:rPr>
          <w:rFonts w:ascii="Open Sans Light" w:eastAsia="Open Sans" w:hAnsi="Open Sans Light" w:cs="Open Sans Light"/>
          <w:color w:val="000000" w:themeColor="text1"/>
        </w:rPr>
      </w:pPr>
      <w:r w:rsidRPr="00F12942">
        <w:rPr>
          <w:rFonts w:ascii="Open Sans Light" w:eastAsia="Open Sans" w:hAnsi="Open Sans Light" w:cs="Open Sans Light"/>
          <w:color w:val="000000" w:themeColor="text1"/>
        </w:rPr>
        <w:t xml:space="preserve">No que diz respeito à qualidade da informação disponibilizada, o Serpro obteve </w:t>
      </w:r>
      <w:r w:rsidR="5CEC7D56" w:rsidRPr="2779C87F">
        <w:rPr>
          <w:rFonts w:ascii="Open Sans Light" w:eastAsia="Open Sans" w:hAnsi="Open Sans Light" w:cs="Open Sans Light"/>
          <w:color w:val="000000" w:themeColor="text1"/>
        </w:rPr>
        <w:t>7.565</w:t>
      </w:r>
      <w:r w:rsidRPr="00F12942">
        <w:rPr>
          <w:rFonts w:ascii="Open Sans Light" w:eastAsia="Open Sans" w:hAnsi="Open Sans Light" w:cs="Open Sans Light"/>
          <w:color w:val="000000" w:themeColor="text1"/>
        </w:rPr>
        <w:t xml:space="preserve"> avaliações em </w:t>
      </w:r>
      <w:r w:rsidR="234EDDEA" w:rsidRPr="2779C87F">
        <w:rPr>
          <w:rFonts w:ascii="Open Sans Light" w:eastAsia="Open Sans" w:hAnsi="Open Sans Light" w:cs="Open Sans Light"/>
          <w:color w:val="000000" w:themeColor="text1"/>
        </w:rPr>
        <w:t>58</w:t>
      </w:r>
      <w:r w:rsidR="649C5BCA" w:rsidRPr="2779C87F">
        <w:rPr>
          <w:rFonts w:ascii="Open Sans Light" w:eastAsia="Open Sans" w:hAnsi="Open Sans Light" w:cs="Open Sans Light"/>
          <w:color w:val="000000" w:themeColor="text1"/>
        </w:rPr>
        <w:t xml:space="preserve"> serviços</w:t>
      </w:r>
      <w:r w:rsidRPr="00F12942">
        <w:rPr>
          <w:rFonts w:ascii="Open Sans Light" w:eastAsia="Open Sans" w:hAnsi="Open Sans Light" w:cs="Open Sans Light"/>
          <w:color w:val="000000" w:themeColor="text1"/>
        </w:rPr>
        <w:t>, distribuindo-se entre avaliações positivas e negativas</w:t>
      </w:r>
      <w:r>
        <w:rPr>
          <w:rFonts w:ascii="Open Sans Light" w:eastAsia="Open Sans" w:hAnsi="Open Sans Light" w:cs="Open Sans Light"/>
          <w:color w:val="000000" w:themeColor="text1"/>
        </w:rPr>
        <w:t xml:space="preserve">, conforme detalhamento disponível no Anexo 1 – Avaliações dos serviços no Portal Gov.br. </w:t>
      </w:r>
      <w:r w:rsidRPr="00F12942">
        <w:rPr>
          <w:rFonts w:ascii="Open Sans Light" w:eastAsia="Open Sans" w:hAnsi="Open Sans Light" w:cs="Open Sans Light"/>
          <w:color w:val="000000" w:themeColor="text1"/>
        </w:rPr>
        <w:t xml:space="preserve">Apesar do esforço para a melhoria contínua das informações disponibilizadas, </w:t>
      </w:r>
      <w:r w:rsidR="7856EF14" w:rsidRPr="2779C87F">
        <w:rPr>
          <w:rFonts w:ascii="Open Sans Light" w:eastAsia="Open Sans" w:hAnsi="Open Sans Light" w:cs="Open Sans Light"/>
          <w:color w:val="000000" w:themeColor="text1"/>
        </w:rPr>
        <w:t>70,22</w:t>
      </w:r>
      <w:r w:rsidRPr="2779C87F">
        <w:rPr>
          <w:rFonts w:ascii="Open Sans Light" w:eastAsia="Open Sans" w:hAnsi="Open Sans Light" w:cs="Open Sans Light"/>
          <w:color w:val="000000" w:themeColor="text1"/>
        </w:rPr>
        <w:t>%</w:t>
      </w:r>
      <w:r w:rsidRPr="00F12942">
        <w:rPr>
          <w:rFonts w:ascii="Open Sans Light" w:eastAsia="Open Sans" w:hAnsi="Open Sans Light" w:cs="Open Sans Light"/>
          <w:color w:val="000000" w:themeColor="text1"/>
        </w:rPr>
        <w:t xml:space="preserve"> das avaliações indicaram que as informações da página dos serviços ainda não são úteis. </w:t>
      </w:r>
    </w:p>
    <w:p w14:paraId="2EECB20D" w14:textId="5993D502" w:rsidR="00F24134" w:rsidRDefault="26FDE66F" w:rsidP="2779C87F">
      <w:pPr>
        <w:spacing w:line="259" w:lineRule="auto"/>
        <w:ind w:firstLine="720"/>
        <w:jc w:val="both"/>
      </w:pPr>
      <w:r>
        <w:rPr>
          <w:noProof/>
        </w:rPr>
        <w:drawing>
          <wp:inline distT="0" distB="0" distL="0" distR="0" wp14:anchorId="1C45EEF8" wp14:editId="4B09A74E">
            <wp:extent cx="5494526" cy="1636911"/>
            <wp:effectExtent l="0" t="0" r="0" b="0"/>
            <wp:docPr id="637641808" name="Imagem 63764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494526" cy="1636911"/>
                    </a:xfrm>
                    <a:prstGeom prst="rect">
                      <a:avLst/>
                    </a:prstGeom>
                  </pic:spPr>
                </pic:pic>
              </a:graphicData>
            </a:graphic>
          </wp:inline>
        </w:drawing>
      </w:r>
    </w:p>
    <w:p w14:paraId="0D4F7CA5" w14:textId="19A06E02" w:rsidR="649C5BCA" w:rsidRDefault="649C5BCA" w:rsidP="2779C87F">
      <w:pPr>
        <w:spacing w:line="259" w:lineRule="auto"/>
        <w:ind w:firstLine="720"/>
        <w:jc w:val="both"/>
        <w:rPr>
          <w:rFonts w:ascii="Open Sans Light" w:eastAsia="Open Sans" w:hAnsi="Open Sans Light" w:cs="Open Sans Light"/>
          <w:color w:val="000000" w:themeColor="text1"/>
          <w:highlight w:val="yellow"/>
        </w:rPr>
      </w:pPr>
      <w:r w:rsidRPr="2779C87F">
        <w:rPr>
          <w:rFonts w:ascii="Open Sans Light" w:eastAsia="Open Sans Light" w:hAnsi="Open Sans Light" w:cs="Open Sans Light"/>
          <w:color w:val="000000" w:themeColor="text1"/>
        </w:rPr>
        <w:t xml:space="preserve">Destaca-se como serviço mais avaliado “Obter Certificação Digital”, com </w:t>
      </w:r>
      <w:r w:rsidR="09275EAD" w:rsidRPr="2779C87F">
        <w:rPr>
          <w:rFonts w:ascii="Open Sans Light" w:eastAsia="Open Sans Light" w:hAnsi="Open Sans Light" w:cs="Open Sans Light"/>
          <w:color w:val="000000" w:themeColor="text1"/>
        </w:rPr>
        <w:t xml:space="preserve">16,76% das </w:t>
      </w:r>
      <w:r w:rsidRPr="2779C87F">
        <w:rPr>
          <w:rFonts w:ascii="Open Sans Light" w:eastAsia="Open Sans Light" w:hAnsi="Open Sans Light" w:cs="Open Sans Light"/>
          <w:color w:val="000000" w:themeColor="text1"/>
        </w:rPr>
        <w:t xml:space="preserve">avaliações, sendo também o serviço com o maior número de avaliações </w:t>
      </w:r>
      <w:r w:rsidR="5E16551E" w:rsidRPr="2779C87F">
        <w:rPr>
          <w:rFonts w:ascii="Open Sans Light" w:eastAsia="Open Sans Light" w:hAnsi="Open Sans Light" w:cs="Open Sans Light"/>
          <w:color w:val="000000" w:themeColor="text1"/>
        </w:rPr>
        <w:t>positivas (8,54%)</w:t>
      </w:r>
      <w:r w:rsidRPr="2779C87F">
        <w:rPr>
          <w:rFonts w:ascii="Open Sans Light" w:eastAsia="Open Sans Light" w:hAnsi="Open Sans Light" w:cs="Open Sans Light"/>
          <w:color w:val="000000" w:themeColor="text1"/>
        </w:rPr>
        <w:t xml:space="preserve">. Cabe registrar que, apesar desse alto índice de avaliação negativa, houve melhoria em </w:t>
      </w:r>
      <w:r w:rsidR="14F6B482" w:rsidRPr="2779C87F">
        <w:rPr>
          <w:rFonts w:ascii="Open Sans Light" w:eastAsia="Open Sans Light" w:hAnsi="Open Sans Light" w:cs="Open Sans Light"/>
          <w:color w:val="000000" w:themeColor="text1"/>
        </w:rPr>
        <w:t>22 s</w:t>
      </w:r>
      <w:r w:rsidRPr="2779C87F">
        <w:rPr>
          <w:rFonts w:ascii="Open Sans Light" w:eastAsia="Open Sans Light" w:hAnsi="Open Sans Light" w:cs="Open Sans Light"/>
          <w:color w:val="000000" w:themeColor="text1"/>
        </w:rPr>
        <w:t>erviços,</w:t>
      </w:r>
      <w:r w:rsidR="7BB39B45" w:rsidRPr="2779C87F">
        <w:rPr>
          <w:rFonts w:ascii="Open Sans Light" w:eastAsia="Open Sans Light" w:hAnsi="Open Sans Light" w:cs="Open Sans Light"/>
          <w:color w:val="000000" w:themeColor="text1"/>
        </w:rPr>
        <w:t xml:space="preserve"> com aumento do percentual de avaliações positivas.</w:t>
      </w:r>
    </w:p>
    <w:p w14:paraId="5E5F0D5F" w14:textId="4A012EE7" w:rsidR="2779C87F" w:rsidRDefault="2779C87F" w:rsidP="2779C87F">
      <w:pPr>
        <w:spacing w:line="259" w:lineRule="auto"/>
        <w:ind w:firstLine="720"/>
        <w:jc w:val="both"/>
        <w:rPr>
          <w:rFonts w:ascii="Open Sans Light" w:eastAsia="Open Sans Light" w:hAnsi="Open Sans Light" w:cs="Open Sans Light"/>
          <w:color w:val="000000" w:themeColor="text1"/>
          <w:highlight w:val="yellow"/>
        </w:rPr>
      </w:pPr>
    </w:p>
    <w:p w14:paraId="7425156F" w14:textId="77777777" w:rsidR="00B56297" w:rsidRDefault="00B56297" w:rsidP="2779C87F">
      <w:pPr>
        <w:spacing w:line="259" w:lineRule="auto"/>
        <w:ind w:firstLine="720"/>
        <w:jc w:val="both"/>
        <w:rPr>
          <w:rFonts w:ascii="Open Sans Light" w:eastAsia="Open Sans Light" w:hAnsi="Open Sans Light" w:cs="Open Sans Light"/>
          <w:color w:val="000000" w:themeColor="text1"/>
          <w:highlight w:val="yellow"/>
        </w:rPr>
      </w:pPr>
    </w:p>
    <w:p w14:paraId="5EDB8919" w14:textId="389C05B7" w:rsidR="00555C73" w:rsidRPr="008A2A37" w:rsidRDefault="00555C73" w:rsidP="00555C73">
      <w:pPr>
        <w:pStyle w:val="Ttulo2"/>
        <w:keepNext w:val="0"/>
        <w:spacing w:before="0" w:after="0"/>
        <w:rPr>
          <w:rFonts w:ascii="Open Sans Light" w:eastAsia="Open Sans" w:hAnsi="Open Sans Light" w:cs="Open Sans Light"/>
          <w:b/>
          <w:color w:val="434343"/>
          <w:sz w:val="24"/>
          <w:szCs w:val="24"/>
          <w:highlight w:val="yellow"/>
        </w:rPr>
      </w:pPr>
      <w:bookmarkStart w:id="82" w:name="_Toc530584014"/>
      <w:r>
        <w:rPr>
          <w:rFonts w:ascii="Open Sans Light" w:eastAsia="Open Sans" w:hAnsi="Open Sans Light" w:cs="Open Sans Light"/>
          <w:b/>
          <w:bCs/>
          <w:sz w:val="24"/>
          <w:szCs w:val="24"/>
        </w:rPr>
        <w:t>6</w:t>
      </w:r>
      <w:r w:rsidRPr="008A2A37">
        <w:rPr>
          <w:rFonts w:ascii="Open Sans Light" w:eastAsia="Open Sans" w:hAnsi="Open Sans Light" w:cs="Open Sans Light"/>
          <w:b/>
          <w:bCs/>
          <w:sz w:val="24"/>
          <w:szCs w:val="24"/>
        </w:rPr>
        <w:t>.1.2 Painel de monitoramento</w:t>
      </w:r>
      <w:bookmarkEnd w:id="82"/>
    </w:p>
    <w:p w14:paraId="272760FF" w14:textId="77777777" w:rsidR="00555C73" w:rsidRDefault="00555C73" w:rsidP="00442188"/>
    <w:p w14:paraId="7C6F7CAF" w14:textId="71DD5BB1" w:rsidR="00555C73" w:rsidRPr="00494679" w:rsidRDefault="00555C73" w:rsidP="00012603">
      <w:pPr>
        <w:ind w:firstLine="720"/>
        <w:jc w:val="both"/>
        <w:rPr>
          <w:rFonts w:ascii="Open Sans Light" w:eastAsia="Open Sans Light" w:hAnsi="Open Sans Light" w:cs="Open Sans Light"/>
        </w:rPr>
      </w:pPr>
      <w:r w:rsidRPr="00494679">
        <w:rPr>
          <w:rFonts w:ascii="Open Sans Light" w:eastAsia="Open Sans Light" w:hAnsi="Open Sans Light" w:cs="Open Sans Light"/>
        </w:rPr>
        <w:t>No painel de monitoramento do desempenho</w:t>
      </w:r>
      <w:r w:rsidRPr="2779C87F">
        <w:rPr>
          <w:rStyle w:val="Refdenotaderodap"/>
          <w:rFonts w:ascii="Open Sans Light" w:eastAsia="Open Sans Light" w:hAnsi="Open Sans Light" w:cs="Open Sans Light"/>
        </w:rPr>
        <w:footnoteReference w:id="8"/>
      </w:r>
      <w:r w:rsidRPr="00494679">
        <w:rPr>
          <w:rFonts w:ascii="Open Sans Light" w:eastAsia="Open Sans Light" w:hAnsi="Open Sans Light" w:cs="Open Sans Light"/>
        </w:rPr>
        <w:t>, constam que todos os serviços prestados pelo Serpro atualmente são totalmente digitais, que</w:t>
      </w:r>
      <w:r w:rsidRPr="00494679">
        <w:rPr>
          <w:rFonts w:ascii="Open Sans Light" w:eastAsia="Open Sans Light" w:hAnsi="Open Sans Light" w:cs="Open Sans Light"/>
          <w:color w:val="FF0000"/>
        </w:rPr>
        <w:t xml:space="preserve"> </w:t>
      </w:r>
      <w:r w:rsidRPr="00494679">
        <w:rPr>
          <w:rFonts w:ascii="Open Sans Light" w:eastAsia="Open Sans Light" w:hAnsi="Open Sans Light" w:cs="Open Sans Light"/>
        </w:rPr>
        <w:t>são aqueles com ao menos um canal digital de atendimento.</w:t>
      </w:r>
    </w:p>
    <w:p w14:paraId="6BC5F36D" w14:textId="43140069" w:rsidR="2779C87F" w:rsidRDefault="2779C87F" w:rsidP="2779C87F">
      <w:pPr>
        <w:jc w:val="center"/>
        <w:rPr>
          <w:rFonts w:ascii="Open Sans Light" w:eastAsia="Open Sans Light" w:hAnsi="Open Sans Light" w:cs="Open Sans Light"/>
          <w:b/>
          <w:bCs/>
          <w:sz w:val="20"/>
          <w:szCs w:val="20"/>
        </w:rPr>
      </w:pPr>
    </w:p>
    <w:p w14:paraId="7B13015A" w14:textId="2683D66D" w:rsidR="46DC9631" w:rsidRDefault="46DC9631" w:rsidP="46DC9631">
      <w:pPr>
        <w:jc w:val="center"/>
        <w:rPr>
          <w:rFonts w:ascii="Open Sans Light" w:eastAsia="Open Sans Light" w:hAnsi="Open Sans Light" w:cs="Open Sans Light"/>
          <w:b/>
          <w:bCs/>
          <w:sz w:val="20"/>
          <w:szCs w:val="20"/>
        </w:rPr>
      </w:pPr>
    </w:p>
    <w:p w14:paraId="74372A6B" w14:textId="65BADF80" w:rsidR="46DC9631" w:rsidRDefault="46DC9631" w:rsidP="46DC9631">
      <w:pPr>
        <w:jc w:val="center"/>
        <w:rPr>
          <w:rFonts w:ascii="Open Sans Light" w:eastAsia="Open Sans Light" w:hAnsi="Open Sans Light" w:cs="Open Sans Light"/>
          <w:b/>
          <w:bCs/>
          <w:sz w:val="20"/>
          <w:szCs w:val="20"/>
        </w:rPr>
      </w:pPr>
    </w:p>
    <w:p w14:paraId="23048A15" w14:textId="066D7940" w:rsidR="46DC9631" w:rsidRDefault="46DC9631" w:rsidP="46DC9631">
      <w:pPr>
        <w:jc w:val="center"/>
        <w:rPr>
          <w:rFonts w:ascii="Open Sans Light" w:eastAsia="Open Sans Light" w:hAnsi="Open Sans Light" w:cs="Open Sans Light"/>
          <w:b/>
          <w:bCs/>
          <w:sz w:val="20"/>
          <w:szCs w:val="20"/>
        </w:rPr>
      </w:pPr>
    </w:p>
    <w:p w14:paraId="227EE474" w14:textId="765DB1C1" w:rsidR="2C30F70D" w:rsidRDefault="2C30F70D" w:rsidP="2C30F70D">
      <w:pPr>
        <w:jc w:val="center"/>
        <w:rPr>
          <w:rFonts w:ascii="Open Sans Light" w:eastAsia="Open Sans Light" w:hAnsi="Open Sans Light" w:cs="Open Sans Light"/>
          <w:b/>
          <w:bCs/>
          <w:sz w:val="20"/>
          <w:szCs w:val="20"/>
        </w:rPr>
      </w:pPr>
    </w:p>
    <w:p w14:paraId="51846E93" w14:textId="37C5C441" w:rsidR="00555C73" w:rsidRPr="008A2A37" w:rsidRDefault="00555C73" w:rsidP="00555C73">
      <w:pPr>
        <w:jc w:val="center"/>
        <w:rPr>
          <w:rFonts w:ascii="Open Sans Light" w:eastAsia="Open Sans Light" w:hAnsi="Open Sans Light" w:cs="Open Sans Light"/>
          <w:b/>
          <w:bCs/>
          <w:sz w:val="20"/>
          <w:szCs w:val="20"/>
        </w:rPr>
      </w:pPr>
      <w:r w:rsidRPr="008A2A37">
        <w:rPr>
          <w:rFonts w:ascii="Open Sans Light" w:eastAsia="Open Sans Light" w:hAnsi="Open Sans Light" w:cs="Open Sans Light"/>
          <w:b/>
          <w:bCs/>
          <w:sz w:val="20"/>
          <w:szCs w:val="20"/>
        </w:rPr>
        <w:t xml:space="preserve">Gráfico </w:t>
      </w:r>
      <w:r>
        <w:rPr>
          <w:rFonts w:ascii="Open Sans Light" w:eastAsia="Open Sans Light" w:hAnsi="Open Sans Light" w:cs="Open Sans Light"/>
          <w:b/>
          <w:bCs/>
          <w:sz w:val="20"/>
          <w:szCs w:val="20"/>
        </w:rPr>
        <w:t>0</w:t>
      </w:r>
      <w:r w:rsidR="00C77476">
        <w:rPr>
          <w:rFonts w:ascii="Open Sans Light" w:eastAsia="Open Sans Light" w:hAnsi="Open Sans Light" w:cs="Open Sans Light"/>
          <w:b/>
          <w:bCs/>
          <w:sz w:val="20"/>
          <w:szCs w:val="20"/>
        </w:rPr>
        <w:t>1</w:t>
      </w:r>
      <w:r w:rsidRPr="008A2A37">
        <w:rPr>
          <w:rFonts w:ascii="Open Sans Light" w:eastAsia="Open Sans Light" w:hAnsi="Open Sans Light" w:cs="Open Sans Light"/>
          <w:b/>
          <w:bCs/>
          <w:sz w:val="20"/>
          <w:szCs w:val="20"/>
        </w:rPr>
        <w:t xml:space="preserve"> - Serviços digitais</w:t>
      </w:r>
    </w:p>
    <w:p w14:paraId="036EDFEC" w14:textId="15B1363E" w:rsidR="23405B57" w:rsidRDefault="23405B57" w:rsidP="2779C87F">
      <w:pPr>
        <w:jc w:val="center"/>
      </w:pPr>
      <w:r>
        <w:rPr>
          <w:noProof/>
        </w:rPr>
        <w:drawing>
          <wp:inline distT="0" distB="0" distL="0" distR="0" wp14:anchorId="349B09C9" wp14:editId="4211B2F5">
            <wp:extent cx="4572000" cy="1657350"/>
            <wp:effectExtent l="0" t="0" r="0" b="0"/>
            <wp:docPr id="513738048" name="Picture 51373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72000" cy="1657350"/>
                    </a:xfrm>
                    <a:prstGeom prst="rect">
                      <a:avLst/>
                    </a:prstGeom>
                  </pic:spPr>
                </pic:pic>
              </a:graphicData>
            </a:graphic>
          </wp:inline>
        </w:drawing>
      </w:r>
    </w:p>
    <w:p w14:paraId="6092CF86" w14:textId="448AEC1F" w:rsidR="00555C73" w:rsidRDefault="7835401E" w:rsidP="2C30F70D">
      <w:pPr>
        <w:jc w:val="center"/>
        <w:rPr>
          <w:rFonts w:ascii="Open Sans Light" w:eastAsia="Open Sans" w:hAnsi="Open Sans Light" w:cs="Open Sans Light"/>
          <w:color w:val="000000" w:themeColor="text1"/>
          <w:highlight w:val="yellow"/>
        </w:rPr>
      </w:pPr>
      <w:r w:rsidRPr="2C30F70D">
        <w:rPr>
          <w:rFonts w:ascii="Open Sans Light" w:eastAsia="Open Sans" w:hAnsi="Open Sans Light" w:cs="Open Sans Light"/>
          <w:color w:val="000000" w:themeColor="text1"/>
          <w:sz w:val="18"/>
          <w:szCs w:val="18"/>
        </w:rPr>
        <w:t>Fonte: Painel de monitoramento de serviços federais</w:t>
      </w:r>
    </w:p>
    <w:p w14:paraId="7B302483" w14:textId="5C86A28E" w:rsidR="00555C73" w:rsidRDefault="00555C73" w:rsidP="00012603">
      <w:pPr>
        <w:jc w:val="center"/>
      </w:pPr>
    </w:p>
    <w:p w14:paraId="38DF130D" w14:textId="77777777" w:rsidR="00555C73" w:rsidRDefault="00555C73" w:rsidP="00555C73">
      <w:pPr>
        <w:jc w:val="both"/>
        <w:rPr>
          <w:rFonts w:ascii="Open Sans Light" w:eastAsia="Open Sans" w:hAnsi="Open Sans Light" w:cs="Open Sans Light"/>
          <w:color w:val="000000" w:themeColor="text1"/>
          <w:highlight w:val="yellow"/>
        </w:rPr>
      </w:pPr>
    </w:p>
    <w:p w14:paraId="60EAB55C" w14:textId="0497B711" w:rsidR="00555C73" w:rsidRPr="008A2A37" w:rsidRDefault="00555C73" w:rsidP="00555C73">
      <w:pPr>
        <w:pStyle w:val="Ttulo2"/>
        <w:keepNext w:val="0"/>
        <w:spacing w:before="0" w:after="0"/>
        <w:rPr>
          <w:rFonts w:ascii="Open Sans Light" w:eastAsia="Open Sans" w:hAnsi="Open Sans Light" w:cs="Open Sans Light"/>
          <w:b/>
          <w:bCs/>
        </w:rPr>
      </w:pPr>
      <w:bookmarkStart w:id="83" w:name="_Toc1115887173"/>
      <w:r>
        <w:rPr>
          <w:rFonts w:ascii="Open Sans Light" w:eastAsia="Open Sans" w:hAnsi="Open Sans Light" w:cs="Open Sans Light"/>
          <w:b/>
          <w:bCs/>
          <w:sz w:val="24"/>
          <w:szCs w:val="24"/>
        </w:rPr>
        <w:t>6</w:t>
      </w:r>
      <w:r w:rsidRPr="008A2A37">
        <w:rPr>
          <w:rFonts w:ascii="Open Sans Light" w:eastAsia="Open Sans" w:hAnsi="Open Sans Light" w:cs="Open Sans Light"/>
          <w:b/>
          <w:bCs/>
          <w:sz w:val="24"/>
          <w:szCs w:val="24"/>
        </w:rPr>
        <w:t>.2. Conselhos de Usuários</w:t>
      </w:r>
      <w:bookmarkEnd w:id="83"/>
    </w:p>
    <w:p w14:paraId="273C69E2" w14:textId="77777777" w:rsidR="00555C73" w:rsidRDefault="00555C73" w:rsidP="00555C73">
      <w:pPr>
        <w:jc w:val="both"/>
        <w:rPr>
          <w:rFonts w:ascii="Open Sans Light" w:eastAsia="Open Sans" w:hAnsi="Open Sans Light" w:cs="Open Sans Light"/>
          <w:color w:val="000000" w:themeColor="text1"/>
          <w:highlight w:val="yellow"/>
        </w:rPr>
      </w:pPr>
    </w:p>
    <w:p w14:paraId="474D94E9" w14:textId="7177D733" w:rsidR="08B88854" w:rsidRDefault="5190F46A" w:rsidP="2779C87F">
      <w:pPr>
        <w:ind w:firstLine="720"/>
        <w:jc w:val="both"/>
        <w:rPr>
          <w:rFonts w:ascii="Open Sans Light" w:eastAsia="Open Sans" w:hAnsi="Open Sans Light" w:cs="Open Sans Light"/>
          <w:color w:val="000000" w:themeColor="text1"/>
        </w:rPr>
      </w:pPr>
      <w:r w:rsidRPr="2C30F70D">
        <w:rPr>
          <w:rFonts w:ascii="Open Sans Light" w:eastAsia="Open Sans" w:hAnsi="Open Sans Light" w:cs="Open Sans Light"/>
          <w:color w:val="000000" w:themeColor="text1"/>
        </w:rPr>
        <w:t>A avaliação do Conselho de Usuários é prevista na Lei nº 13.460, de 26 de junho de 2017, regulamentada pelo Decreto nº 9.492, de 05 de setembro de 2018, e na Portaria nº 581 da Controladoria-Geral da União (CGU), de 09 de março de 2021, sendo realizado por meio da Plataforma Virtual do Conselho de Usuários Públicos. A Portaria estabelece que deve ser promovido o chamamento de todos os serviços publicados no Gov.br, cabendo cada serviço ser devidamente avaliado, ao menos uma vez, no período de 4 (quatro) anos.</w:t>
      </w:r>
    </w:p>
    <w:p w14:paraId="1EB9A934" w14:textId="446901AC" w:rsidR="2C30F70D" w:rsidRDefault="2C30F70D" w:rsidP="2C30F70D">
      <w:pPr>
        <w:ind w:firstLine="720"/>
        <w:jc w:val="both"/>
        <w:rPr>
          <w:rFonts w:ascii="Open Sans Light" w:eastAsia="Open Sans" w:hAnsi="Open Sans Light" w:cs="Open Sans Light"/>
          <w:color w:val="000000" w:themeColor="text1"/>
        </w:rPr>
      </w:pPr>
    </w:p>
    <w:p w14:paraId="2BF0BEE8" w14:textId="5C6707AE" w:rsidR="1EB34CF1" w:rsidRDefault="50F36B6A" w:rsidP="2779C87F">
      <w:pPr>
        <w:ind w:firstLine="720"/>
        <w:jc w:val="both"/>
        <w:rPr>
          <w:rFonts w:ascii="Open Sans Light" w:eastAsia="Open Sans" w:hAnsi="Open Sans Light" w:cs="Open Sans Light"/>
          <w:color w:val="000000" w:themeColor="text1"/>
        </w:rPr>
      </w:pPr>
      <w:r w:rsidRPr="2C30F70D">
        <w:rPr>
          <w:rFonts w:ascii="Open Sans Light" w:eastAsia="Open Sans" w:hAnsi="Open Sans Light" w:cs="Open Sans Light"/>
          <w:color w:val="000000" w:themeColor="text1"/>
        </w:rPr>
        <w:t>E</w:t>
      </w:r>
      <w:r w:rsidR="4D438EC8" w:rsidRPr="2C30F70D">
        <w:rPr>
          <w:rFonts w:ascii="Open Sans Light" w:eastAsia="Open Sans" w:hAnsi="Open Sans Light" w:cs="Open Sans Light"/>
          <w:color w:val="000000" w:themeColor="text1"/>
        </w:rPr>
        <w:t xml:space="preserve">ntretanto, em </w:t>
      </w:r>
      <w:r w:rsidRPr="2C30F70D">
        <w:rPr>
          <w:rFonts w:ascii="Open Sans Light" w:eastAsia="Open Sans" w:hAnsi="Open Sans Light" w:cs="Open Sans Light"/>
          <w:color w:val="000000" w:themeColor="text1"/>
        </w:rPr>
        <w:t xml:space="preserve">2023, a </w:t>
      </w:r>
      <w:proofErr w:type="spellStart"/>
      <w:r w:rsidRPr="2C30F70D">
        <w:rPr>
          <w:rFonts w:ascii="Open Sans Light" w:eastAsia="Open Sans" w:hAnsi="Open Sans Light" w:cs="Open Sans Light"/>
          <w:color w:val="000000" w:themeColor="text1"/>
        </w:rPr>
        <w:t>Ouvidoria-</w:t>
      </w:r>
      <w:r w:rsidRPr="00426815">
        <w:rPr>
          <w:rFonts w:ascii="Open Sans Light" w:eastAsia="Open Sans" w:hAnsi="Open Sans Light" w:cs="Open Sans Light"/>
        </w:rPr>
        <w:t>Geral</w:t>
      </w:r>
      <w:proofErr w:type="spellEnd"/>
      <w:r w:rsidRPr="00426815">
        <w:rPr>
          <w:rFonts w:ascii="Open Sans Light" w:eastAsia="Open Sans" w:hAnsi="Open Sans Light" w:cs="Open Sans Light"/>
        </w:rPr>
        <w:t xml:space="preserve"> da União (OGU) suspendeu a realização do processo, que está sendo revisto pelo órgão</w:t>
      </w:r>
      <w:r w:rsidR="25C5AF24" w:rsidRPr="00426815">
        <w:rPr>
          <w:rFonts w:ascii="Open Sans Light" w:eastAsia="Open Sans" w:hAnsi="Open Sans Light" w:cs="Open Sans Light"/>
        </w:rPr>
        <w:t xml:space="preserve"> supervisor</w:t>
      </w:r>
      <w:r w:rsidRPr="00426815">
        <w:rPr>
          <w:rFonts w:ascii="Open Sans Light" w:eastAsia="Open Sans" w:hAnsi="Open Sans Light" w:cs="Open Sans Light"/>
        </w:rPr>
        <w:t>. Assim</w:t>
      </w:r>
      <w:r w:rsidRPr="2C30F70D">
        <w:rPr>
          <w:rFonts w:ascii="Open Sans Light" w:eastAsia="Open Sans" w:hAnsi="Open Sans Light" w:cs="Open Sans Light"/>
          <w:color w:val="000000" w:themeColor="text1"/>
        </w:rPr>
        <w:t>, não houve a realização do ciclo 2024.</w:t>
      </w:r>
    </w:p>
    <w:p w14:paraId="7AD1D1A2" w14:textId="4EFEC86F" w:rsidR="2779C87F" w:rsidRDefault="2779C87F" w:rsidP="009B50A7">
      <w:pPr>
        <w:rPr>
          <w:highlight w:val="yellow"/>
        </w:rPr>
      </w:pPr>
    </w:p>
    <w:p w14:paraId="03628A75" w14:textId="75983A43" w:rsidR="00555C73" w:rsidRDefault="00555C73" w:rsidP="009B50A7"/>
    <w:p w14:paraId="4F3902FA" w14:textId="3D1D790B" w:rsidR="00555C73" w:rsidRDefault="00555C73">
      <w:r>
        <w:br w:type="page"/>
      </w:r>
    </w:p>
    <w:p w14:paraId="47FFC2FB" w14:textId="73025FAE" w:rsidR="00100703" w:rsidRPr="00095063" w:rsidRDefault="00555C73" w:rsidP="00095063">
      <w:pPr>
        <w:pStyle w:val="Ttulo1"/>
        <w:keepNext w:val="0"/>
        <w:spacing w:before="0" w:after="0"/>
        <w:rPr>
          <w:rFonts w:ascii="Open Sans Light" w:eastAsia="Open Sans" w:hAnsi="Open Sans Light" w:cs="Open Sans Light"/>
          <w:b/>
          <w:color w:val="0000CC"/>
          <w:sz w:val="28"/>
          <w:szCs w:val="28"/>
        </w:rPr>
      </w:pPr>
      <w:bookmarkStart w:id="84" w:name="_Toc796523680"/>
      <w:r w:rsidRPr="2779C87F">
        <w:rPr>
          <w:rFonts w:ascii="Open Sans Light" w:eastAsia="Open Sans" w:hAnsi="Open Sans Light" w:cs="Open Sans Light"/>
          <w:b/>
          <w:color w:val="0000CC"/>
          <w:sz w:val="28"/>
          <w:szCs w:val="28"/>
        </w:rPr>
        <w:lastRenderedPageBreak/>
        <w:t xml:space="preserve">7 </w:t>
      </w:r>
      <w:r w:rsidR="00100703" w:rsidRPr="2779C87F">
        <w:rPr>
          <w:rFonts w:ascii="Open Sans Light" w:eastAsia="Open Sans" w:hAnsi="Open Sans Light" w:cs="Open Sans Light"/>
          <w:b/>
          <w:color w:val="0000CC"/>
          <w:sz w:val="28"/>
          <w:szCs w:val="28"/>
        </w:rPr>
        <w:t>TRANSPARÊNCIA</w:t>
      </w:r>
      <w:bookmarkEnd w:id="84"/>
    </w:p>
    <w:p w14:paraId="131BD916" w14:textId="77777777" w:rsidR="00100703" w:rsidRDefault="00100703" w:rsidP="009B50A7"/>
    <w:p w14:paraId="6040C3C2" w14:textId="454F9C33" w:rsidR="001C5801" w:rsidRPr="00177374" w:rsidRDefault="0078611B" w:rsidP="001C5801">
      <w:pPr>
        <w:pStyle w:val="Ttulo2"/>
        <w:keepNext w:val="0"/>
        <w:spacing w:before="0" w:after="0"/>
        <w:jc w:val="both"/>
        <w:rPr>
          <w:rFonts w:ascii="Open Sans Light" w:eastAsia="Open Sans Light" w:hAnsi="Open Sans Light" w:cs="Open Sans Light"/>
          <w:b/>
          <w:color w:val="000000" w:themeColor="text1"/>
          <w:sz w:val="24"/>
          <w:szCs w:val="24"/>
        </w:rPr>
      </w:pPr>
      <w:bookmarkStart w:id="85" w:name="_Toc1878414441"/>
      <w:r w:rsidRPr="2779C87F">
        <w:rPr>
          <w:rFonts w:ascii="Open Sans Light" w:eastAsia="Open Sans Light" w:hAnsi="Open Sans Light" w:cs="Open Sans Light"/>
          <w:b/>
          <w:color w:val="000000" w:themeColor="text1"/>
          <w:sz w:val="24"/>
          <w:szCs w:val="24"/>
        </w:rPr>
        <w:t>7</w:t>
      </w:r>
      <w:r w:rsidR="00100703" w:rsidRPr="2779C87F">
        <w:rPr>
          <w:rFonts w:ascii="Open Sans Light" w:eastAsia="Open Sans Light" w:hAnsi="Open Sans Light" w:cs="Open Sans Light"/>
          <w:b/>
          <w:color w:val="000000" w:themeColor="text1"/>
          <w:sz w:val="24"/>
          <w:szCs w:val="24"/>
        </w:rPr>
        <w:t>.1</w:t>
      </w:r>
      <w:r w:rsidR="001C5801" w:rsidRPr="2779C87F">
        <w:rPr>
          <w:rFonts w:ascii="Open Sans Light" w:eastAsia="Open Sans Light" w:hAnsi="Open Sans Light" w:cs="Open Sans Light"/>
          <w:b/>
          <w:color w:val="000000" w:themeColor="text1"/>
          <w:sz w:val="24"/>
          <w:szCs w:val="24"/>
        </w:rPr>
        <w:t xml:space="preserve"> Pedidos de acesso à informação</w:t>
      </w:r>
      <w:bookmarkEnd w:id="85"/>
    </w:p>
    <w:p w14:paraId="081A3581" w14:textId="77777777" w:rsidR="001C5801" w:rsidRDefault="001C5801" w:rsidP="009B50A7">
      <w:pPr>
        <w:rPr>
          <w:highlight w:val="yellow"/>
        </w:rPr>
      </w:pPr>
    </w:p>
    <w:p w14:paraId="47E74BD5" w14:textId="19300B21" w:rsidR="001C5801" w:rsidRPr="00CD1C0A" w:rsidRDefault="001C5801" w:rsidP="2779C87F">
      <w:pPr>
        <w:ind w:firstLine="720"/>
        <w:jc w:val="both"/>
        <w:rPr>
          <w:rFonts w:ascii="Open Sans Light" w:eastAsia="Open Sans Light" w:hAnsi="Open Sans Light" w:cs="Open Sans Light"/>
          <w:color w:val="000000" w:themeColor="text1"/>
        </w:rPr>
      </w:pPr>
      <w:r w:rsidRPr="00CD1C0A">
        <w:rPr>
          <w:rFonts w:ascii="Open Sans Light" w:eastAsia="Open Sans Light" w:hAnsi="Open Sans Light" w:cs="Open Sans Light"/>
          <w:color w:val="000000" w:themeColor="text1"/>
        </w:rPr>
        <w:t>O direito de acesso à informação é regulamentado pela Lei nº 12.527/2011 e pelo Decreto nº 7.724/2012, que estabelecem:</w:t>
      </w:r>
    </w:p>
    <w:p w14:paraId="0F550F89" w14:textId="77777777" w:rsidR="001C5801" w:rsidRDefault="001C5801" w:rsidP="009B50A7"/>
    <w:p w14:paraId="4D41B67D" w14:textId="77777777" w:rsidR="001C5801" w:rsidRDefault="001C5801" w:rsidP="00C5370D">
      <w:pPr>
        <w:spacing w:line="240" w:lineRule="auto"/>
        <w:ind w:left="1593"/>
        <w:jc w:val="both"/>
        <w:rPr>
          <w:rFonts w:ascii="Open Sans Light" w:eastAsia="Open Sans Light" w:hAnsi="Open Sans Light" w:cs="Open Sans Light"/>
          <w:iCs/>
          <w:sz w:val="20"/>
          <w:szCs w:val="20"/>
        </w:rPr>
      </w:pPr>
      <w:r w:rsidRPr="002B583B">
        <w:rPr>
          <w:rFonts w:ascii="Open Sans Light" w:eastAsia="Open Sans Light" w:hAnsi="Open Sans Light" w:cs="Open Sans Light"/>
          <w:iCs/>
          <w:sz w:val="20"/>
          <w:szCs w:val="20"/>
        </w:rPr>
        <w:t xml:space="preserve">O direito de acesso à informação deve ser compreendido em sentido amplo, prevendo tanto o acesso a informações que dizem respeito à gestão pública, como também a informações de particulares, inclusive de terceiros. A Constituição Federal, ao prever o direito de acesso à informação como direito fundamental, não excluiu as informações de interesse particular. Isto é, o direito de acesso compreende também informações de interesse pessoal, para além do interesse coletivo. </w:t>
      </w:r>
    </w:p>
    <w:p w14:paraId="77FE4BB7" w14:textId="77777777" w:rsidR="001C5801" w:rsidRDefault="001C5801" w:rsidP="00C5370D">
      <w:pPr>
        <w:spacing w:line="240" w:lineRule="auto"/>
        <w:ind w:left="1593"/>
        <w:jc w:val="both"/>
        <w:rPr>
          <w:rFonts w:ascii="Open Sans Light" w:eastAsia="Open Sans Light" w:hAnsi="Open Sans Light" w:cs="Open Sans Light"/>
          <w:iCs/>
          <w:sz w:val="20"/>
          <w:szCs w:val="20"/>
        </w:rPr>
      </w:pPr>
      <w:r w:rsidRPr="002B583B">
        <w:rPr>
          <w:rFonts w:ascii="Open Sans Light" w:eastAsia="Open Sans Light" w:hAnsi="Open Sans Light" w:cs="Open Sans Light"/>
          <w:iCs/>
          <w:sz w:val="20"/>
          <w:szCs w:val="20"/>
        </w:rPr>
        <w:t xml:space="preserve">Além disso, podem ser solicitadas informações produzidas pela própria Administração </w:t>
      </w:r>
      <w:proofErr w:type="gramStart"/>
      <w:r w:rsidRPr="002B583B">
        <w:rPr>
          <w:rFonts w:ascii="Open Sans Light" w:eastAsia="Open Sans Light" w:hAnsi="Open Sans Light" w:cs="Open Sans Light"/>
          <w:iCs/>
          <w:sz w:val="20"/>
          <w:szCs w:val="20"/>
        </w:rPr>
        <w:t>e também</w:t>
      </w:r>
      <w:proofErr w:type="gramEnd"/>
      <w:r w:rsidRPr="002B583B">
        <w:rPr>
          <w:rFonts w:ascii="Open Sans Light" w:eastAsia="Open Sans Light" w:hAnsi="Open Sans Light" w:cs="Open Sans Light"/>
          <w:iCs/>
          <w:sz w:val="20"/>
          <w:szCs w:val="20"/>
        </w:rPr>
        <w:t xml:space="preserve"> aquelas produzidas por terceiros, mas acumuladas pela Administração. Informação acumulada é aquela que está sob a posse de uma determinada instituição pública, muito embora não necessariamente tenha sido produzida pela Administração</w:t>
      </w:r>
      <w:r w:rsidRPr="002B583B">
        <w:rPr>
          <w:rStyle w:val="Refdenotaderodap"/>
          <w:rFonts w:ascii="Open Sans Light" w:eastAsia="Open Sans Light" w:hAnsi="Open Sans Light" w:cs="Open Sans Light"/>
          <w:iCs/>
          <w:sz w:val="20"/>
          <w:szCs w:val="20"/>
        </w:rPr>
        <w:footnoteReference w:id="9"/>
      </w:r>
    </w:p>
    <w:p w14:paraId="190F38AF" w14:textId="77777777" w:rsidR="001C5801" w:rsidRDefault="001C5801" w:rsidP="009B50A7"/>
    <w:p w14:paraId="0DE9065B" w14:textId="77777777" w:rsidR="00490EAA" w:rsidRPr="002B583B" w:rsidRDefault="00490EAA" w:rsidP="009B50A7"/>
    <w:p w14:paraId="4E4A225A" w14:textId="0FCC0265" w:rsidR="001C5801" w:rsidRPr="00763D69" w:rsidRDefault="0078611B" w:rsidP="001C5801">
      <w:pPr>
        <w:pStyle w:val="Ttulo3"/>
        <w:widowControl w:val="0"/>
        <w:spacing w:before="0" w:after="0"/>
        <w:jc w:val="both"/>
        <w:rPr>
          <w:rFonts w:ascii="Open Sans Light" w:eastAsia="Open Sans Light" w:hAnsi="Open Sans Light" w:cs="Open Sans Light"/>
          <w:b/>
          <w:color w:val="000000" w:themeColor="text1"/>
          <w:sz w:val="24"/>
          <w:szCs w:val="24"/>
        </w:rPr>
      </w:pPr>
      <w:bookmarkStart w:id="86" w:name="_Toc856557889"/>
      <w:r>
        <w:rPr>
          <w:rFonts w:ascii="Open Sans Light" w:eastAsia="Open Sans Light" w:hAnsi="Open Sans Light" w:cs="Open Sans Light"/>
          <w:b/>
          <w:color w:val="000000" w:themeColor="text1"/>
          <w:sz w:val="24"/>
          <w:szCs w:val="24"/>
        </w:rPr>
        <w:t>7</w:t>
      </w:r>
      <w:r w:rsidR="001C5801" w:rsidRPr="00763D69">
        <w:rPr>
          <w:rFonts w:ascii="Open Sans Light" w:eastAsia="Open Sans Light" w:hAnsi="Open Sans Light" w:cs="Open Sans Light"/>
          <w:b/>
          <w:color w:val="000000" w:themeColor="text1"/>
          <w:sz w:val="24"/>
          <w:szCs w:val="24"/>
        </w:rPr>
        <w:t>.</w:t>
      </w:r>
      <w:r w:rsidR="003869D0">
        <w:rPr>
          <w:rFonts w:ascii="Open Sans Light" w:eastAsia="Open Sans Light" w:hAnsi="Open Sans Light" w:cs="Open Sans Light"/>
          <w:b/>
          <w:color w:val="000000" w:themeColor="text1"/>
          <w:sz w:val="24"/>
          <w:szCs w:val="24"/>
        </w:rPr>
        <w:t>1</w:t>
      </w:r>
      <w:r w:rsidR="001C5801" w:rsidRPr="00763D69">
        <w:rPr>
          <w:rFonts w:ascii="Open Sans Light" w:eastAsia="Open Sans Light" w:hAnsi="Open Sans Light" w:cs="Open Sans Light"/>
          <w:b/>
          <w:color w:val="000000" w:themeColor="text1"/>
          <w:sz w:val="24"/>
          <w:szCs w:val="24"/>
        </w:rPr>
        <w:t>.1 Painel LAI</w:t>
      </w:r>
      <w:bookmarkEnd w:id="86"/>
    </w:p>
    <w:p w14:paraId="0D14C511" w14:textId="77777777" w:rsidR="001C5801" w:rsidRDefault="001C5801" w:rsidP="00442188"/>
    <w:p w14:paraId="70D8E601" w14:textId="0E0F3D9F" w:rsidR="001C5801" w:rsidRPr="00D6584C" w:rsidRDefault="001C5801" w:rsidP="00347876">
      <w:pPr>
        <w:pStyle w:val="paragraph"/>
        <w:spacing w:before="0" w:beforeAutospacing="0" w:after="0" w:afterAutospacing="0" w:line="276" w:lineRule="auto"/>
        <w:ind w:firstLine="720"/>
        <w:jc w:val="both"/>
        <w:textAlignment w:val="baseline"/>
        <w:rPr>
          <w:rStyle w:val="normaltextrun"/>
          <w:rFonts w:ascii="Open Sans Light" w:eastAsia="Open Sans Light" w:hAnsi="Open Sans Light" w:cs="Open Sans Light"/>
          <w:sz w:val="22"/>
          <w:szCs w:val="22"/>
        </w:rPr>
      </w:pPr>
      <w:r w:rsidRPr="2C30F70D">
        <w:rPr>
          <w:rStyle w:val="normaltextrun"/>
          <w:rFonts w:ascii="Open Sans Light" w:eastAsia="Open Sans Light" w:hAnsi="Open Sans Light" w:cs="Open Sans Light"/>
          <w:sz w:val="22"/>
          <w:szCs w:val="22"/>
        </w:rPr>
        <w:t>O Painel LAI</w:t>
      </w:r>
      <w:r w:rsidRPr="00B56297">
        <w:rPr>
          <w:rStyle w:val="normaltextrun"/>
          <w:rFonts w:ascii="Open Sans Light" w:eastAsia="Open Sans Light" w:hAnsi="Open Sans Light" w:cs="Open Sans Light"/>
          <w:sz w:val="22"/>
          <w:szCs w:val="22"/>
          <w:vertAlign w:val="superscript"/>
        </w:rPr>
        <w:footnoteReference w:id="10"/>
      </w:r>
      <w:r w:rsidRPr="2C30F70D">
        <w:rPr>
          <w:rStyle w:val="normaltextrun"/>
          <w:rFonts w:ascii="Open Sans Light" w:eastAsia="Open Sans Light" w:hAnsi="Open Sans Light" w:cs="Open Sans Light"/>
          <w:sz w:val="22"/>
          <w:szCs w:val="22"/>
        </w:rPr>
        <w:t xml:space="preserve"> é uma ferramenta desenvolvida pela Controladoria-Geral da União (CGU) para facilitar o acompanhamento do monitoramento e </w:t>
      </w:r>
      <w:r w:rsidR="03ECDEF6" w:rsidRPr="2C30F70D">
        <w:rPr>
          <w:rStyle w:val="normaltextrun"/>
          <w:rFonts w:ascii="Open Sans Light" w:hAnsi="Open Sans Light" w:cs="Open Sans Light"/>
          <w:sz w:val="22"/>
          <w:szCs w:val="22"/>
        </w:rPr>
        <w:t xml:space="preserve">o </w:t>
      </w:r>
      <w:r w:rsidRPr="2C30F70D">
        <w:rPr>
          <w:rStyle w:val="normaltextrun"/>
          <w:rFonts w:ascii="Open Sans Light" w:eastAsia="Open Sans Light" w:hAnsi="Open Sans Light" w:cs="Open Sans Light"/>
          <w:sz w:val="22"/>
          <w:szCs w:val="22"/>
        </w:rPr>
        <w:t>cumprimento da LAI pelos órgãos e entidades do Poder Executivo Federal. O painel disponibiliza informações sobre a quantidade de pedidos e recursos registrados, cumprimento de prazos, perfil dos solicitantes, omissões, transparência ativa, entre outros aspectos.</w:t>
      </w:r>
    </w:p>
    <w:p w14:paraId="0A7F2817" w14:textId="2CF6009C" w:rsidR="2C30F70D" w:rsidRDefault="2C30F70D" w:rsidP="009B50A7">
      <w:pPr>
        <w:rPr>
          <w:rStyle w:val="normaltextrun"/>
          <w:rFonts w:ascii="Open Sans Light" w:eastAsia="Open Sans Light" w:hAnsi="Open Sans Light" w:cs="Open Sans Light"/>
        </w:rPr>
      </w:pPr>
    </w:p>
    <w:p w14:paraId="4BFCA37B" w14:textId="52CF6B7F" w:rsidR="001C5801" w:rsidRDefault="001C5801" w:rsidP="00347876">
      <w:pPr>
        <w:pStyle w:val="paragraph"/>
        <w:spacing w:before="0" w:beforeAutospacing="0" w:after="0" w:afterAutospacing="0" w:line="276" w:lineRule="auto"/>
        <w:ind w:firstLine="720"/>
        <w:jc w:val="both"/>
        <w:textAlignment w:val="baseline"/>
        <w:rPr>
          <w:rStyle w:val="eop"/>
          <w:rFonts w:ascii="Open Sans Light" w:eastAsia="Open Sans Light" w:hAnsi="Open Sans Light" w:cs="Open Sans Light"/>
          <w:sz w:val="22"/>
          <w:szCs w:val="22"/>
        </w:rPr>
      </w:pPr>
      <w:r w:rsidRPr="00D6584C">
        <w:rPr>
          <w:rStyle w:val="normaltextrun"/>
          <w:rFonts w:ascii="Open Sans Light" w:hAnsi="Open Sans Light" w:cs="Open Sans Light"/>
          <w:sz w:val="22"/>
          <w:szCs w:val="22"/>
        </w:rPr>
        <w:t xml:space="preserve">Observa-se que o Serpro se encontra dentro dos parâmetros observados para a Administração Pública Federal, destacando-se que não incorreu em nenhuma omissão no atendimento aos pedidos de acesso à informação. Em relação ao tempo médio de resposta, </w:t>
      </w:r>
      <w:r w:rsidRPr="00347876">
        <w:rPr>
          <w:rStyle w:val="normaltextrun"/>
          <w:rFonts w:ascii="Open Sans Light" w:hAnsi="Open Sans Light" w:cs="Open Sans Light"/>
          <w:sz w:val="22"/>
          <w:szCs w:val="22"/>
        </w:rPr>
        <w:t xml:space="preserve">apresentou </w:t>
      </w:r>
      <w:r w:rsidR="00347876" w:rsidRPr="00347876">
        <w:rPr>
          <w:rStyle w:val="normaltextrun"/>
          <w:rFonts w:ascii="Open Sans Light" w:hAnsi="Open Sans Light" w:cs="Open Sans Light"/>
          <w:sz w:val="22"/>
          <w:szCs w:val="22"/>
        </w:rPr>
        <w:t>11</w:t>
      </w:r>
      <w:r w:rsidRPr="00347876">
        <w:rPr>
          <w:rStyle w:val="normaltextrun"/>
          <w:rFonts w:ascii="Open Sans Light" w:hAnsi="Open Sans Light" w:cs="Open Sans Light"/>
          <w:sz w:val="22"/>
          <w:szCs w:val="22"/>
        </w:rPr>
        <w:t>,</w:t>
      </w:r>
      <w:r w:rsidR="00347876" w:rsidRPr="00347876">
        <w:rPr>
          <w:rStyle w:val="normaltextrun"/>
          <w:rFonts w:ascii="Open Sans Light" w:hAnsi="Open Sans Light" w:cs="Open Sans Light"/>
          <w:sz w:val="22"/>
          <w:szCs w:val="22"/>
        </w:rPr>
        <w:t>84</w:t>
      </w:r>
      <w:r w:rsidRPr="00347876">
        <w:rPr>
          <w:rStyle w:val="normaltextrun"/>
          <w:rFonts w:ascii="Open Sans Light" w:hAnsi="Open Sans Light" w:cs="Open Sans Light"/>
          <w:sz w:val="22"/>
          <w:szCs w:val="22"/>
        </w:rPr>
        <w:t xml:space="preserve"> dias, enquanto</w:t>
      </w:r>
      <w:r w:rsidRPr="00D6584C">
        <w:rPr>
          <w:rStyle w:val="normaltextrun"/>
          <w:rFonts w:ascii="Open Sans Light" w:hAnsi="Open Sans Light" w:cs="Open Sans Light"/>
          <w:sz w:val="22"/>
          <w:szCs w:val="22"/>
        </w:rPr>
        <w:t xml:space="preserve"> o prazo na esfera federal </w:t>
      </w:r>
      <w:r w:rsidRPr="00331007">
        <w:rPr>
          <w:rStyle w:val="normaltextrun"/>
          <w:rFonts w:ascii="Open Sans Light" w:hAnsi="Open Sans Light" w:cs="Open Sans Light"/>
          <w:sz w:val="22"/>
          <w:szCs w:val="22"/>
        </w:rPr>
        <w:t xml:space="preserve">foi de </w:t>
      </w:r>
      <w:r w:rsidR="00347876" w:rsidRPr="00331007">
        <w:rPr>
          <w:rStyle w:val="normaltextrun"/>
          <w:rFonts w:ascii="Open Sans Light" w:hAnsi="Open Sans Light" w:cs="Open Sans Light"/>
          <w:sz w:val="22"/>
          <w:szCs w:val="22"/>
        </w:rPr>
        <w:t>12,55 dias</w:t>
      </w:r>
      <w:r w:rsidRPr="00331007">
        <w:rPr>
          <w:rStyle w:val="normaltextrun"/>
          <w:rFonts w:ascii="Open Sans Light" w:hAnsi="Open Sans Light" w:cs="Open Sans Light"/>
          <w:sz w:val="22"/>
          <w:szCs w:val="22"/>
        </w:rPr>
        <w:t>,</w:t>
      </w:r>
      <w:r w:rsidR="002B1046" w:rsidRPr="00331007">
        <w:rPr>
          <w:rStyle w:val="normaltextrun"/>
          <w:rFonts w:ascii="Open Sans Light" w:hAnsi="Open Sans Light" w:cs="Open Sans Light"/>
          <w:sz w:val="22"/>
          <w:szCs w:val="22"/>
        </w:rPr>
        <w:t xml:space="preserve"> indicando prazo adequado de atendimento</w:t>
      </w:r>
      <w:r w:rsidRPr="00331007">
        <w:rPr>
          <w:rStyle w:val="normaltextrun"/>
          <w:rFonts w:ascii="Open Sans Light" w:hAnsi="Open Sans Light" w:cs="Open Sans Light"/>
          <w:sz w:val="22"/>
          <w:szCs w:val="22"/>
        </w:rPr>
        <w:t xml:space="preserve">. Nesse indicador, o Serpro obteve o </w:t>
      </w:r>
      <w:r w:rsidR="002B1046" w:rsidRPr="00331007">
        <w:rPr>
          <w:rStyle w:val="normaltextrun"/>
          <w:rFonts w:ascii="Open Sans Light" w:hAnsi="Open Sans Light" w:cs="Open Sans Light"/>
          <w:sz w:val="22"/>
          <w:szCs w:val="22"/>
        </w:rPr>
        <w:t xml:space="preserve">134º </w:t>
      </w:r>
      <w:r w:rsidRPr="00331007">
        <w:rPr>
          <w:rStyle w:val="normaltextrun"/>
          <w:rFonts w:ascii="Open Sans Light" w:hAnsi="Open Sans Light" w:cs="Open Sans Light"/>
          <w:sz w:val="22"/>
          <w:szCs w:val="22"/>
        </w:rPr>
        <w:t>lugar dentre 3</w:t>
      </w:r>
      <w:r w:rsidR="00331007" w:rsidRPr="00331007">
        <w:rPr>
          <w:rStyle w:val="normaltextrun"/>
          <w:rFonts w:ascii="Open Sans Light" w:hAnsi="Open Sans Light" w:cs="Open Sans Light"/>
          <w:sz w:val="22"/>
          <w:szCs w:val="22"/>
        </w:rPr>
        <w:t>24</w:t>
      </w:r>
      <w:r w:rsidRPr="00331007">
        <w:rPr>
          <w:rStyle w:val="normaltextrun"/>
          <w:rFonts w:ascii="Open Sans Light" w:hAnsi="Open Sans Light" w:cs="Open Sans Light"/>
          <w:sz w:val="22"/>
          <w:szCs w:val="22"/>
        </w:rPr>
        <w:t xml:space="preserve"> órgãos e entidades federais. Quanto à satisfação do usuário, os indicad</w:t>
      </w:r>
      <w:r w:rsidRPr="00D6584C">
        <w:rPr>
          <w:rStyle w:val="normaltextrun"/>
          <w:rFonts w:ascii="Open Sans Light" w:hAnsi="Open Sans Light" w:cs="Open Sans Light"/>
          <w:sz w:val="22"/>
          <w:szCs w:val="22"/>
        </w:rPr>
        <w:t>ores encontram-se superiores ao da Administração Pública Federal, apesar do pequeno número de respondentes, indicando bons resultados em relação à resposta fornecida atender plenamente o pedido e ter sido de fácil compreensão. </w:t>
      </w:r>
      <w:r w:rsidRPr="00D6584C">
        <w:rPr>
          <w:rStyle w:val="eop"/>
          <w:rFonts w:ascii="Open Sans Light" w:hAnsi="Open Sans Light" w:cs="Open Sans Light"/>
          <w:sz w:val="22"/>
          <w:szCs w:val="22"/>
        </w:rPr>
        <w:t> </w:t>
      </w:r>
      <w:r w:rsidRPr="00D6584C">
        <w:rPr>
          <w:rStyle w:val="normaltextrun"/>
          <w:rFonts w:ascii="Open Sans Light" w:eastAsia="Open Sans Light" w:hAnsi="Open Sans Light" w:cs="Open Sans Light"/>
          <w:sz w:val="22"/>
          <w:szCs w:val="22"/>
        </w:rPr>
        <w:t>  </w:t>
      </w:r>
      <w:r w:rsidRPr="00D6584C">
        <w:rPr>
          <w:rStyle w:val="eop"/>
          <w:rFonts w:ascii="Open Sans Light" w:eastAsia="Open Sans Light" w:hAnsi="Open Sans Light" w:cs="Open Sans Light"/>
          <w:sz w:val="22"/>
          <w:szCs w:val="22"/>
        </w:rPr>
        <w:t> </w:t>
      </w:r>
    </w:p>
    <w:p w14:paraId="33F50804" w14:textId="77777777" w:rsidR="009B50A7" w:rsidRDefault="009B50A7" w:rsidP="001C5801">
      <w:pPr>
        <w:jc w:val="center"/>
        <w:rPr>
          <w:rFonts w:ascii="Open Sans Light" w:eastAsia="Open Sans Light" w:hAnsi="Open Sans Light" w:cs="Open Sans Light"/>
          <w:b/>
          <w:bCs/>
          <w:color w:val="000000" w:themeColor="text1"/>
          <w:sz w:val="20"/>
          <w:szCs w:val="20"/>
        </w:rPr>
      </w:pPr>
    </w:p>
    <w:p w14:paraId="69346F62" w14:textId="77777777" w:rsidR="004D78A7" w:rsidRDefault="004D78A7" w:rsidP="001C5801">
      <w:pPr>
        <w:jc w:val="center"/>
        <w:rPr>
          <w:rFonts w:ascii="Open Sans Light" w:eastAsia="Open Sans Light" w:hAnsi="Open Sans Light" w:cs="Open Sans Light"/>
          <w:b/>
          <w:bCs/>
          <w:color w:val="000000" w:themeColor="text1"/>
          <w:sz w:val="20"/>
          <w:szCs w:val="20"/>
        </w:rPr>
      </w:pPr>
    </w:p>
    <w:p w14:paraId="2DAC348A" w14:textId="77777777" w:rsidR="004D78A7" w:rsidRDefault="004D78A7" w:rsidP="001C5801">
      <w:pPr>
        <w:jc w:val="center"/>
        <w:rPr>
          <w:rFonts w:ascii="Open Sans Light" w:eastAsia="Open Sans Light" w:hAnsi="Open Sans Light" w:cs="Open Sans Light"/>
          <w:b/>
          <w:bCs/>
          <w:color w:val="000000" w:themeColor="text1"/>
          <w:sz w:val="20"/>
          <w:szCs w:val="20"/>
        </w:rPr>
      </w:pPr>
    </w:p>
    <w:p w14:paraId="3E885D1B" w14:textId="77777777" w:rsidR="004D78A7" w:rsidRDefault="004D78A7" w:rsidP="001C5801">
      <w:pPr>
        <w:jc w:val="center"/>
        <w:rPr>
          <w:rFonts w:ascii="Open Sans Light" w:eastAsia="Open Sans Light" w:hAnsi="Open Sans Light" w:cs="Open Sans Light"/>
          <w:b/>
          <w:bCs/>
          <w:color w:val="000000" w:themeColor="text1"/>
          <w:sz w:val="20"/>
          <w:szCs w:val="20"/>
        </w:rPr>
      </w:pPr>
    </w:p>
    <w:p w14:paraId="19BEF677" w14:textId="77777777" w:rsidR="004D78A7" w:rsidRDefault="004D78A7" w:rsidP="001C5801">
      <w:pPr>
        <w:jc w:val="center"/>
        <w:rPr>
          <w:rFonts w:ascii="Open Sans Light" w:eastAsia="Open Sans Light" w:hAnsi="Open Sans Light" w:cs="Open Sans Light"/>
          <w:b/>
          <w:bCs/>
          <w:color w:val="000000" w:themeColor="text1"/>
          <w:sz w:val="20"/>
          <w:szCs w:val="20"/>
        </w:rPr>
      </w:pPr>
    </w:p>
    <w:p w14:paraId="6204DBF1" w14:textId="75ED46B6" w:rsidR="001C5801" w:rsidRDefault="001C5801" w:rsidP="001C5801">
      <w:pPr>
        <w:jc w:val="center"/>
        <w:rPr>
          <w:rFonts w:ascii="Open Sans Light" w:eastAsia="Open Sans Light" w:hAnsi="Open Sans Light" w:cs="Open Sans Light"/>
          <w:b/>
          <w:bCs/>
          <w:color w:val="000000" w:themeColor="text1"/>
          <w:sz w:val="20"/>
          <w:szCs w:val="20"/>
        </w:rPr>
      </w:pPr>
      <w:r w:rsidRPr="3A175ACD">
        <w:rPr>
          <w:rFonts w:ascii="Open Sans Light" w:eastAsia="Open Sans Light" w:hAnsi="Open Sans Light" w:cs="Open Sans Light"/>
          <w:b/>
          <w:bCs/>
          <w:color w:val="000000" w:themeColor="text1"/>
          <w:sz w:val="20"/>
          <w:szCs w:val="20"/>
        </w:rPr>
        <w:t xml:space="preserve">Figura </w:t>
      </w:r>
      <w:r>
        <w:rPr>
          <w:rFonts w:ascii="Open Sans Light" w:eastAsia="Open Sans Light" w:hAnsi="Open Sans Light" w:cs="Open Sans Light"/>
          <w:b/>
          <w:bCs/>
          <w:color w:val="000000" w:themeColor="text1"/>
          <w:sz w:val="20"/>
          <w:szCs w:val="20"/>
        </w:rPr>
        <w:t>0</w:t>
      </w:r>
      <w:r w:rsidR="0011284C">
        <w:rPr>
          <w:rFonts w:ascii="Open Sans Light" w:eastAsia="Open Sans Light" w:hAnsi="Open Sans Light" w:cs="Open Sans Light"/>
          <w:b/>
          <w:bCs/>
          <w:color w:val="000000" w:themeColor="text1"/>
          <w:sz w:val="20"/>
          <w:szCs w:val="20"/>
        </w:rPr>
        <w:t>6</w:t>
      </w:r>
      <w:r w:rsidRPr="3A175ACD">
        <w:rPr>
          <w:rFonts w:ascii="Open Sans Light" w:eastAsia="Open Sans Light" w:hAnsi="Open Sans Light" w:cs="Open Sans Light"/>
          <w:b/>
          <w:bCs/>
          <w:color w:val="000000" w:themeColor="text1"/>
          <w:sz w:val="20"/>
          <w:szCs w:val="20"/>
        </w:rPr>
        <w:t xml:space="preserve"> – Painel LAI</w:t>
      </w:r>
      <w:r w:rsidR="00C5370D">
        <w:rPr>
          <w:rFonts w:ascii="Open Sans Light" w:eastAsia="Open Sans Light" w:hAnsi="Open Sans Light" w:cs="Open Sans Light"/>
          <w:b/>
          <w:bCs/>
          <w:color w:val="000000" w:themeColor="text1"/>
          <w:sz w:val="20"/>
          <w:szCs w:val="20"/>
        </w:rPr>
        <w:t xml:space="preserve"> – Governo Federal</w:t>
      </w:r>
    </w:p>
    <w:tbl>
      <w:tblPr>
        <w:tblStyle w:val="Tabelacomgrade"/>
        <w:tblW w:w="9500"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ook w:val="04A0" w:firstRow="1" w:lastRow="0" w:firstColumn="1" w:lastColumn="0" w:noHBand="0" w:noVBand="1"/>
      </w:tblPr>
      <w:tblGrid>
        <w:gridCol w:w="6105"/>
        <w:gridCol w:w="3395"/>
      </w:tblGrid>
      <w:tr w:rsidR="00347876" w14:paraId="14D1D86C" w14:textId="77777777" w:rsidTr="2779C87F">
        <w:trPr>
          <w:trHeight w:val="1834"/>
        </w:trPr>
        <w:tc>
          <w:tcPr>
            <w:tcW w:w="6105" w:type="dxa"/>
            <w:vAlign w:val="center"/>
          </w:tcPr>
          <w:p w14:paraId="4795C52C" w14:textId="1E849DDA" w:rsidR="00677383" w:rsidRDefault="4C30635D" w:rsidP="001C5801">
            <w:pPr>
              <w:jc w:val="center"/>
              <w:rPr>
                <w:rFonts w:ascii="Open Sans Light" w:eastAsia="Open Sans Light" w:hAnsi="Open Sans Light" w:cs="Open Sans Light"/>
                <w:b/>
                <w:bCs/>
                <w:color w:val="000000" w:themeColor="text1"/>
                <w:sz w:val="20"/>
                <w:szCs w:val="20"/>
              </w:rPr>
            </w:pPr>
            <w:r>
              <w:rPr>
                <w:noProof/>
              </w:rPr>
              <w:drawing>
                <wp:inline distT="0" distB="0" distL="0" distR="0" wp14:anchorId="59C4D543" wp14:editId="2C07CB5F">
                  <wp:extent cx="3652402" cy="1153005"/>
                  <wp:effectExtent l="0" t="0" r="6350" b="6985"/>
                  <wp:docPr id="233405539" name="Picture 23340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52402" cy="1153005"/>
                          </a:xfrm>
                          <a:prstGeom prst="rect">
                            <a:avLst/>
                          </a:prstGeom>
                        </pic:spPr>
                      </pic:pic>
                    </a:graphicData>
                  </a:graphic>
                </wp:inline>
              </w:drawing>
            </w:r>
          </w:p>
        </w:tc>
        <w:tc>
          <w:tcPr>
            <w:tcW w:w="3395" w:type="dxa"/>
            <w:vAlign w:val="center"/>
          </w:tcPr>
          <w:p w14:paraId="57B9FAA8" w14:textId="249B52CA" w:rsidR="00677383" w:rsidRDefault="7C0345F0" w:rsidP="001C5801">
            <w:pPr>
              <w:jc w:val="center"/>
              <w:rPr>
                <w:rFonts w:ascii="Open Sans Light" w:eastAsia="Open Sans Light" w:hAnsi="Open Sans Light" w:cs="Open Sans Light"/>
                <w:b/>
                <w:bCs/>
                <w:color w:val="000000" w:themeColor="text1"/>
                <w:sz w:val="20"/>
                <w:szCs w:val="20"/>
              </w:rPr>
            </w:pPr>
            <w:r>
              <w:rPr>
                <w:noProof/>
              </w:rPr>
              <w:drawing>
                <wp:inline distT="0" distB="0" distL="0" distR="0" wp14:anchorId="75C3CCE5" wp14:editId="1580F1FF">
                  <wp:extent cx="1797570" cy="1088152"/>
                  <wp:effectExtent l="0" t="0" r="1270" b="0"/>
                  <wp:docPr id="1337588556" name="Picture 1337588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97570" cy="1088152"/>
                          </a:xfrm>
                          <a:prstGeom prst="rect">
                            <a:avLst/>
                          </a:prstGeom>
                        </pic:spPr>
                      </pic:pic>
                    </a:graphicData>
                  </a:graphic>
                </wp:inline>
              </w:drawing>
            </w:r>
          </w:p>
        </w:tc>
      </w:tr>
    </w:tbl>
    <w:p w14:paraId="4F0CD98F" w14:textId="30DE298C" w:rsidR="006114A3" w:rsidRPr="0011284C" w:rsidRDefault="463AF490" w:rsidP="0011284C">
      <w:pPr>
        <w:rPr>
          <w:rFonts w:ascii="Open Sans Light" w:eastAsia="Open Sans Light" w:hAnsi="Open Sans Light" w:cs="Open Sans Light"/>
          <w:color w:val="000000" w:themeColor="text1"/>
          <w:sz w:val="16"/>
          <w:szCs w:val="16"/>
        </w:rPr>
      </w:pPr>
      <w:r w:rsidRPr="0011284C">
        <w:rPr>
          <w:rFonts w:ascii="Open Sans Light" w:eastAsia="Open Sans Light" w:hAnsi="Open Sans Light" w:cs="Open Sans Light"/>
          <w:color w:val="000000" w:themeColor="text1"/>
          <w:sz w:val="16"/>
          <w:szCs w:val="16"/>
        </w:rPr>
        <w:t>Fonte: Painel LAI. Acesso em 12/01/2024</w:t>
      </w:r>
    </w:p>
    <w:p w14:paraId="60490CC7" w14:textId="7FFD29DB" w:rsidR="49471695" w:rsidRPr="0011284C" w:rsidRDefault="484ADD6B" w:rsidP="2779C87F">
      <w:pPr>
        <w:pStyle w:val="PargrafodaLista"/>
        <w:ind w:left="0"/>
        <w:jc w:val="both"/>
        <w:rPr>
          <w:rFonts w:ascii="Open Sans Light" w:eastAsia="Open Sans" w:hAnsi="Open Sans Light" w:cs="Open Sans Light"/>
          <w:color w:val="000000" w:themeColor="text1"/>
          <w:sz w:val="16"/>
          <w:szCs w:val="16"/>
        </w:rPr>
      </w:pPr>
      <w:r w:rsidRPr="0011284C">
        <w:rPr>
          <w:rFonts w:ascii="Open Sans Light" w:eastAsia="Open Sans" w:hAnsi="Open Sans Light" w:cs="Open Sans Light"/>
          <w:color w:val="000000" w:themeColor="text1"/>
          <w:sz w:val="16"/>
          <w:szCs w:val="16"/>
        </w:rPr>
        <w:t>* Os dados do painel mostram a situação atual (acumulada) e não refletem a seleção do filtro por período (01/01/2023 a 31/12/2023).</w:t>
      </w:r>
    </w:p>
    <w:p w14:paraId="349459A1" w14:textId="77777777" w:rsidR="00C5370D" w:rsidRDefault="00C5370D" w:rsidP="001C5801">
      <w:pPr>
        <w:jc w:val="center"/>
        <w:rPr>
          <w:rFonts w:ascii="Open Sans Light" w:eastAsia="Open Sans Light" w:hAnsi="Open Sans Light" w:cs="Open Sans Light"/>
          <w:b/>
          <w:bCs/>
          <w:color w:val="000000" w:themeColor="text1"/>
          <w:sz w:val="20"/>
          <w:szCs w:val="20"/>
        </w:rPr>
      </w:pPr>
    </w:p>
    <w:p w14:paraId="75F05665" w14:textId="703569AD" w:rsidR="00C5370D" w:rsidRDefault="00C5370D" w:rsidP="00C5370D">
      <w:pPr>
        <w:jc w:val="center"/>
        <w:rPr>
          <w:rFonts w:ascii="Open Sans Light" w:eastAsia="Open Sans Light" w:hAnsi="Open Sans Light" w:cs="Open Sans Light"/>
          <w:b/>
          <w:color w:val="000000" w:themeColor="text1"/>
          <w:sz w:val="20"/>
          <w:szCs w:val="20"/>
        </w:rPr>
      </w:pPr>
      <w:r w:rsidRPr="3A175ACD">
        <w:rPr>
          <w:rFonts w:ascii="Open Sans Light" w:eastAsia="Open Sans Light" w:hAnsi="Open Sans Light" w:cs="Open Sans Light"/>
          <w:b/>
          <w:bCs/>
          <w:color w:val="000000" w:themeColor="text1"/>
          <w:sz w:val="20"/>
          <w:szCs w:val="20"/>
        </w:rPr>
        <w:t xml:space="preserve">Figura </w:t>
      </w:r>
      <w:r>
        <w:rPr>
          <w:rFonts w:ascii="Open Sans Light" w:eastAsia="Open Sans Light" w:hAnsi="Open Sans Light" w:cs="Open Sans Light"/>
          <w:b/>
          <w:bCs/>
          <w:color w:val="000000" w:themeColor="text1"/>
          <w:sz w:val="20"/>
          <w:szCs w:val="20"/>
        </w:rPr>
        <w:t>0</w:t>
      </w:r>
      <w:r w:rsidR="0011284C">
        <w:rPr>
          <w:rFonts w:ascii="Open Sans Light" w:eastAsia="Open Sans Light" w:hAnsi="Open Sans Light" w:cs="Open Sans Light"/>
          <w:b/>
          <w:bCs/>
          <w:color w:val="000000" w:themeColor="text1"/>
          <w:sz w:val="20"/>
          <w:szCs w:val="20"/>
        </w:rPr>
        <w:t>7</w:t>
      </w:r>
      <w:r w:rsidRPr="3A175ACD">
        <w:rPr>
          <w:rFonts w:ascii="Open Sans Light" w:eastAsia="Open Sans Light" w:hAnsi="Open Sans Light" w:cs="Open Sans Light"/>
          <w:b/>
          <w:bCs/>
          <w:color w:val="000000" w:themeColor="text1"/>
          <w:sz w:val="20"/>
          <w:szCs w:val="20"/>
        </w:rPr>
        <w:t xml:space="preserve"> – Painel LAI</w:t>
      </w:r>
      <w:r>
        <w:rPr>
          <w:rFonts w:ascii="Open Sans Light" w:eastAsia="Open Sans Light" w:hAnsi="Open Sans Light" w:cs="Open Sans Light"/>
          <w:b/>
          <w:bCs/>
          <w:color w:val="000000" w:themeColor="text1"/>
          <w:sz w:val="20"/>
          <w:szCs w:val="20"/>
        </w:rPr>
        <w:t xml:space="preserve"> – Serpro</w:t>
      </w:r>
    </w:p>
    <w:tbl>
      <w:tblPr>
        <w:tblStyle w:val="Tabelacomgrade"/>
        <w:tblW w:w="9500"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ook w:val="04A0" w:firstRow="1" w:lastRow="0" w:firstColumn="1" w:lastColumn="0" w:noHBand="0" w:noVBand="1"/>
      </w:tblPr>
      <w:tblGrid>
        <w:gridCol w:w="6080"/>
        <w:gridCol w:w="3420"/>
      </w:tblGrid>
      <w:tr w:rsidR="00293019" w14:paraId="5728EE93" w14:textId="77777777" w:rsidTr="2779C87F">
        <w:trPr>
          <w:trHeight w:val="1808"/>
        </w:trPr>
        <w:tc>
          <w:tcPr>
            <w:tcW w:w="6080" w:type="dxa"/>
            <w:vAlign w:val="bottom"/>
          </w:tcPr>
          <w:p w14:paraId="2DBD5206" w14:textId="3D407A0E" w:rsidR="00293019" w:rsidRDefault="5B7A4AB7" w:rsidP="001C5801">
            <w:pPr>
              <w:jc w:val="center"/>
              <w:rPr>
                <w:rFonts w:ascii="Open Sans Light" w:eastAsia="Open Sans Light" w:hAnsi="Open Sans Light" w:cs="Open Sans Light"/>
                <w:b/>
                <w:color w:val="000000" w:themeColor="text1"/>
                <w:sz w:val="20"/>
                <w:szCs w:val="20"/>
              </w:rPr>
            </w:pPr>
            <w:r>
              <w:rPr>
                <w:noProof/>
              </w:rPr>
              <w:drawing>
                <wp:inline distT="0" distB="0" distL="0" distR="0" wp14:anchorId="6D974778" wp14:editId="1783A1A0">
                  <wp:extent cx="3594827" cy="1134829"/>
                  <wp:effectExtent l="0" t="0" r="0" b="0"/>
                  <wp:docPr id="787600235" name="Picture 787600235"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594827" cy="1134829"/>
                          </a:xfrm>
                          <a:prstGeom prst="rect">
                            <a:avLst/>
                          </a:prstGeom>
                        </pic:spPr>
                      </pic:pic>
                    </a:graphicData>
                  </a:graphic>
                </wp:inline>
              </w:drawing>
            </w:r>
          </w:p>
        </w:tc>
        <w:tc>
          <w:tcPr>
            <w:tcW w:w="3420" w:type="dxa"/>
            <w:vAlign w:val="bottom"/>
          </w:tcPr>
          <w:p w14:paraId="53008CDD" w14:textId="73633C01" w:rsidR="00293019" w:rsidRDefault="5B7A4AB7" w:rsidP="001C5801">
            <w:pPr>
              <w:jc w:val="center"/>
              <w:rPr>
                <w:rFonts w:ascii="Open Sans Light" w:eastAsia="Open Sans Light" w:hAnsi="Open Sans Light" w:cs="Open Sans Light"/>
                <w:b/>
                <w:color w:val="000000" w:themeColor="text1"/>
                <w:sz w:val="20"/>
                <w:szCs w:val="20"/>
              </w:rPr>
            </w:pPr>
            <w:r>
              <w:rPr>
                <w:noProof/>
              </w:rPr>
              <w:drawing>
                <wp:inline distT="0" distB="0" distL="0" distR="0" wp14:anchorId="4101DF86" wp14:editId="0F49990B">
                  <wp:extent cx="1928812" cy="1121404"/>
                  <wp:effectExtent l="0" t="0" r="0" b="0"/>
                  <wp:docPr id="70077135" name="Picture 70077135"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28812" cy="1121404"/>
                          </a:xfrm>
                          <a:prstGeom prst="rect">
                            <a:avLst/>
                          </a:prstGeom>
                        </pic:spPr>
                      </pic:pic>
                    </a:graphicData>
                  </a:graphic>
                </wp:inline>
              </w:drawing>
            </w:r>
          </w:p>
        </w:tc>
      </w:tr>
    </w:tbl>
    <w:p w14:paraId="27189A9E" w14:textId="7B07B051" w:rsidR="00C5370D" w:rsidRPr="0011284C" w:rsidRDefault="55415531" w:rsidP="0011284C">
      <w:pPr>
        <w:rPr>
          <w:rFonts w:ascii="Open Sans Light" w:eastAsia="Open Sans Light" w:hAnsi="Open Sans Light" w:cs="Open Sans Light"/>
          <w:color w:val="000000" w:themeColor="text1"/>
          <w:sz w:val="16"/>
          <w:szCs w:val="16"/>
        </w:rPr>
      </w:pPr>
      <w:r w:rsidRPr="0011284C">
        <w:rPr>
          <w:rFonts w:ascii="Open Sans Light" w:eastAsia="Open Sans Light" w:hAnsi="Open Sans Light" w:cs="Open Sans Light"/>
          <w:color w:val="000000" w:themeColor="text1"/>
          <w:sz w:val="16"/>
          <w:szCs w:val="16"/>
        </w:rPr>
        <w:t>Fonte: Painel LAI. Acesso em 12/01/2024</w:t>
      </w:r>
    </w:p>
    <w:p w14:paraId="723B3F6C" w14:textId="7FFD29DB" w:rsidR="2FD29A81" w:rsidRPr="0011284C" w:rsidRDefault="2FD29A81" w:rsidP="2779C87F">
      <w:pPr>
        <w:pStyle w:val="PargrafodaLista"/>
        <w:ind w:left="0"/>
        <w:jc w:val="both"/>
        <w:rPr>
          <w:rFonts w:ascii="Open Sans Light" w:eastAsia="Open Sans" w:hAnsi="Open Sans Light" w:cs="Open Sans Light"/>
          <w:color w:val="000000" w:themeColor="text1"/>
          <w:sz w:val="16"/>
          <w:szCs w:val="16"/>
        </w:rPr>
      </w:pPr>
      <w:r w:rsidRPr="0011284C">
        <w:rPr>
          <w:rFonts w:ascii="Open Sans Light" w:eastAsia="Open Sans" w:hAnsi="Open Sans Light" w:cs="Open Sans Light"/>
          <w:color w:val="000000" w:themeColor="text1"/>
          <w:sz w:val="16"/>
          <w:szCs w:val="16"/>
        </w:rPr>
        <w:t>* Os dados do painel mostram a situação atual (acumulada) e não refletem a seleção do filtro por período (01/01/2023 a 31/12/2023).</w:t>
      </w:r>
    </w:p>
    <w:p w14:paraId="397D7782" w14:textId="16DA3A3C" w:rsidR="0012112D" w:rsidRDefault="0012112D" w:rsidP="001C5801">
      <w:pPr>
        <w:jc w:val="center"/>
        <w:rPr>
          <w:rFonts w:ascii="Open Sans Light" w:eastAsia="Open Sans Light" w:hAnsi="Open Sans Light" w:cs="Open Sans Light"/>
          <w:b/>
          <w:color w:val="000000" w:themeColor="text1"/>
          <w:sz w:val="20"/>
          <w:szCs w:val="20"/>
        </w:rPr>
      </w:pPr>
    </w:p>
    <w:p w14:paraId="64B3466E" w14:textId="77777777" w:rsidR="00490EAA" w:rsidRDefault="00490EAA" w:rsidP="001C5801">
      <w:pPr>
        <w:jc w:val="center"/>
        <w:rPr>
          <w:rFonts w:ascii="Open Sans Light" w:eastAsia="Open Sans Light" w:hAnsi="Open Sans Light" w:cs="Open Sans Light"/>
          <w:b/>
          <w:color w:val="000000" w:themeColor="text1"/>
          <w:sz w:val="20"/>
          <w:szCs w:val="20"/>
        </w:rPr>
      </w:pPr>
    </w:p>
    <w:p w14:paraId="2D93BDFE" w14:textId="3E2EB003" w:rsidR="001C5801" w:rsidRPr="003112B5" w:rsidRDefault="7FCC9464" w:rsidP="00271605">
      <w:pPr>
        <w:pStyle w:val="Ttulo3"/>
        <w:widowControl w:val="0"/>
        <w:spacing w:before="0" w:after="0"/>
        <w:jc w:val="both"/>
        <w:rPr>
          <w:rFonts w:ascii="Open Sans Light" w:eastAsia="Open Sans" w:hAnsi="Open Sans Light" w:cs="Open Sans Light"/>
          <w:b/>
          <w:bCs/>
          <w:color w:val="000000" w:themeColor="text1"/>
          <w:sz w:val="24"/>
          <w:szCs w:val="24"/>
        </w:rPr>
      </w:pPr>
      <w:r w:rsidRPr="2779C87F">
        <w:rPr>
          <w:rFonts w:ascii="Segoe UI" w:hAnsi="Segoe UI" w:cs="Segoe UI"/>
          <w:noProof/>
        </w:rPr>
        <w:t xml:space="preserve"> </w:t>
      </w:r>
      <w:bookmarkStart w:id="87" w:name="_Toc1562540734"/>
      <w:r w:rsidR="5FCFC470" w:rsidRPr="00271605">
        <w:rPr>
          <w:rFonts w:ascii="Open Sans Light" w:eastAsia="Open Sans Light" w:hAnsi="Open Sans Light" w:cs="Open Sans Light"/>
          <w:b/>
          <w:color w:val="000000" w:themeColor="text1"/>
          <w:sz w:val="24"/>
          <w:szCs w:val="24"/>
        </w:rPr>
        <w:t>7</w:t>
      </w:r>
      <w:r w:rsidRPr="00271605">
        <w:rPr>
          <w:rFonts w:ascii="Open Sans Light" w:eastAsia="Open Sans Light" w:hAnsi="Open Sans Light" w:cs="Open Sans Light"/>
          <w:b/>
          <w:color w:val="000000" w:themeColor="text1"/>
          <w:sz w:val="24"/>
          <w:szCs w:val="24"/>
        </w:rPr>
        <w:t>.</w:t>
      </w:r>
      <w:r w:rsidR="58B04FC3" w:rsidRPr="00271605">
        <w:rPr>
          <w:rFonts w:ascii="Open Sans Light" w:eastAsia="Open Sans Light" w:hAnsi="Open Sans Light" w:cs="Open Sans Light"/>
          <w:b/>
          <w:color w:val="000000" w:themeColor="text1"/>
          <w:sz w:val="24"/>
          <w:szCs w:val="24"/>
        </w:rPr>
        <w:t>1.</w:t>
      </w:r>
      <w:r w:rsidR="5FCFC470" w:rsidRPr="00271605">
        <w:rPr>
          <w:rFonts w:ascii="Open Sans Light" w:eastAsia="Open Sans Light" w:hAnsi="Open Sans Light" w:cs="Open Sans Light"/>
          <w:b/>
          <w:color w:val="000000" w:themeColor="text1"/>
          <w:sz w:val="24"/>
          <w:szCs w:val="24"/>
        </w:rPr>
        <w:t>2</w:t>
      </w:r>
      <w:r w:rsidRPr="00271605">
        <w:rPr>
          <w:rFonts w:ascii="Open Sans Light" w:eastAsia="Open Sans Light" w:hAnsi="Open Sans Light" w:cs="Open Sans Light"/>
          <w:b/>
          <w:color w:val="000000" w:themeColor="text1"/>
          <w:sz w:val="24"/>
          <w:szCs w:val="24"/>
        </w:rPr>
        <w:t xml:space="preserve"> </w:t>
      </w:r>
      <w:r w:rsidR="1EB01517" w:rsidRPr="00271605">
        <w:rPr>
          <w:rFonts w:ascii="Open Sans Light" w:eastAsia="Open Sans Light" w:hAnsi="Open Sans Light" w:cs="Open Sans Light"/>
          <w:b/>
          <w:color w:val="000000" w:themeColor="text1"/>
          <w:sz w:val="24"/>
          <w:szCs w:val="24"/>
        </w:rPr>
        <w:t>Pedidos por situação</w:t>
      </w:r>
      <w:bookmarkEnd w:id="87"/>
    </w:p>
    <w:p w14:paraId="6A3C0C8D" w14:textId="77777777" w:rsidR="001C5801" w:rsidRDefault="001C5801" w:rsidP="001C5801">
      <w:pPr>
        <w:jc w:val="both"/>
        <w:rPr>
          <w:rFonts w:ascii="Open Sans Light" w:eastAsia="Open Sans Light" w:hAnsi="Open Sans Light" w:cs="Open Sans Light"/>
          <w:color w:val="000000" w:themeColor="text1"/>
        </w:rPr>
      </w:pPr>
    </w:p>
    <w:p w14:paraId="1CBA5BB6" w14:textId="04171481" w:rsidR="001C5801" w:rsidRDefault="001C5801" w:rsidP="002842A6">
      <w:pPr>
        <w:ind w:firstLine="720"/>
        <w:jc w:val="both"/>
        <w:rPr>
          <w:rFonts w:ascii="Open Sans Light" w:eastAsia="Open Sans Light" w:hAnsi="Open Sans Light" w:cs="Open Sans Light"/>
          <w:color w:val="000000" w:themeColor="text1"/>
        </w:rPr>
      </w:pPr>
      <w:r w:rsidRPr="002A68FD">
        <w:rPr>
          <w:rFonts w:ascii="Open Sans Light" w:eastAsia="Open Sans Light" w:hAnsi="Open Sans Light" w:cs="Open Sans Light"/>
          <w:color w:val="000000" w:themeColor="text1"/>
        </w:rPr>
        <w:t>Em 202</w:t>
      </w:r>
      <w:r w:rsidR="00C5370D">
        <w:rPr>
          <w:rFonts w:ascii="Open Sans Light" w:eastAsia="Open Sans Light" w:hAnsi="Open Sans Light" w:cs="Open Sans Light"/>
          <w:color w:val="000000" w:themeColor="text1"/>
        </w:rPr>
        <w:t>3</w:t>
      </w:r>
      <w:r w:rsidRPr="002A68FD">
        <w:rPr>
          <w:rFonts w:ascii="Open Sans Light" w:eastAsia="Open Sans Light" w:hAnsi="Open Sans Light" w:cs="Open Sans Light"/>
          <w:color w:val="000000" w:themeColor="text1"/>
        </w:rPr>
        <w:t>, observa</w:t>
      </w:r>
      <w:r w:rsidRPr="00D80148">
        <w:rPr>
          <w:rFonts w:ascii="Open Sans Light" w:eastAsia="Open Sans Light" w:hAnsi="Open Sans Light" w:cs="Open Sans Light"/>
          <w:color w:val="000000" w:themeColor="text1"/>
        </w:rPr>
        <w:t xml:space="preserve">-se um </w:t>
      </w:r>
      <w:r w:rsidR="00DC74B9" w:rsidRPr="00D80148">
        <w:rPr>
          <w:rFonts w:ascii="Open Sans Light" w:eastAsia="Open Sans Light" w:hAnsi="Open Sans Light" w:cs="Open Sans Light"/>
          <w:color w:val="000000" w:themeColor="text1"/>
        </w:rPr>
        <w:t>aumento de</w:t>
      </w:r>
      <w:r w:rsidRPr="00D80148">
        <w:rPr>
          <w:rFonts w:ascii="Open Sans Light" w:eastAsia="Open Sans Light" w:hAnsi="Open Sans Light" w:cs="Open Sans Light"/>
          <w:color w:val="000000" w:themeColor="text1"/>
        </w:rPr>
        <w:t xml:space="preserve"> </w:t>
      </w:r>
      <w:r w:rsidR="00DC74B9" w:rsidRPr="00D80148">
        <w:rPr>
          <w:rFonts w:ascii="Open Sans Light" w:eastAsia="Open Sans Light" w:hAnsi="Open Sans Light" w:cs="Open Sans Light"/>
          <w:color w:val="000000" w:themeColor="text1"/>
        </w:rPr>
        <w:t>34,34</w:t>
      </w:r>
      <w:r w:rsidRPr="00D80148">
        <w:rPr>
          <w:rFonts w:ascii="Open Sans Light" w:eastAsia="Open Sans Light" w:hAnsi="Open Sans Light" w:cs="Open Sans Light"/>
          <w:color w:val="000000" w:themeColor="text1"/>
        </w:rPr>
        <w:t>% no total de</w:t>
      </w:r>
      <w:r w:rsidRPr="002A68FD">
        <w:rPr>
          <w:rFonts w:ascii="Open Sans Light" w:eastAsia="Open Sans Light" w:hAnsi="Open Sans Light" w:cs="Open Sans Light"/>
          <w:color w:val="000000" w:themeColor="text1"/>
        </w:rPr>
        <w:t xml:space="preserve"> pedidos de acesso à informação recebidos pelo Serpro. </w:t>
      </w:r>
    </w:p>
    <w:p w14:paraId="6FA9C6CE" w14:textId="77777777" w:rsidR="001C5801" w:rsidRDefault="001C5801" w:rsidP="00256F2B">
      <w:pPr>
        <w:jc w:val="both"/>
        <w:rPr>
          <w:rFonts w:ascii="Open Sans Light" w:eastAsia="Open Sans" w:hAnsi="Open Sans Light" w:cs="Open Sans Light"/>
          <w:color w:val="000000" w:themeColor="text1"/>
          <w:highlight w:val="yellow"/>
        </w:rPr>
      </w:pPr>
    </w:p>
    <w:p w14:paraId="55C99C7A" w14:textId="77777777" w:rsidR="001C5801" w:rsidRDefault="001C5801" w:rsidP="001C5801">
      <w:pPr>
        <w:pStyle w:val="paragraph"/>
        <w:spacing w:before="0" w:beforeAutospacing="0" w:after="0" w:afterAutospacing="0"/>
        <w:jc w:val="center"/>
        <w:textAlignment w:val="baseline"/>
        <w:rPr>
          <w:rFonts w:ascii="Open Sans Light" w:eastAsia="Open Sans Light" w:hAnsi="Open Sans Light" w:cs="Open Sans Light"/>
          <w:b/>
          <w:bCs/>
          <w:sz w:val="20"/>
          <w:szCs w:val="20"/>
        </w:rPr>
      </w:pPr>
      <w:r w:rsidRPr="003112B5">
        <w:rPr>
          <w:rFonts w:ascii="Open Sans Light" w:eastAsia="Open Sans Light" w:hAnsi="Open Sans Light" w:cs="Open Sans Light"/>
          <w:b/>
          <w:bCs/>
          <w:sz w:val="20"/>
          <w:szCs w:val="20"/>
        </w:rPr>
        <w:t xml:space="preserve">Tabela </w:t>
      </w:r>
      <w:r>
        <w:rPr>
          <w:rFonts w:ascii="Open Sans Light" w:eastAsia="Open Sans Light" w:hAnsi="Open Sans Light" w:cs="Open Sans Light"/>
          <w:b/>
          <w:bCs/>
          <w:sz w:val="20"/>
          <w:szCs w:val="20"/>
        </w:rPr>
        <w:t>12</w:t>
      </w:r>
      <w:r w:rsidRPr="003112B5">
        <w:rPr>
          <w:rFonts w:ascii="Open Sans Light" w:eastAsia="Open Sans Light" w:hAnsi="Open Sans Light" w:cs="Open Sans Light"/>
          <w:b/>
          <w:bCs/>
          <w:sz w:val="20"/>
          <w:szCs w:val="20"/>
        </w:rPr>
        <w:t xml:space="preserve"> – Pedidos de acesso à informação por ano</w:t>
      </w:r>
    </w:p>
    <w:p w14:paraId="40300B07" w14:textId="3546C375" w:rsidR="00426815" w:rsidRDefault="44123822" w:rsidP="46DC9631">
      <w:pPr>
        <w:jc w:val="center"/>
      </w:pPr>
      <w:r>
        <w:rPr>
          <w:noProof/>
        </w:rPr>
        <w:drawing>
          <wp:inline distT="0" distB="0" distL="0" distR="0" wp14:anchorId="3ECAAE93" wp14:editId="561918F5">
            <wp:extent cx="4328535" cy="1664352"/>
            <wp:effectExtent l="0" t="0" r="0" b="0"/>
            <wp:docPr id="1617683250" name="Imagem 161768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4328535" cy="1664352"/>
                    </a:xfrm>
                    <a:prstGeom prst="rect">
                      <a:avLst/>
                    </a:prstGeom>
                  </pic:spPr>
                </pic:pic>
              </a:graphicData>
            </a:graphic>
          </wp:inline>
        </w:drawing>
      </w:r>
    </w:p>
    <w:p w14:paraId="725A302E" w14:textId="77777777" w:rsidR="00AA23B0" w:rsidRDefault="00AA23B0" w:rsidP="00426815"/>
    <w:p w14:paraId="2108B907" w14:textId="77777777" w:rsidR="00490EAA" w:rsidRDefault="00490EAA" w:rsidP="00426815"/>
    <w:p w14:paraId="63EBC86D" w14:textId="11B8B37A" w:rsidR="001C5801" w:rsidRPr="008A2A37" w:rsidRDefault="0078611B" w:rsidP="001C5801">
      <w:pPr>
        <w:pStyle w:val="Ttulo3"/>
        <w:spacing w:before="0" w:after="0"/>
        <w:jc w:val="both"/>
        <w:rPr>
          <w:rFonts w:ascii="Open Sans Light" w:eastAsia="Open Sans" w:hAnsi="Open Sans Light" w:cs="Open Sans Light"/>
          <w:b/>
          <w:bCs/>
          <w:color w:val="auto"/>
          <w:sz w:val="24"/>
          <w:szCs w:val="24"/>
        </w:rPr>
      </w:pPr>
      <w:bookmarkStart w:id="88" w:name="_Toc601630826"/>
      <w:r>
        <w:rPr>
          <w:rFonts w:ascii="Open Sans Light" w:eastAsia="Open Sans" w:hAnsi="Open Sans Light" w:cs="Open Sans Light"/>
          <w:b/>
          <w:bCs/>
          <w:color w:val="auto"/>
          <w:sz w:val="24"/>
          <w:szCs w:val="24"/>
        </w:rPr>
        <w:t>7</w:t>
      </w:r>
      <w:r w:rsidR="001018E7">
        <w:rPr>
          <w:rFonts w:ascii="Open Sans Light" w:eastAsia="Open Sans" w:hAnsi="Open Sans Light" w:cs="Open Sans Light"/>
          <w:b/>
          <w:bCs/>
          <w:color w:val="auto"/>
          <w:sz w:val="24"/>
          <w:szCs w:val="24"/>
        </w:rPr>
        <w:t>.1.3</w:t>
      </w:r>
      <w:r w:rsidR="001C5801" w:rsidRPr="008A2A37">
        <w:rPr>
          <w:rFonts w:ascii="Open Sans Light" w:eastAsia="Open Sans" w:hAnsi="Open Sans Light" w:cs="Open Sans Light"/>
          <w:b/>
          <w:bCs/>
          <w:color w:val="auto"/>
          <w:sz w:val="24"/>
          <w:szCs w:val="24"/>
        </w:rPr>
        <w:t xml:space="preserve"> Categoria</w:t>
      </w:r>
      <w:bookmarkEnd w:id="88"/>
    </w:p>
    <w:p w14:paraId="0A70BEBB" w14:textId="77777777" w:rsidR="001C5801" w:rsidRDefault="001C5801" w:rsidP="009B50A7"/>
    <w:p w14:paraId="2251C6AE" w14:textId="77777777" w:rsidR="001C5801" w:rsidRDefault="001C5801" w:rsidP="00EB1F49">
      <w:pPr>
        <w:widowControl w:val="0"/>
        <w:ind w:firstLine="720"/>
        <w:jc w:val="both"/>
        <w:rPr>
          <w:rFonts w:ascii="Open Sans Light" w:eastAsia="Open Sans Light" w:hAnsi="Open Sans Light" w:cs="Open Sans Light"/>
          <w:color w:val="000000" w:themeColor="text1"/>
        </w:rPr>
      </w:pPr>
      <w:r w:rsidRPr="00940929">
        <w:rPr>
          <w:rFonts w:ascii="Open Sans Light" w:eastAsia="Open Sans Light" w:hAnsi="Open Sans Light" w:cs="Open Sans Light"/>
          <w:color w:val="000000" w:themeColor="text1"/>
        </w:rPr>
        <w:t>Os pedidos de acesso, assim como as manifestações, são categorizados como “negócio”, quando são relacionadas à finalidade da empresa, ou como “gestão”, quando relacionadas a assuntos administrativos.</w:t>
      </w:r>
    </w:p>
    <w:p w14:paraId="07BEAE81" w14:textId="61FC3282" w:rsidR="46DC9631" w:rsidRDefault="46DC9631" w:rsidP="46DC9631">
      <w:pPr>
        <w:widowControl w:val="0"/>
        <w:ind w:firstLine="720"/>
        <w:jc w:val="both"/>
        <w:rPr>
          <w:rFonts w:ascii="Open Sans Light" w:eastAsia="Open Sans Light" w:hAnsi="Open Sans Light" w:cs="Open Sans Light"/>
          <w:color w:val="000000" w:themeColor="text1"/>
        </w:rPr>
      </w:pPr>
    </w:p>
    <w:p w14:paraId="7B5015D8" w14:textId="5BD1FEDF" w:rsidR="001C5801" w:rsidRDefault="28F507AC" w:rsidP="00E91ED6">
      <w:pPr>
        <w:widowControl w:val="0"/>
        <w:ind w:firstLine="720"/>
        <w:jc w:val="both"/>
        <w:rPr>
          <w:rFonts w:ascii="Open Sans Light" w:eastAsia="Open Sans Light" w:hAnsi="Open Sans Light" w:cs="Open Sans Light"/>
          <w:color w:val="000000" w:themeColor="text1"/>
        </w:rPr>
      </w:pPr>
      <w:r w:rsidRPr="18C18DA0">
        <w:rPr>
          <w:rFonts w:ascii="Open Sans Light" w:eastAsia="Open Sans Light" w:hAnsi="Open Sans Light" w:cs="Open Sans Light"/>
          <w:color w:val="000000" w:themeColor="text1"/>
        </w:rPr>
        <w:lastRenderedPageBreak/>
        <w:t>Assim como</w:t>
      </w:r>
      <w:r w:rsidR="001C5801" w:rsidRPr="18C18DA0">
        <w:rPr>
          <w:rFonts w:ascii="Open Sans Light" w:eastAsia="Open Sans Light" w:hAnsi="Open Sans Light" w:cs="Open Sans Light"/>
          <w:color w:val="000000" w:themeColor="text1"/>
        </w:rPr>
        <w:t xml:space="preserve"> </w:t>
      </w:r>
      <w:r w:rsidR="6C896676" w:rsidRPr="18C18DA0">
        <w:rPr>
          <w:rFonts w:ascii="Open Sans Light" w:eastAsia="Open Sans Light" w:hAnsi="Open Sans Light" w:cs="Open Sans Light"/>
          <w:color w:val="000000" w:themeColor="text1"/>
        </w:rPr>
        <w:t>n</w:t>
      </w:r>
      <w:r w:rsidR="56E94AD0" w:rsidRPr="18C18DA0">
        <w:rPr>
          <w:rFonts w:ascii="Open Sans Light" w:eastAsia="Open Sans Light" w:hAnsi="Open Sans Light" w:cs="Open Sans Light"/>
          <w:color w:val="000000" w:themeColor="text1"/>
        </w:rPr>
        <w:t xml:space="preserve">o </w:t>
      </w:r>
      <w:r w:rsidR="001C5801" w:rsidRPr="18C18DA0">
        <w:rPr>
          <w:rFonts w:ascii="Open Sans Light" w:eastAsia="Open Sans Light" w:hAnsi="Open Sans Light" w:cs="Open Sans Light"/>
          <w:color w:val="000000" w:themeColor="text1"/>
        </w:rPr>
        <w:t xml:space="preserve">ano </w:t>
      </w:r>
      <w:r w:rsidR="2706F6FC" w:rsidRPr="18C18DA0">
        <w:rPr>
          <w:rFonts w:ascii="Open Sans Light" w:eastAsia="Open Sans Light" w:hAnsi="Open Sans Light" w:cs="Open Sans Light"/>
          <w:color w:val="000000" w:themeColor="text1"/>
        </w:rPr>
        <w:t>2022</w:t>
      </w:r>
      <w:r w:rsidR="001C5801" w:rsidRPr="00940929">
        <w:rPr>
          <w:rFonts w:ascii="Open Sans Light" w:eastAsia="Open Sans Light" w:hAnsi="Open Sans Light" w:cs="Open Sans Light"/>
          <w:color w:val="000000" w:themeColor="text1"/>
        </w:rPr>
        <w:t xml:space="preserve">, o maior volume concentra-se na categoria gestão, representando </w:t>
      </w:r>
      <w:r w:rsidR="00E92DC2">
        <w:rPr>
          <w:rFonts w:ascii="Open Sans Light" w:eastAsia="Open Sans Light" w:hAnsi="Open Sans Light" w:cs="Open Sans Light"/>
          <w:color w:val="000000" w:themeColor="text1"/>
        </w:rPr>
        <w:t xml:space="preserve">quase 65% </w:t>
      </w:r>
      <w:r w:rsidR="001C5801" w:rsidRPr="00940929">
        <w:rPr>
          <w:rFonts w:ascii="Open Sans Light" w:eastAsia="Open Sans Light" w:hAnsi="Open Sans Light" w:cs="Open Sans Light"/>
          <w:color w:val="000000" w:themeColor="text1"/>
        </w:rPr>
        <w:t>dos pedidos de acesso à informação.</w:t>
      </w:r>
    </w:p>
    <w:p w14:paraId="5EC1FD50" w14:textId="3C7927F6" w:rsidR="18C18DA0" w:rsidRDefault="18C18DA0" w:rsidP="18C18DA0">
      <w:pPr>
        <w:widowControl w:val="0"/>
        <w:ind w:firstLine="720"/>
        <w:jc w:val="both"/>
        <w:rPr>
          <w:rFonts w:ascii="Open Sans Light" w:eastAsia="Open Sans Light" w:hAnsi="Open Sans Light" w:cs="Open Sans Light"/>
          <w:color w:val="000000" w:themeColor="text1"/>
        </w:rPr>
      </w:pPr>
    </w:p>
    <w:p w14:paraId="41BCE3AB" w14:textId="32F4EB2D" w:rsidR="18C18DA0" w:rsidRDefault="18C18DA0" w:rsidP="18C18DA0">
      <w:pPr>
        <w:widowControl w:val="0"/>
        <w:ind w:firstLine="720"/>
        <w:jc w:val="both"/>
        <w:rPr>
          <w:rFonts w:ascii="Open Sans Light" w:eastAsia="Open Sans Light" w:hAnsi="Open Sans Light" w:cs="Open Sans Light"/>
          <w:color w:val="000000" w:themeColor="text1"/>
        </w:rPr>
      </w:pPr>
    </w:p>
    <w:p w14:paraId="72467D03" w14:textId="615A7C16" w:rsidR="00201A69" w:rsidRPr="00E91ED6" w:rsidRDefault="00201A69" w:rsidP="003D061F">
      <w:pPr>
        <w:widowControl w:val="0"/>
        <w:spacing w:line="240" w:lineRule="auto"/>
        <w:jc w:val="center"/>
        <w:rPr>
          <w:rFonts w:ascii="Open Sans Light" w:eastAsia="Open Sans Light" w:hAnsi="Open Sans Light" w:cs="Open Sans Light"/>
          <w:color w:val="000000" w:themeColor="text1"/>
        </w:rPr>
      </w:pPr>
      <w:r w:rsidRPr="00177374">
        <w:rPr>
          <w:rFonts w:ascii="Open Sans Light" w:eastAsia="Open Sans Light" w:hAnsi="Open Sans Light" w:cs="Open Sans Light"/>
          <w:b/>
          <w:bCs/>
          <w:color w:val="000000" w:themeColor="text1"/>
          <w:sz w:val="20"/>
          <w:szCs w:val="20"/>
        </w:rPr>
        <w:t xml:space="preserve">Tabela </w:t>
      </w:r>
      <w:r>
        <w:rPr>
          <w:rFonts w:ascii="Open Sans Light" w:eastAsia="Open Sans Light" w:hAnsi="Open Sans Light" w:cs="Open Sans Light"/>
          <w:b/>
          <w:bCs/>
          <w:color w:val="000000" w:themeColor="text1"/>
          <w:sz w:val="20"/>
          <w:szCs w:val="20"/>
        </w:rPr>
        <w:t>13</w:t>
      </w:r>
      <w:r w:rsidRPr="00177374">
        <w:rPr>
          <w:rFonts w:ascii="Open Sans Light" w:eastAsia="Open Sans Light" w:hAnsi="Open Sans Light" w:cs="Open Sans Light"/>
          <w:b/>
          <w:bCs/>
          <w:color w:val="000000" w:themeColor="text1"/>
          <w:sz w:val="20"/>
          <w:szCs w:val="20"/>
        </w:rPr>
        <w:t xml:space="preserve"> – Pedidos de acesso à informação por categoria</w:t>
      </w:r>
    </w:p>
    <w:p w14:paraId="3F910478" w14:textId="61CD13F9" w:rsidR="00E91ED6" w:rsidRDefault="3FF7CA1E" w:rsidP="46DC9631">
      <w:pPr>
        <w:jc w:val="center"/>
      </w:pPr>
      <w:bookmarkStart w:id="89" w:name="_Toc1018520634"/>
      <w:bookmarkStart w:id="90" w:name="_Toc487881428"/>
      <w:bookmarkStart w:id="91" w:name="_Toc778203372"/>
      <w:bookmarkStart w:id="92" w:name="_Toc1358944325"/>
      <w:bookmarkStart w:id="93" w:name="_Toc212428369"/>
      <w:bookmarkStart w:id="94" w:name="_Toc874120851"/>
      <w:bookmarkStart w:id="95" w:name="_Toc1393137792"/>
      <w:bookmarkStart w:id="96" w:name="_Toc1734851330"/>
      <w:bookmarkStart w:id="97" w:name="_Toc417101522"/>
      <w:bookmarkStart w:id="98" w:name="_Toc1582544916"/>
      <w:bookmarkStart w:id="99" w:name="_Toc182237548"/>
      <w:bookmarkStart w:id="100" w:name="_Toc1349696979"/>
      <w:bookmarkStart w:id="101" w:name="_Toc2070808780"/>
      <w:bookmarkStart w:id="102" w:name="_Toc1712389718"/>
      <w:bookmarkStart w:id="103" w:name="_Toc1549398081"/>
      <w:bookmarkStart w:id="104" w:name="_Toc520040025"/>
      <w:r>
        <w:rPr>
          <w:noProof/>
        </w:rPr>
        <w:drawing>
          <wp:inline distT="0" distB="0" distL="0" distR="0" wp14:anchorId="12ECDB14" wp14:editId="5DD8CB35">
            <wp:extent cx="3523794" cy="1322947"/>
            <wp:effectExtent l="0" t="0" r="0" b="0"/>
            <wp:docPr id="1449355143" name="Imagem 144935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3523794" cy="1322947"/>
                    </a:xfrm>
                    <a:prstGeom prst="rect">
                      <a:avLst/>
                    </a:prstGeom>
                  </pic:spPr>
                </pic:pic>
              </a:graphicData>
            </a:graphic>
          </wp:inline>
        </w:drawing>
      </w:r>
    </w:p>
    <w:p w14:paraId="349A29AC" w14:textId="77777777" w:rsidR="00AA3738" w:rsidRDefault="00AA3738" w:rsidP="00426815"/>
    <w:p w14:paraId="610611F8" w14:textId="77777777" w:rsidR="00490EAA" w:rsidRDefault="00490EAA" w:rsidP="00426815"/>
    <w:p w14:paraId="7EBE4D4A" w14:textId="1DF32CE5" w:rsidR="001C5801" w:rsidRPr="008A2A37" w:rsidRDefault="001018E7" w:rsidP="001C5801">
      <w:pPr>
        <w:pStyle w:val="Ttulo3"/>
        <w:keepNext w:val="0"/>
        <w:spacing w:before="0" w:after="0"/>
        <w:jc w:val="both"/>
        <w:rPr>
          <w:rFonts w:ascii="Open Sans Light" w:eastAsia="Open Sans" w:hAnsi="Open Sans Light" w:cs="Open Sans Light"/>
          <w:b/>
          <w:bCs/>
          <w:color w:val="000000" w:themeColor="text1"/>
          <w:sz w:val="24"/>
          <w:szCs w:val="24"/>
        </w:rPr>
      </w:pPr>
      <w:bookmarkStart w:id="105" w:name="_Toc222003237"/>
      <w:r>
        <w:rPr>
          <w:rFonts w:ascii="Open Sans Light" w:eastAsia="Open Sans" w:hAnsi="Open Sans Light" w:cs="Open Sans Light"/>
          <w:b/>
          <w:bCs/>
          <w:color w:val="000000" w:themeColor="text1"/>
          <w:sz w:val="24"/>
          <w:szCs w:val="24"/>
        </w:rPr>
        <w:t>7.1.4</w:t>
      </w:r>
      <w:r w:rsidR="001C5801" w:rsidRPr="008A2A37">
        <w:rPr>
          <w:rFonts w:ascii="Open Sans Light" w:eastAsia="Open Sans" w:hAnsi="Open Sans Light" w:cs="Open Sans Light"/>
          <w:b/>
          <w:bCs/>
          <w:color w:val="000000" w:themeColor="text1"/>
          <w:sz w:val="24"/>
          <w:szCs w:val="24"/>
        </w:rPr>
        <w:t xml:space="preserve"> </w:t>
      </w:r>
      <w:r w:rsidR="1DC6C199" w:rsidRPr="2C30F70D">
        <w:rPr>
          <w:rFonts w:ascii="Open Sans Light" w:eastAsia="Open Sans" w:hAnsi="Open Sans Light" w:cs="Open Sans Light"/>
          <w:b/>
          <w:bCs/>
          <w:color w:val="000000" w:themeColor="text1"/>
          <w:sz w:val="24"/>
          <w:szCs w:val="24"/>
        </w:rPr>
        <w:t>Subproce</w:t>
      </w:r>
      <w:r w:rsidR="001C5801" w:rsidRPr="2C30F70D">
        <w:rPr>
          <w:rFonts w:ascii="Open Sans Light" w:eastAsia="Open Sans" w:hAnsi="Open Sans Light" w:cs="Open Sans Light"/>
          <w:b/>
          <w:bCs/>
          <w:color w:val="000000" w:themeColor="text1"/>
          <w:sz w:val="24"/>
          <w:szCs w:val="24"/>
        </w:rPr>
        <w:t>s</w:t>
      </w:r>
      <w:r w:rsidR="1DC6C199" w:rsidRPr="2C30F70D">
        <w:rPr>
          <w:rFonts w:ascii="Open Sans Light" w:eastAsia="Open Sans" w:hAnsi="Open Sans Light" w:cs="Open Sans Light"/>
          <w:b/>
          <w:bCs/>
          <w:color w:val="000000" w:themeColor="text1"/>
          <w:sz w:val="24"/>
          <w:szCs w:val="24"/>
        </w:rPr>
        <w:t>sos</w:t>
      </w:r>
      <w:r w:rsidR="001C5801" w:rsidRPr="008A2A37">
        <w:rPr>
          <w:rFonts w:ascii="Open Sans Light" w:eastAsia="Open Sans" w:hAnsi="Open Sans Light" w:cs="Open Sans Light"/>
          <w:b/>
          <w:bCs/>
          <w:color w:val="000000" w:themeColor="text1"/>
          <w:sz w:val="24"/>
          <w:szCs w:val="24"/>
        </w:rPr>
        <w:t xml:space="preserve"> mais frequentes</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65A810AF" w14:textId="77777777" w:rsidR="001C5801" w:rsidRPr="008A2A37" w:rsidRDefault="001C5801" w:rsidP="001C5801"/>
    <w:p w14:paraId="23877662" w14:textId="57015F6E" w:rsidR="003F26C5" w:rsidRPr="003F26C5" w:rsidRDefault="003F26C5" w:rsidP="003F26C5">
      <w:pPr>
        <w:ind w:firstLine="709"/>
        <w:jc w:val="both"/>
        <w:rPr>
          <w:rFonts w:ascii="Open Sans Light" w:eastAsia="Open Sans Light" w:hAnsi="Open Sans Light" w:cs="Open Sans Light"/>
          <w:color w:val="000000" w:themeColor="text1"/>
        </w:rPr>
      </w:pPr>
      <w:r w:rsidRPr="2C30F70D">
        <w:rPr>
          <w:rFonts w:ascii="Open Sans Light" w:eastAsia="Open Sans Light" w:hAnsi="Open Sans Light" w:cs="Open Sans Light"/>
        </w:rPr>
        <w:t xml:space="preserve">A classificação </w:t>
      </w:r>
      <w:r w:rsidR="051DBBB3" w:rsidRPr="2C30F70D">
        <w:rPr>
          <w:rFonts w:ascii="Open Sans Light" w:eastAsia="Open Sans Light" w:hAnsi="Open Sans Light" w:cs="Open Sans Light"/>
        </w:rPr>
        <w:t>dos pedidos de acesso à informação também</w:t>
      </w:r>
      <w:r w:rsidRPr="2C30F70D">
        <w:rPr>
          <w:rFonts w:ascii="Open Sans Light" w:eastAsia="Open Sans Light" w:hAnsi="Open Sans Light" w:cs="Open Sans Light"/>
        </w:rPr>
        <w:t xml:space="preserve"> observa a Cadeia de Valor do Serpro, instrumento que endereça responsabilidades e atribuições à estrutura organizacional. A seguir, destacam-se os 3 (três) </w:t>
      </w:r>
      <w:r w:rsidR="006D2876" w:rsidRPr="2C30F70D">
        <w:rPr>
          <w:rFonts w:ascii="Open Sans Light" w:eastAsia="Open Sans Light" w:hAnsi="Open Sans Light" w:cs="Open Sans Light"/>
        </w:rPr>
        <w:t>sub</w:t>
      </w:r>
      <w:r w:rsidRPr="2C30F70D">
        <w:rPr>
          <w:rFonts w:ascii="Open Sans Light" w:eastAsia="Open Sans Light" w:hAnsi="Open Sans Light" w:cs="Open Sans Light"/>
        </w:rPr>
        <w:t xml:space="preserve">processos com maior quantitativo de manifestações: </w:t>
      </w:r>
    </w:p>
    <w:p w14:paraId="66EFB1F7" w14:textId="77777777" w:rsidR="003F26C5" w:rsidRDefault="003F26C5" w:rsidP="00FF18E0">
      <w:pPr>
        <w:rPr>
          <w:highlight w:val="yellow"/>
        </w:rPr>
      </w:pPr>
    </w:p>
    <w:p w14:paraId="4E5AACE2" w14:textId="20D42E04" w:rsidR="001C5801" w:rsidRPr="00940929" w:rsidRDefault="001C5801" w:rsidP="001C5801">
      <w:pPr>
        <w:widowControl w:val="0"/>
        <w:jc w:val="both"/>
        <w:rPr>
          <w:rFonts w:ascii="Open Sans Light" w:eastAsia="Open Sans Light" w:hAnsi="Open Sans Light" w:cs="Open Sans Light"/>
          <w:b/>
          <w:bCs/>
          <w:color w:val="000000" w:themeColor="text1"/>
        </w:rPr>
      </w:pPr>
      <w:r w:rsidRPr="2779C87F">
        <w:rPr>
          <w:rFonts w:ascii="Open Sans Light" w:eastAsia="Open Sans Light" w:hAnsi="Open Sans Light" w:cs="Open Sans Light"/>
          <w:b/>
          <w:color w:val="000000" w:themeColor="text1"/>
        </w:rPr>
        <w:t xml:space="preserve">1º </w:t>
      </w:r>
      <w:r w:rsidR="00EF18B0" w:rsidRPr="2779C87F">
        <w:rPr>
          <w:rFonts w:ascii="Open Sans Light" w:eastAsia="Open Sans Light" w:hAnsi="Open Sans Light" w:cs="Open Sans Light"/>
          <w:b/>
          <w:color w:val="000000" w:themeColor="text1"/>
        </w:rPr>
        <w:t xml:space="preserve">LA - </w:t>
      </w:r>
      <w:r w:rsidR="00FF3A5A" w:rsidRPr="2779C87F">
        <w:rPr>
          <w:rFonts w:ascii="Open Sans Light" w:eastAsia="Open Sans Light" w:hAnsi="Open Sans Light" w:cs="Open Sans Light"/>
          <w:b/>
          <w:color w:val="000000" w:themeColor="text1"/>
        </w:rPr>
        <w:t>Gerenciar aquisições e contratações</w:t>
      </w:r>
      <w:r w:rsidRPr="00940929">
        <w:rPr>
          <w:rFonts w:ascii="Open Sans Light" w:eastAsia="Open Sans Light" w:hAnsi="Open Sans Light" w:cs="Open Sans Light"/>
          <w:b/>
          <w:bCs/>
          <w:color w:val="000000" w:themeColor="text1"/>
        </w:rPr>
        <w:t>: 3</w:t>
      </w:r>
      <w:r w:rsidR="00657A10">
        <w:rPr>
          <w:rFonts w:ascii="Open Sans Light" w:eastAsia="Open Sans Light" w:hAnsi="Open Sans Light" w:cs="Open Sans Light"/>
          <w:b/>
          <w:bCs/>
          <w:color w:val="000000" w:themeColor="text1"/>
        </w:rPr>
        <w:t>9</w:t>
      </w:r>
      <w:r w:rsidRPr="00940929">
        <w:rPr>
          <w:rFonts w:ascii="Open Sans Light" w:eastAsia="Open Sans Light" w:hAnsi="Open Sans Light" w:cs="Open Sans Light"/>
          <w:b/>
          <w:bCs/>
          <w:color w:val="000000" w:themeColor="text1"/>
        </w:rPr>
        <w:t xml:space="preserve"> pedidos (2</w:t>
      </w:r>
      <w:r w:rsidR="00EF18B0">
        <w:rPr>
          <w:rFonts w:ascii="Open Sans Light" w:eastAsia="Open Sans Light" w:hAnsi="Open Sans Light" w:cs="Open Sans Light"/>
          <w:b/>
          <w:bCs/>
          <w:color w:val="000000" w:themeColor="text1"/>
        </w:rPr>
        <w:t>0</w:t>
      </w:r>
      <w:r w:rsidRPr="00940929">
        <w:rPr>
          <w:rFonts w:ascii="Open Sans Light" w:eastAsia="Open Sans Light" w:hAnsi="Open Sans Light" w:cs="Open Sans Light"/>
          <w:b/>
          <w:bCs/>
          <w:color w:val="000000" w:themeColor="text1"/>
        </w:rPr>
        <w:t>,</w:t>
      </w:r>
      <w:r w:rsidR="00EF18B0">
        <w:rPr>
          <w:rFonts w:ascii="Open Sans Light" w:eastAsia="Open Sans Light" w:hAnsi="Open Sans Light" w:cs="Open Sans Light"/>
          <w:b/>
          <w:bCs/>
          <w:color w:val="000000" w:themeColor="text1"/>
        </w:rPr>
        <w:t>10</w:t>
      </w:r>
      <w:r w:rsidRPr="00940929">
        <w:rPr>
          <w:rFonts w:ascii="Open Sans Light" w:eastAsia="Open Sans Light" w:hAnsi="Open Sans Light" w:cs="Open Sans Light"/>
          <w:b/>
          <w:bCs/>
          <w:color w:val="000000" w:themeColor="text1"/>
        </w:rPr>
        <w:t>%)</w:t>
      </w:r>
    </w:p>
    <w:p w14:paraId="2C1B1784" w14:textId="515B80B1" w:rsidR="00EF18B0" w:rsidRDefault="00EF18B0" w:rsidP="00EF18B0">
      <w:pPr>
        <w:widowControl w:val="0"/>
        <w:jc w:val="both"/>
        <w:rPr>
          <w:rFonts w:ascii="Open Sans Light" w:eastAsia="Open Sans Light" w:hAnsi="Open Sans Light" w:cs="Open Sans Light"/>
        </w:rPr>
      </w:pPr>
      <w:r w:rsidRPr="00940929">
        <w:rPr>
          <w:rFonts w:ascii="Open Sans Light" w:eastAsia="Open Sans Light" w:hAnsi="Open Sans Light" w:cs="Open Sans Light"/>
        </w:rPr>
        <w:t>Abrange contratação, gerenciamento contratual, gestão de sanções e planejamento das contratações. Os pedidos abordam em sua maioria a solicitação de contratos</w:t>
      </w:r>
      <w:r w:rsidR="0070346B">
        <w:rPr>
          <w:rFonts w:ascii="Open Sans Light" w:eastAsia="Open Sans Light" w:hAnsi="Open Sans Light" w:cs="Open Sans Light"/>
        </w:rPr>
        <w:t xml:space="preserve"> e</w:t>
      </w:r>
      <w:r w:rsidRPr="00940929">
        <w:rPr>
          <w:rFonts w:ascii="Open Sans Light" w:eastAsia="Open Sans Light" w:hAnsi="Open Sans Light" w:cs="Open Sans Light"/>
        </w:rPr>
        <w:t xml:space="preserve"> da íntegra de processos de contratação.</w:t>
      </w:r>
    </w:p>
    <w:p w14:paraId="29A13631" w14:textId="77777777" w:rsidR="00EF18B0" w:rsidRDefault="00EF18B0" w:rsidP="00FF18E0"/>
    <w:p w14:paraId="4141FC5E" w14:textId="2AFEBA88" w:rsidR="0070346B" w:rsidRPr="00EE14BF" w:rsidRDefault="0070346B" w:rsidP="00EF18B0">
      <w:pPr>
        <w:widowControl w:val="0"/>
        <w:jc w:val="both"/>
        <w:rPr>
          <w:rFonts w:ascii="Open Sans Light" w:eastAsia="Open Sans Light" w:hAnsi="Open Sans Light" w:cs="Open Sans Light"/>
          <w:b/>
          <w:bCs/>
        </w:rPr>
      </w:pPr>
      <w:r w:rsidRPr="00EE14BF">
        <w:rPr>
          <w:rFonts w:ascii="Open Sans Light" w:eastAsia="Open Sans Light" w:hAnsi="Open Sans Light" w:cs="Open Sans Light"/>
          <w:b/>
          <w:bCs/>
        </w:rPr>
        <w:t xml:space="preserve">2º MK </w:t>
      </w:r>
      <w:r w:rsidR="00680763">
        <w:rPr>
          <w:rFonts w:ascii="Open Sans Light" w:eastAsia="Open Sans Light" w:hAnsi="Open Sans Light" w:cs="Open Sans Light"/>
          <w:b/>
          <w:bCs/>
        </w:rPr>
        <w:t xml:space="preserve">- </w:t>
      </w:r>
      <w:r w:rsidRPr="00EE14BF">
        <w:rPr>
          <w:rFonts w:ascii="Open Sans Light" w:eastAsia="Open Sans Light" w:hAnsi="Open Sans Light" w:cs="Open Sans Light"/>
          <w:b/>
          <w:bCs/>
        </w:rPr>
        <w:t>Gerenciar parcerias em oportunidades de negócio</w:t>
      </w:r>
      <w:r w:rsidR="52B1BF30" w:rsidRPr="2779C87F">
        <w:rPr>
          <w:rFonts w:ascii="Open Sans Light" w:eastAsia="Open Sans Light" w:hAnsi="Open Sans Light" w:cs="Open Sans Light"/>
          <w:b/>
          <w:bCs/>
        </w:rPr>
        <w:t>: 31 pedidos</w:t>
      </w:r>
      <w:r w:rsidR="00925A79">
        <w:rPr>
          <w:rFonts w:ascii="Open Sans Light" w:eastAsia="Open Sans Light" w:hAnsi="Open Sans Light" w:cs="Open Sans Light"/>
          <w:b/>
          <w:bCs/>
        </w:rPr>
        <w:t xml:space="preserve"> (15,98%)</w:t>
      </w:r>
    </w:p>
    <w:p w14:paraId="6C109C54" w14:textId="5A11ABCF" w:rsidR="00EF18B0" w:rsidRPr="00940929" w:rsidRDefault="0070346B" w:rsidP="00EF18B0">
      <w:pPr>
        <w:widowControl w:val="0"/>
        <w:jc w:val="both"/>
        <w:rPr>
          <w:rFonts w:ascii="Open Sans Light" w:eastAsia="Open Sans Light" w:hAnsi="Open Sans Light" w:cs="Open Sans Light"/>
        </w:rPr>
      </w:pPr>
      <w:r w:rsidRPr="006F3C05">
        <w:rPr>
          <w:rFonts w:ascii="Open Sans Light" w:eastAsia="Open Sans Light" w:hAnsi="Open Sans Light" w:cs="Open Sans Light"/>
        </w:rPr>
        <w:t xml:space="preserve">Abrange </w:t>
      </w:r>
      <w:r w:rsidR="00436F86" w:rsidRPr="006F3C05">
        <w:rPr>
          <w:rFonts w:ascii="Open Sans Light" w:eastAsia="Open Sans Light" w:hAnsi="Open Sans Light" w:cs="Open Sans Light"/>
        </w:rPr>
        <w:t>planejamento</w:t>
      </w:r>
      <w:r w:rsidR="0051581A" w:rsidRPr="006F3C05">
        <w:rPr>
          <w:rFonts w:ascii="Open Sans Light" w:eastAsia="Open Sans Light" w:hAnsi="Open Sans Light" w:cs="Open Sans Light"/>
        </w:rPr>
        <w:t>, seleção, contratação</w:t>
      </w:r>
      <w:r w:rsidR="00837A72" w:rsidRPr="006F3C05">
        <w:rPr>
          <w:rFonts w:ascii="Open Sans Light" w:eastAsia="Open Sans Light" w:hAnsi="Open Sans Light" w:cs="Open Sans Light"/>
        </w:rPr>
        <w:t xml:space="preserve">, gerenciamento e </w:t>
      </w:r>
      <w:r w:rsidR="004419E1" w:rsidRPr="006F3C05">
        <w:rPr>
          <w:rFonts w:ascii="Open Sans Light" w:eastAsia="Open Sans Light" w:hAnsi="Open Sans Light" w:cs="Open Sans Light"/>
        </w:rPr>
        <w:t>fiscalização de</w:t>
      </w:r>
      <w:r w:rsidR="009810B7" w:rsidRPr="006F3C05">
        <w:rPr>
          <w:rFonts w:ascii="Open Sans Light" w:eastAsia="Open Sans Light" w:hAnsi="Open Sans Light" w:cs="Open Sans Light"/>
        </w:rPr>
        <w:t xml:space="preserve"> parcerias de negócios</w:t>
      </w:r>
      <w:r w:rsidR="004419E1" w:rsidRPr="006F3C05">
        <w:rPr>
          <w:rFonts w:ascii="Open Sans Light" w:eastAsia="Open Sans Light" w:hAnsi="Open Sans Light" w:cs="Open Sans Light"/>
        </w:rPr>
        <w:t>. Os pedidos abordam, em maior parte, a solici</w:t>
      </w:r>
      <w:r w:rsidR="006F3C05" w:rsidRPr="006F3C05">
        <w:rPr>
          <w:rFonts w:ascii="Open Sans Light" w:eastAsia="Open Sans Light" w:hAnsi="Open Sans Light" w:cs="Open Sans Light"/>
        </w:rPr>
        <w:t>tação de contratos e da íntegra de processos de contratação das parcerias.</w:t>
      </w:r>
    </w:p>
    <w:p w14:paraId="6B5EBA39" w14:textId="77777777" w:rsidR="00EF18B0" w:rsidRDefault="00EF18B0" w:rsidP="0054337A"/>
    <w:p w14:paraId="1ED6DDE3" w14:textId="606FEBA3" w:rsidR="001C5801" w:rsidRPr="00C20853" w:rsidRDefault="00C20853" w:rsidP="001C5801">
      <w:pPr>
        <w:widowControl w:val="0"/>
        <w:jc w:val="both"/>
        <w:rPr>
          <w:rFonts w:ascii="Open Sans Light" w:eastAsia="Open Sans Light" w:hAnsi="Open Sans Light" w:cs="Open Sans Light"/>
          <w:b/>
          <w:bCs/>
          <w:color w:val="000000" w:themeColor="text1"/>
        </w:rPr>
      </w:pPr>
      <w:r>
        <w:rPr>
          <w:rFonts w:ascii="Open Sans Light" w:eastAsia="Open Sans Light" w:hAnsi="Open Sans Light" w:cs="Open Sans Light"/>
          <w:b/>
          <w:bCs/>
          <w:color w:val="000000" w:themeColor="text1"/>
        </w:rPr>
        <w:t xml:space="preserve">3º </w:t>
      </w:r>
      <w:r w:rsidR="00136933" w:rsidRPr="00C20853">
        <w:rPr>
          <w:rFonts w:ascii="Open Sans Light" w:eastAsia="Open Sans Light" w:hAnsi="Open Sans Light" w:cs="Open Sans Light"/>
          <w:b/>
          <w:bCs/>
          <w:color w:val="000000" w:themeColor="text1"/>
        </w:rPr>
        <w:t>PC - Agregar pessoas</w:t>
      </w:r>
      <w:r w:rsidR="001C5801" w:rsidRPr="00C20853">
        <w:rPr>
          <w:rFonts w:ascii="Open Sans Light" w:eastAsia="Open Sans Light" w:hAnsi="Open Sans Light" w:cs="Open Sans Light"/>
          <w:b/>
          <w:bCs/>
          <w:color w:val="000000" w:themeColor="text1"/>
        </w:rPr>
        <w:t xml:space="preserve">: </w:t>
      </w:r>
      <w:r w:rsidR="008B36EB" w:rsidRPr="00C20853">
        <w:rPr>
          <w:rFonts w:ascii="Open Sans Light" w:eastAsia="Open Sans Light" w:hAnsi="Open Sans Light" w:cs="Open Sans Light"/>
          <w:b/>
          <w:bCs/>
          <w:color w:val="000000" w:themeColor="text1"/>
        </w:rPr>
        <w:t>2</w:t>
      </w:r>
      <w:r w:rsidR="001C5801" w:rsidRPr="00C20853">
        <w:rPr>
          <w:rFonts w:ascii="Open Sans Light" w:eastAsia="Open Sans Light" w:hAnsi="Open Sans Light" w:cs="Open Sans Light"/>
          <w:b/>
          <w:bCs/>
          <w:color w:val="000000" w:themeColor="text1"/>
        </w:rPr>
        <w:t>3 pedidos (</w:t>
      </w:r>
      <w:r w:rsidR="008B36EB" w:rsidRPr="00C20853">
        <w:rPr>
          <w:rFonts w:ascii="Open Sans Light" w:eastAsia="Open Sans Light" w:hAnsi="Open Sans Light" w:cs="Open Sans Light"/>
          <w:b/>
          <w:bCs/>
          <w:color w:val="000000" w:themeColor="text1"/>
        </w:rPr>
        <w:t>11</w:t>
      </w:r>
      <w:r w:rsidR="001C5801" w:rsidRPr="00C20853">
        <w:rPr>
          <w:rFonts w:ascii="Open Sans Light" w:eastAsia="Open Sans Light" w:hAnsi="Open Sans Light" w:cs="Open Sans Light"/>
          <w:b/>
          <w:bCs/>
          <w:color w:val="000000" w:themeColor="text1"/>
        </w:rPr>
        <w:t>,</w:t>
      </w:r>
      <w:r w:rsidR="008B36EB" w:rsidRPr="00C20853">
        <w:rPr>
          <w:rFonts w:ascii="Open Sans Light" w:eastAsia="Open Sans Light" w:hAnsi="Open Sans Light" w:cs="Open Sans Light"/>
          <w:b/>
          <w:bCs/>
          <w:color w:val="000000" w:themeColor="text1"/>
        </w:rPr>
        <w:t>86</w:t>
      </w:r>
      <w:r w:rsidR="001C5801" w:rsidRPr="00C20853">
        <w:rPr>
          <w:rFonts w:ascii="Open Sans Light" w:eastAsia="Open Sans Light" w:hAnsi="Open Sans Light" w:cs="Open Sans Light"/>
          <w:b/>
          <w:bCs/>
          <w:color w:val="000000" w:themeColor="text1"/>
        </w:rPr>
        <w:t>%)</w:t>
      </w:r>
    </w:p>
    <w:p w14:paraId="7738B0C5" w14:textId="3D18E4AB" w:rsidR="001C5801" w:rsidRDefault="001C5801" w:rsidP="00256F2B">
      <w:pPr>
        <w:jc w:val="both"/>
        <w:rPr>
          <w:rFonts w:ascii="Open Sans Light" w:eastAsia="Open Sans Light" w:hAnsi="Open Sans Light" w:cs="Open Sans Light"/>
          <w:color w:val="000000" w:themeColor="text1"/>
        </w:rPr>
      </w:pPr>
      <w:r w:rsidRPr="00940929">
        <w:rPr>
          <w:rFonts w:ascii="Open Sans Light" w:eastAsia="Open Sans Light" w:hAnsi="Open Sans Light" w:cs="Open Sans Light"/>
          <w:color w:val="000000" w:themeColor="text1"/>
        </w:rPr>
        <w:t>Abrange assuntos como</w:t>
      </w:r>
      <w:r w:rsidR="003E25CA">
        <w:rPr>
          <w:rFonts w:ascii="Open Sans Light" w:eastAsia="Open Sans Light" w:hAnsi="Open Sans Light" w:cs="Open Sans Light"/>
          <w:color w:val="000000" w:themeColor="text1"/>
        </w:rPr>
        <w:t xml:space="preserve"> </w:t>
      </w:r>
      <w:r w:rsidR="00C20853">
        <w:rPr>
          <w:rFonts w:ascii="Open Sans Light" w:eastAsia="Open Sans Light" w:hAnsi="Open Sans Light" w:cs="Open Sans Light"/>
          <w:color w:val="000000" w:themeColor="text1"/>
        </w:rPr>
        <w:t>gerenciamento do quadro de pessoal</w:t>
      </w:r>
      <w:r w:rsidR="00AB790D">
        <w:rPr>
          <w:rFonts w:ascii="Open Sans Light" w:eastAsia="Open Sans Light" w:hAnsi="Open Sans Light" w:cs="Open Sans Light"/>
          <w:color w:val="000000" w:themeColor="text1"/>
        </w:rPr>
        <w:t xml:space="preserve">, alocação de pessoas e </w:t>
      </w:r>
      <w:r w:rsidR="004C547C">
        <w:rPr>
          <w:rFonts w:ascii="Open Sans Light" w:eastAsia="Open Sans Light" w:hAnsi="Open Sans Light" w:cs="Open Sans Light"/>
          <w:color w:val="000000" w:themeColor="text1"/>
        </w:rPr>
        <w:t>recrutamento e seleção.</w:t>
      </w:r>
      <w:r w:rsidR="00C20853">
        <w:rPr>
          <w:rFonts w:ascii="Open Sans Light" w:eastAsia="Open Sans Light" w:hAnsi="Open Sans Light" w:cs="Open Sans Light"/>
          <w:color w:val="000000" w:themeColor="text1"/>
        </w:rPr>
        <w:t xml:space="preserve"> </w:t>
      </w:r>
      <w:r w:rsidRPr="00940929">
        <w:rPr>
          <w:rFonts w:ascii="Open Sans Light" w:eastAsia="Open Sans Light" w:hAnsi="Open Sans Light" w:cs="Open Sans Light"/>
          <w:color w:val="000000" w:themeColor="text1"/>
        </w:rPr>
        <w:t xml:space="preserve"> </w:t>
      </w:r>
      <w:r w:rsidR="00DA6843">
        <w:rPr>
          <w:rFonts w:ascii="Open Sans Light" w:eastAsia="Open Sans Light" w:hAnsi="Open Sans Light" w:cs="Open Sans Light"/>
          <w:color w:val="000000" w:themeColor="text1"/>
        </w:rPr>
        <w:t xml:space="preserve">A maior parte dos pedidos </w:t>
      </w:r>
      <w:r w:rsidR="00BE594F">
        <w:rPr>
          <w:rFonts w:ascii="Open Sans Light" w:eastAsia="Open Sans Light" w:hAnsi="Open Sans Light" w:cs="Open Sans Light"/>
          <w:color w:val="000000" w:themeColor="text1"/>
        </w:rPr>
        <w:t xml:space="preserve">foi relacionada a solicitações sobre o concurso público realizado </w:t>
      </w:r>
      <w:r w:rsidR="729473B1" w:rsidRPr="693AFB37">
        <w:rPr>
          <w:rFonts w:ascii="Open Sans Light" w:eastAsia="Open Sans Light" w:hAnsi="Open Sans Light" w:cs="Open Sans Light"/>
          <w:color w:val="000000" w:themeColor="text1"/>
        </w:rPr>
        <w:t>em 2023</w:t>
      </w:r>
      <w:r w:rsidR="00BE594F">
        <w:rPr>
          <w:rFonts w:ascii="Open Sans Light" w:eastAsia="Open Sans Light" w:hAnsi="Open Sans Light" w:cs="Open Sans Light"/>
          <w:color w:val="000000" w:themeColor="text1"/>
        </w:rPr>
        <w:t>.</w:t>
      </w:r>
    </w:p>
    <w:p w14:paraId="72767DA0" w14:textId="77777777" w:rsidR="00510B31" w:rsidRDefault="00510B31" w:rsidP="00FF18E0">
      <w:pPr>
        <w:rPr>
          <w:highlight w:val="green"/>
        </w:rPr>
      </w:pPr>
    </w:p>
    <w:p w14:paraId="5378D61C" w14:textId="77777777" w:rsidR="00490EAA" w:rsidRDefault="00490EAA" w:rsidP="00FF18E0">
      <w:pPr>
        <w:rPr>
          <w:highlight w:val="green"/>
        </w:rPr>
      </w:pPr>
    </w:p>
    <w:p w14:paraId="04E9C7D2" w14:textId="7EF4ED09" w:rsidR="001C5801" w:rsidRDefault="77DB3ABF" w:rsidP="2C30F70D">
      <w:pPr>
        <w:pStyle w:val="Ttulo3"/>
        <w:keepNext w:val="0"/>
        <w:keepLines w:val="0"/>
        <w:spacing w:before="0" w:after="0"/>
        <w:jc w:val="both"/>
        <w:rPr>
          <w:rFonts w:ascii="Open Sans Light" w:eastAsia="Open Sans" w:hAnsi="Open Sans Light" w:cs="Open Sans Light"/>
          <w:b/>
          <w:color w:val="000000" w:themeColor="text1"/>
          <w:sz w:val="24"/>
          <w:szCs w:val="24"/>
        </w:rPr>
      </w:pPr>
      <w:bookmarkStart w:id="106" w:name="_Toc207201530"/>
      <w:r w:rsidRPr="2FACB0F0">
        <w:rPr>
          <w:rFonts w:ascii="Open Sans Light" w:eastAsia="Open Sans" w:hAnsi="Open Sans Light" w:cs="Open Sans Light"/>
          <w:b/>
          <w:color w:val="000000" w:themeColor="text1"/>
          <w:sz w:val="24"/>
          <w:szCs w:val="24"/>
        </w:rPr>
        <w:t xml:space="preserve">7.1.5 </w:t>
      </w:r>
      <w:r w:rsidR="141BE927" w:rsidRPr="2FACB0F0">
        <w:rPr>
          <w:rFonts w:ascii="Open Sans Light" w:eastAsia="Open Sans" w:hAnsi="Open Sans Light" w:cs="Open Sans Light"/>
          <w:b/>
          <w:color w:val="000000" w:themeColor="text1"/>
          <w:sz w:val="24"/>
          <w:szCs w:val="24"/>
        </w:rPr>
        <w:t>Áreas mais demandadas</w:t>
      </w:r>
      <w:bookmarkEnd w:id="106"/>
    </w:p>
    <w:p w14:paraId="4212ADE3" w14:textId="0B31767C" w:rsidR="001C5801" w:rsidRDefault="001C5801" w:rsidP="2C30F70D"/>
    <w:p w14:paraId="767C4D96" w14:textId="664F9C3C" w:rsidR="719E48E6" w:rsidRDefault="719E48E6" w:rsidP="2FACB0F0">
      <w:pPr>
        <w:widowControl w:val="0"/>
        <w:jc w:val="both"/>
        <w:rPr>
          <w:rFonts w:ascii="Open Sans Light" w:eastAsia="Open Sans Light" w:hAnsi="Open Sans Light" w:cs="Open Sans Light"/>
          <w:b/>
          <w:bCs/>
          <w:color w:val="000000" w:themeColor="text1"/>
        </w:rPr>
      </w:pPr>
      <w:proofErr w:type="gramStart"/>
      <w:r w:rsidRPr="2FACB0F0">
        <w:rPr>
          <w:rFonts w:ascii="Open Sans Light" w:eastAsia="Open Sans Light" w:hAnsi="Open Sans Light" w:cs="Open Sans Light"/>
          <w:b/>
          <w:bCs/>
          <w:color w:val="000000" w:themeColor="text1"/>
        </w:rPr>
        <w:t>1º Superintendência</w:t>
      </w:r>
      <w:proofErr w:type="gramEnd"/>
      <w:r w:rsidRPr="2FACB0F0">
        <w:rPr>
          <w:rFonts w:ascii="Open Sans Light" w:eastAsia="Open Sans Light" w:hAnsi="Open Sans Light" w:cs="Open Sans Light"/>
          <w:b/>
          <w:bCs/>
          <w:color w:val="000000" w:themeColor="text1"/>
        </w:rPr>
        <w:t xml:space="preserve"> de Pessoas (SUPES): </w:t>
      </w:r>
      <w:r w:rsidR="61386B4B" w:rsidRPr="2FACB0F0">
        <w:rPr>
          <w:rFonts w:ascii="Open Sans Light" w:eastAsia="Open Sans Light" w:hAnsi="Open Sans Light" w:cs="Open Sans Light"/>
          <w:b/>
          <w:bCs/>
          <w:color w:val="000000" w:themeColor="text1"/>
        </w:rPr>
        <w:t>49</w:t>
      </w:r>
      <w:r w:rsidRPr="2FACB0F0">
        <w:rPr>
          <w:rFonts w:ascii="Open Sans Light" w:eastAsia="Open Sans Light" w:hAnsi="Open Sans Light" w:cs="Open Sans Light"/>
          <w:b/>
          <w:bCs/>
          <w:color w:val="000000" w:themeColor="text1"/>
        </w:rPr>
        <w:t xml:space="preserve"> manifestações (</w:t>
      </w:r>
      <w:r w:rsidR="43464D30" w:rsidRPr="2FACB0F0">
        <w:rPr>
          <w:rFonts w:ascii="Open Sans Light" w:eastAsia="Open Sans Light" w:hAnsi="Open Sans Light" w:cs="Open Sans Light"/>
          <w:b/>
          <w:bCs/>
          <w:color w:val="000000" w:themeColor="text1"/>
        </w:rPr>
        <w:t>25,52</w:t>
      </w:r>
      <w:r w:rsidRPr="2FACB0F0">
        <w:rPr>
          <w:rFonts w:ascii="Open Sans Light" w:eastAsia="Open Sans Light" w:hAnsi="Open Sans Light" w:cs="Open Sans Light"/>
          <w:b/>
          <w:bCs/>
          <w:color w:val="000000" w:themeColor="text1"/>
        </w:rPr>
        <w:t>%)</w:t>
      </w:r>
    </w:p>
    <w:p w14:paraId="74FE7D8A" w14:textId="4939F916" w:rsidR="5A9A7726" w:rsidRDefault="5A9A7726" w:rsidP="2FACB0F0">
      <w:pPr>
        <w:jc w:val="both"/>
      </w:pPr>
      <w:r w:rsidRPr="2FACB0F0">
        <w:rPr>
          <w:rFonts w:ascii="Open Sans Light" w:eastAsia="Open Sans Light" w:hAnsi="Open Sans Light" w:cs="Open Sans Light"/>
        </w:rPr>
        <w:t xml:space="preserve">Abrange assuntos como benefícios, gestão de carreiras, relações do trabalho e qualidade de vida no trabalho. Neste ano, os pedidos envolveram na maior parte pesquisas e solicitações sobre trabalho remoto, </w:t>
      </w:r>
      <w:r w:rsidR="330C7FDE" w:rsidRPr="2FACB0F0">
        <w:rPr>
          <w:rFonts w:ascii="Open Sans Light" w:eastAsia="Open Sans Light" w:hAnsi="Open Sans Light" w:cs="Open Sans Light"/>
        </w:rPr>
        <w:t>concurso público e quadro de pessoal</w:t>
      </w:r>
      <w:r w:rsidRPr="2FACB0F0">
        <w:rPr>
          <w:rFonts w:ascii="Open Sans Light" w:eastAsia="Open Sans Light" w:hAnsi="Open Sans Light" w:cs="Open Sans Light"/>
        </w:rPr>
        <w:t>.</w:t>
      </w:r>
    </w:p>
    <w:p w14:paraId="5F10D17E" w14:textId="21F63A52" w:rsidR="6B3EE2E0" w:rsidRDefault="6B3EE2E0" w:rsidP="2FACB0F0">
      <w:pPr>
        <w:rPr>
          <w:rFonts w:ascii="Open Sans Light" w:eastAsia="Open Sans Light" w:hAnsi="Open Sans Light" w:cs="Open Sans Light"/>
          <w:b/>
          <w:bCs/>
        </w:rPr>
      </w:pPr>
      <w:proofErr w:type="gramStart"/>
      <w:r w:rsidRPr="2FACB0F0">
        <w:rPr>
          <w:rFonts w:ascii="Open Sans Light" w:eastAsia="Open Sans Light" w:hAnsi="Open Sans Light" w:cs="Open Sans Light"/>
          <w:b/>
          <w:bCs/>
        </w:rPr>
        <w:lastRenderedPageBreak/>
        <w:t>2</w:t>
      </w:r>
      <w:r w:rsidR="6F8BB446" w:rsidRPr="2FACB0F0">
        <w:rPr>
          <w:rFonts w:ascii="Open Sans Light" w:eastAsia="Open Sans Light" w:hAnsi="Open Sans Light" w:cs="Open Sans Light"/>
          <w:b/>
          <w:bCs/>
        </w:rPr>
        <w:t>º Ouvidoria</w:t>
      </w:r>
      <w:proofErr w:type="gramEnd"/>
      <w:r w:rsidR="6F8BB446" w:rsidRPr="2FACB0F0">
        <w:rPr>
          <w:rFonts w:ascii="Open Sans Light" w:eastAsia="Open Sans Light" w:hAnsi="Open Sans Light" w:cs="Open Sans Light"/>
          <w:b/>
          <w:bCs/>
        </w:rPr>
        <w:t xml:space="preserve"> (OUVID): </w:t>
      </w:r>
      <w:r w:rsidR="591CD330" w:rsidRPr="2FACB0F0">
        <w:rPr>
          <w:rFonts w:ascii="Open Sans Light" w:eastAsia="Open Sans Light" w:hAnsi="Open Sans Light" w:cs="Open Sans Light"/>
          <w:b/>
          <w:bCs/>
        </w:rPr>
        <w:t>30</w:t>
      </w:r>
      <w:r w:rsidR="6F8BB446" w:rsidRPr="2FACB0F0">
        <w:rPr>
          <w:rFonts w:ascii="Open Sans Light" w:eastAsia="Open Sans Light" w:hAnsi="Open Sans Light" w:cs="Open Sans Light"/>
          <w:b/>
          <w:bCs/>
        </w:rPr>
        <w:t xml:space="preserve"> manifestações (</w:t>
      </w:r>
      <w:r w:rsidR="30F45D95" w:rsidRPr="2FACB0F0">
        <w:rPr>
          <w:rFonts w:ascii="Open Sans Light" w:eastAsia="Open Sans Light" w:hAnsi="Open Sans Light" w:cs="Open Sans Light"/>
          <w:b/>
          <w:bCs/>
        </w:rPr>
        <w:t>15</w:t>
      </w:r>
      <w:r w:rsidR="6F8BB446" w:rsidRPr="2FACB0F0">
        <w:rPr>
          <w:rFonts w:ascii="Open Sans Light" w:eastAsia="Open Sans Light" w:hAnsi="Open Sans Light" w:cs="Open Sans Light"/>
          <w:b/>
          <w:bCs/>
        </w:rPr>
        <w:t>,</w:t>
      </w:r>
      <w:r w:rsidR="5161C602" w:rsidRPr="2FACB0F0">
        <w:rPr>
          <w:rFonts w:ascii="Open Sans Light" w:eastAsia="Open Sans Light" w:hAnsi="Open Sans Light" w:cs="Open Sans Light"/>
          <w:b/>
          <w:bCs/>
        </w:rPr>
        <w:t>63</w:t>
      </w:r>
      <w:r w:rsidR="6F8BB446" w:rsidRPr="2FACB0F0">
        <w:rPr>
          <w:rFonts w:ascii="Open Sans Light" w:eastAsia="Open Sans Light" w:hAnsi="Open Sans Light" w:cs="Open Sans Light"/>
          <w:b/>
          <w:bCs/>
        </w:rPr>
        <w:t>%)</w:t>
      </w:r>
    </w:p>
    <w:p w14:paraId="454264E6" w14:textId="20FEABD0" w:rsidR="6F8BB446" w:rsidRDefault="6F8BB446" w:rsidP="2FACB0F0">
      <w:pPr>
        <w:widowControl w:val="0"/>
        <w:jc w:val="both"/>
        <w:rPr>
          <w:rFonts w:ascii="Open Sans Light" w:eastAsia="Open Sans Light" w:hAnsi="Open Sans Light" w:cs="Open Sans Light"/>
          <w:color w:val="000000" w:themeColor="text1"/>
        </w:rPr>
      </w:pPr>
      <w:r w:rsidRPr="2FACB0F0">
        <w:rPr>
          <w:rFonts w:ascii="Open Sans Light" w:eastAsia="Open Sans Light" w:hAnsi="Open Sans Light" w:cs="Open Sans Light"/>
          <w:color w:val="000000" w:themeColor="text1"/>
        </w:rPr>
        <w:t xml:space="preserve">O elevado percentual justifica-se principalmente </w:t>
      </w:r>
      <w:r w:rsidR="008F4010" w:rsidRPr="2FACB0F0">
        <w:rPr>
          <w:rFonts w:ascii="Open Sans Light" w:eastAsia="Open Sans Light" w:hAnsi="Open Sans Light" w:cs="Open Sans Light"/>
          <w:color w:val="000000" w:themeColor="text1"/>
        </w:rPr>
        <w:t xml:space="preserve">pelos pedidos classificados como </w:t>
      </w:r>
      <w:r w:rsidR="17C6A244" w:rsidRPr="2FACB0F0">
        <w:rPr>
          <w:rFonts w:ascii="Open Sans Light" w:eastAsia="Open Sans Light" w:hAnsi="Open Sans Light" w:cs="Open Sans Light"/>
          <w:color w:val="000000" w:themeColor="text1"/>
        </w:rPr>
        <w:t>“órgão não tem competência”, “informação inexistente” e “pergunta duplicada/repetida”, situações em que a própria Ouvidoria providencia a resposta.</w:t>
      </w:r>
    </w:p>
    <w:p w14:paraId="54E03100" w14:textId="77777777" w:rsidR="00C77476" w:rsidRDefault="00C77476" w:rsidP="2FACB0F0">
      <w:pPr>
        <w:widowControl w:val="0"/>
        <w:jc w:val="both"/>
        <w:rPr>
          <w:rFonts w:ascii="Open Sans Light" w:eastAsia="Open Sans Light" w:hAnsi="Open Sans Light" w:cs="Open Sans Light"/>
          <w:color w:val="000000" w:themeColor="text1"/>
        </w:rPr>
      </w:pPr>
    </w:p>
    <w:p w14:paraId="446ED4C3" w14:textId="0A76ED31" w:rsidR="26223A99" w:rsidRDefault="26223A99" w:rsidP="2FACB0F0">
      <w:pPr>
        <w:widowControl w:val="0"/>
        <w:jc w:val="both"/>
        <w:rPr>
          <w:rFonts w:ascii="Open Sans Light" w:eastAsia="Open Sans Light" w:hAnsi="Open Sans Light" w:cs="Open Sans Light"/>
          <w:b/>
          <w:bCs/>
          <w:color w:val="000000" w:themeColor="text1"/>
        </w:rPr>
      </w:pPr>
      <w:proofErr w:type="gramStart"/>
      <w:r w:rsidRPr="2FACB0F0">
        <w:rPr>
          <w:rFonts w:ascii="Open Sans Light" w:eastAsia="Open Sans Light" w:hAnsi="Open Sans Light" w:cs="Open Sans Light"/>
          <w:b/>
          <w:bCs/>
          <w:color w:val="000000" w:themeColor="text1"/>
        </w:rPr>
        <w:t>2</w:t>
      </w:r>
      <w:r w:rsidR="6F8BB446" w:rsidRPr="2FACB0F0">
        <w:rPr>
          <w:rFonts w:ascii="Open Sans Light" w:eastAsia="Open Sans Light" w:hAnsi="Open Sans Light" w:cs="Open Sans Light"/>
          <w:b/>
          <w:bCs/>
          <w:color w:val="000000" w:themeColor="text1"/>
        </w:rPr>
        <w:t xml:space="preserve">º </w:t>
      </w:r>
      <w:r w:rsidR="1B1B9A7B" w:rsidRPr="2FACB0F0">
        <w:rPr>
          <w:rFonts w:ascii="Open Sans Light" w:eastAsia="Open Sans Light" w:hAnsi="Open Sans Light" w:cs="Open Sans Light"/>
          <w:b/>
          <w:bCs/>
          <w:color w:val="000000" w:themeColor="text1"/>
        </w:rPr>
        <w:t>Superintendência</w:t>
      </w:r>
      <w:proofErr w:type="gramEnd"/>
      <w:r w:rsidR="1B1B9A7B" w:rsidRPr="2FACB0F0">
        <w:rPr>
          <w:rFonts w:ascii="Open Sans Light" w:eastAsia="Open Sans Light" w:hAnsi="Open Sans Light" w:cs="Open Sans Light"/>
          <w:b/>
          <w:bCs/>
          <w:color w:val="000000" w:themeColor="text1"/>
        </w:rPr>
        <w:t xml:space="preserve"> de Aquisições e Contratos (SUPGA)</w:t>
      </w:r>
      <w:r w:rsidR="6F8BB446" w:rsidRPr="2FACB0F0">
        <w:rPr>
          <w:rFonts w:ascii="Open Sans Light" w:eastAsia="Open Sans Light" w:hAnsi="Open Sans Light" w:cs="Open Sans Light"/>
          <w:b/>
          <w:bCs/>
          <w:color w:val="000000" w:themeColor="text1"/>
        </w:rPr>
        <w:t xml:space="preserve">: </w:t>
      </w:r>
      <w:r w:rsidR="5BC4CFB3" w:rsidRPr="2FACB0F0">
        <w:rPr>
          <w:rFonts w:ascii="Open Sans Light" w:eastAsia="Open Sans Light" w:hAnsi="Open Sans Light" w:cs="Open Sans Light"/>
          <w:b/>
          <w:bCs/>
          <w:color w:val="000000" w:themeColor="text1"/>
        </w:rPr>
        <w:t>30</w:t>
      </w:r>
      <w:r w:rsidR="6F8BB446" w:rsidRPr="2FACB0F0">
        <w:rPr>
          <w:rFonts w:ascii="Open Sans Light" w:eastAsia="Open Sans Light" w:hAnsi="Open Sans Light" w:cs="Open Sans Light"/>
          <w:b/>
          <w:bCs/>
          <w:color w:val="000000" w:themeColor="text1"/>
        </w:rPr>
        <w:t xml:space="preserve"> manifestações (</w:t>
      </w:r>
      <w:r w:rsidR="653779EB" w:rsidRPr="2FACB0F0">
        <w:rPr>
          <w:rFonts w:ascii="Open Sans Light" w:eastAsia="Open Sans Light" w:hAnsi="Open Sans Light" w:cs="Open Sans Light"/>
          <w:b/>
          <w:bCs/>
          <w:color w:val="000000" w:themeColor="text1"/>
        </w:rPr>
        <w:t>15</w:t>
      </w:r>
      <w:r w:rsidR="6F8BB446" w:rsidRPr="2FACB0F0">
        <w:rPr>
          <w:rFonts w:ascii="Open Sans Light" w:eastAsia="Open Sans Light" w:hAnsi="Open Sans Light" w:cs="Open Sans Light"/>
          <w:b/>
          <w:bCs/>
          <w:color w:val="000000" w:themeColor="text1"/>
        </w:rPr>
        <w:t>,</w:t>
      </w:r>
      <w:r w:rsidR="6A76865D" w:rsidRPr="2FACB0F0">
        <w:rPr>
          <w:rFonts w:ascii="Open Sans Light" w:eastAsia="Open Sans Light" w:hAnsi="Open Sans Light" w:cs="Open Sans Light"/>
          <w:b/>
          <w:bCs/>
          <w:color w:val="000000" w:themeColor="text1"/>
        </w:rPr>
        <w:t>63</w:t>
      </w:r>
      <w:r w:rsidR="6F8BB446" w:rsidRPr="2FACB0F0">
        <w:rPr>
          <w:rFonts w:ascii="Open Sans Light" w:eastAsia="Open Sans Light" w:hAnsi="Open Sans Light" w:cs="Open Sans Light"/>
          <w:b/>
          <w:bCs/>
          <w:color w:val="000000" w:themeColor="text1"/>
        </w:rPr>
        <w:t>%)</w:t>
      </w:r>
    </w:p>
    <w:p w14:paraId="50CAEE27" w14:textId="68BAF9DA" w:rsidR="1A0F4646" w:rsidRDefault="1A0F4646" w:rsidP="2FACB0F0">
      <w:pPr>
        <w:widowControl w:val="0"/>
        <w:jc w:val="both"/>
      </w:pPr>
      <w:r w:rsidRPr="2FACB0F0">
        <w:rPr>
          <w:rFonts w:ascii="Open Sans Light" w:eastAsia="Open Sans Light" w:hAnsi="Open Sans Light" w:cs="Open Sans Light"/>
        </w:rPr>
        <w:t>Abrange informações referentes a contratação, gerenciamento contratual, gestão de sanções e planejamento das contratações. Os pedidos abordam em sua maioria a solicitação de contratos e da íntegra de processos de contratação.</w:t>
      </w:r>
    </w:p>
    <w:p w14:paraId="678A52FA" w14:textId="77777777" w:rsidR="001C5801" w:rsidRDefault="001C5801" w:rsidP="2FACB0F0">
      <w:pPr>
        <w:jc w:val="both"/>
        <w:rPr>
          <w:rFonts w:ascii="Open Sans Light" w:eastAsia="Open Sans Light" w:hAnsi="Open Sans Light" w:cs="Open Sans Light"/>
          <w:strike/>
          <w:color w:val="000000" w:themeColor="text1"/>
        </w:rPr>
      </w:pPr>
    </w:p>
    <w:p w14:paraId="5C450675" w14:textId="77777777" w:rsidR="00490EAA" w:rsidRDefault="00490EAA" w:rsidP="2FACB0F0">
      <w:pPr>
        <w:jc w:val="both"/>
        <w:rPr>
          <w:rFonts w:ascii="Open Sans Light" w:eastAsia="Open Sans Light" w:hAnsi="Open Sans Light" w:cs="Open Sans Light"/>
          <w:strike/>
          <w:color w:val="000000" w:themeColor="text1"/>
        </w:rPr>
      </w:pPr>
    </w:p>
    <w:p w14:paraId="2F793388" w14:textId="7593BA5C" w:rsidR="001C5801" w:rsidRPr="00177374" w:rsidRDefault="001018E7" w:rsidP="001C5801">
      <w:pPr>
        <w:pStyle w:val="Ttulo3"/>
        <w:keepNext w:val="0"/>
        <w:keepLines w:val="0"/>
        <w:spacing w:before="0" w:after="0"/>
        <w:jc w:val="both"/>
        <w:rPr>
          <w:rFonts w:ascii="Open Sans" w:eastAsia="Open Sans" w:hAnsi="Open Sans" w:cs="Open Sans"/>
          <w:b/>
          <w:bCs/>
          <w:color w:val="000000" w:themeColor="text1"/>
          <w:sz w:val="24"/>
          <w:szCs w:val="24"/>
        </w:rPr>
      </w:pPr>
      <w:bookmarkStart w:id="107" w:name="_Toc2044935316"/>
      <w:r>
        <w:rPr>
          <w:rFonts w:ascii="Open Sans Light" w:eastAsia="Open Sans" w:hAnsi="Open Sans Light" w:cs="Open Sans Light"/>
          <w:b/>
          <w:bCs/>
          <w:color w:val="000000" w:themeColor="text1"/>
          <w:sz w:val="24"/>
          <w:szCs w:val="24"/>
        </w:rPr>
        <w:t>7.1.</w:t>
      </w:r>
      <w:r w:rsidR="137B5A7C" w:rsidRPr="2C30F70D">
        <w:rPr>
          <w:rFonts w:ascii="Open Sans Light" w:eastAsia="Open Sans" w:hAnsi="Open Sans Light" w:cs="Open Sans Light"/>
          <w:b/>
          <w:bCs/>
          <w:color w:val="000000" w:themeColor="text1"/>
          <w:sz w:val="24"/>
          <w:szCs w:val="24"/>
        </w:rPr>
        <w:t>6</w:t>
      </w:r>
      <w:r w:rsidR="001C5801" w:rsidRPr="008A2A37">
        <w:rPr>
          <w:rFonts w:ascii="Open Sans Light" w:eastAsia="Open Sans" w:hAnsi="Open Sans Light" w:cs="Open Sans Light"/>
          <w:b/>
          <w:bCs/>
          <w:color w:val="000000" w:themeColor="text1"/>
          <w:sz w:val="24"/>
          <w:szCs w:val="24"/>
        </w:rPr>
        <w:t xml:space="preserve"> Média mensal e tempo médio de resposta</w:t>
      </w:r>
      <w:bookmarkEnd w:id="107"/>
    </w:p>
    <w:p w14:paraId="57BAAA1E" w14:textId="77777777" w:rsidR="001C5801" w:rsidRPr="00177374" w:rsidRDefault="001C5801" w:rsidP="001C5801">
      <w:pPr>
        <w:rPr>
          <w:color w:val="000000" w:themeColor="text1"/>
        </w:rPr>
      </w:pPr>
    </w:p>
    <w:p w14:paraId="2F1D2634" w14:textId="43236E2C" w:rsidR="001C5801" w:rsidRPr="003F26C5" w:rsidRDefault="001C5801" w:rsidP="2779C87F">
      <w:pPr>
        <w:widowControl w:val="0"/>
        <w:ind w:firstLine="720"/>
        <w:jc w:val="both"/>
        <w:rPr>
          <w:rFonts w:ascii="Open Sans Light" w:eastAsia="Open Sans Light" w:hAnsi="Open Sans Light" w:cs="Open Sans Light"/>
          <w:color w:val="000000" w:themeColor="text1"/>
        </w:rPr>
      </w:pPr>
      <w:r w:rsidRPr="003F26C5">
        <w:rPr>
          <w:rFonts w:ascii="Open Sans Light" w:eastAsia="Open Sans Light" w:hAnsi="Open Sans Light" w:cs="Open Sans Light"/>
          <w:color w:val="000000" w:themeColor="text1"/>
        </w:rPr>
        <w:t xml:space="preserve">A LAI e o Decreto </w:t>
      </w:r>
      <w:r w:rsidRPr="2FACB0F0">
        <w:rPr>
          <w:rFonts w:ascii="Open Sans Light" w:eastAsia="Open Sans Light" w:hAnsi="Open Sans Light" w:cs="Open Sans Light"/>
          <w:color w:val="000000" w:themeColor="text1"/>
        </w:rPr>
        <w:t>nº</w:t>
      </w:r>
      <w:r w:rsidRPr="003F26C5">
        <w:rPr>
          <w:rFonts w:ascii="Open Sans Light" w:eastAsia="Open Sans Light" w:hAnsi="Open Sans Light" w:cs="Open Sans Light"/>
          <w:color w:val="000000" w:themeColor="text1"/>
        </w:rPr>
        <w:t xml:space="preserve"> 7.724/2012 determinam 20 dias como prazo de atendimento de um pedido de acesso à informação, prorrogáveis por mais 10 dias, mediante justificativa expressa. </w:t>
      </w:r>
    </w:p>
    <w:p w14:paraId="1A158174" w14:textId="396B7FF1" w:rsidR="001C5801" w:rsidRPr="003F26C5" w:rsidRDefault="001C5801" w:rsidP="2C30F70D">
      <w:pPr>
        <w:widowControl w:val="0"/>
        <w:ind w:firstLine="720"/>
        <w:jc w:val="both"/>
        <w:rPr>
          <w:rFonts w:ascii="Open Sans Light" w:eastAsia="Open Sans Light" w:hAnsi="Open Sans Light" w:cs="Open Sans Light"/>
          <w:color w:val="000000" w:themeColor="text1"/>
        </w:rPr>
      </w:pPr>
    </w:p>
    <w:p w14:paraId="502EF193" w14:textId="5C4BA8F5" w:rsidR="00AE21D5" w:rsidRDefault="001C5801" w:rsidP="2779C87F">
      <w:pPr>
        <w:widowControl w:val="0"/>
        <w:ind w:firstLine="720"/>
        <w:jc w:val="both"/>
        <w:rPr>
          <w:rFonts w:ascii="Open Sans Light" w:eastAsia="Open Sans Light" w:hAnsi="Open Sans Light" w:cs="Open Sans Light"/>
          <w:color w:val="000000" w:themeColor="text1"/>
        </w:rPr>
      </w:pPr>
      <w:r w:rsidRPr="003F26C5">
        <w:rPr>
          <w:rFonts w:ascii="Open Sans Light" w:eastAsia="Open Sans Light" w:hAnsi="Open Sans Light" w:cs="Open Sans Light"/>
          <w:color w:val="000000" w:themeColor="text1"/>
        </w:rPr>
        <w:t xml:space="preserve">Observa-se que o tempo médio de resposta atingiu </w:t>
      </w:r>
      <w:r w:rsidRPr="2C30F70D">
        <w:rPr>
          <w:rFonts w:ascii="Open Sans Light" w:eastAsia="Open Sans Light" w:hAnsi="Open Sans Light" w:cs="Open Sans Light"/>
          <w:color w:val="000000" w:themeColor="text1"/>
        </w:rPr>
        <w:t xml:space="preserve">redução em relação a </w:t>
      </w:r>
      <w:r w:rsidR="36F73CDF" w:rsidRPr="2C30F70D">
        <w:rPr>
          <w:rFonts w:ascii="Open Sans Light" w:eastAsia="Open Sans Light" w:hAnsi="Open Sans Light" w:cs="Open Sans Light"/>
          <w:color w:val="000000" w:themeColor="text1"/>
        </w:rPr>
        <w:t>202</w:t>
      </w:r>
      <w:r w:rsidR="4503312C" w:rsidRPr="2C30F70D">
        <w:rPr>
          <w:rFonts w:ascii="Open Sans Light" w:eastAsia="Open Sans Light" w:hAnsi="Open Sans Light" w:cs="Open Sans Light"/>
          <w:color w:val="000000" w:themeColor="text1"/>
        </w:rPr>
        <w:t>2, passando de 13,29 dias para 11,95 dias</w:t>
      </w:r>
      <w:r w:rsidR="36F73CDF" w:rsidRPr="2C30F70D">
        <w:rPr>
          <w:rFonts w:ascii="Open Sans Light" w:eastAsia="Open Sans Light" w:hAnsi="Open Sans Light" w:cs="Open Sans Light"/>
          <w:color w:val="000000" w:themeColor="text1"/>
        </w:rPr>
        <w:t>.</w:t>
      </w:r>
      <w:r w:rsidRPr="003F26C5">
        <w:rPr>
          <w:rFonts w:ascii="Open Sans Light" w:eastAsia="Open Sans Light" w:hAnsi="Open Sans Light" w:cs="Open Sans Light"/>
          <w:color w:val="000000" w:themeColor="text1"/>
        </w:rPr>
        <w:t xml:space="preserve"> Esse desempenho é resultado </w:t>
      </w:r>
      <w:r w:rsidR="36F73CDF" w:rsidRPr="2C30F70D">
        <w:rPr>
          <w:rFonts w:ascii="Open Sans Light" w:eastAsia="Open Sans Light" w:hAnsi="Open Sans Light" w:cs="Open Sans Light"/>
          <w:color w:val="000000" w:themeColor="text1"/>
        </w:rPr>
        <w:t>d</w:t>
      </w:r>
      <w:r w:rsidR="5CC15D39" w:rsidRPr="2C30F70D">
        <w:rPr>
          <w:rFonts w:ascii="Open Sans Light" w:eastAsia="Open Sans Light" w:hAnsi="Open Sans Light" w:cs="Open Sans Light"/>
          <w:color w:val="000000" w:themeColor="text1"/>
        </w:rPr>
        <w:t xml:space="preserve">o esforço </w:t>
      </w:r>
      <w:r w:rsidRPr="003F26C5">
        <w:rPr>
          <w:rFonts w:ascii="Open Sans Light" w:eastAsia="Open Sans Light" w:hAnsi="Open Sans Light" w:cs="Open Sans Light"/>
          <w:color w:val="000000" w:themeColor="text1"/>
        </w:rPr>
        <w:t xml:space="preserve">da </w:t>
      </w:r>
      <w:r w:rsidR="5CC15D39" w:rsidRPr="2C30F70D">
        <w:rPr>
          <w:rFonts w:ascii="Open Sans Light" w:eastAsia="Open Sans Light" w:hAnsi="Open Sans Light" w:cs="Open Sans Light"/>
          <w:color w:val="000000" w:themeColor="text1"/>
        </w:rPr>
        <w:t xml:space="preserve">Ouvidoria em aprimorar os prazos, </w:t>
      </w:r>
      <w:r w:rsidR="12FFBEDC" w:rsidRPr="2C30F70D">
        <w:rPr>
          <w:rFonts w:ascii="Open Sans Light" w:eastAsia="Open Sans Light" w:hAnsi="Open Sans Light" w:cs="Open Sans Light"/>
          <w:color w:val="000000" w:themeColor="text1"/>
        </w:rPr>
        <w:t xml:space="preserve">com maior </w:t>
      </w:r>
      <w:r w:rsidR="36F73CDF" w:rsidRPr="2C30F70D">
        <w:rPr>
          <w:rFonts w:ascii="Open Sans Light" w:eastAsia="Open Sans Light" w:hAnsi="Open Sans Light" w:cs="Open Sans Light"/>
          <w:color w:val="000000" w:themeColor="text1"/>
        </w:rPr>
        <w:t>agili</w:t>
      </w:r>
      <w:r w:rsidR="1B17E0D8" w:rsidRPr="2C30F70D">
        <w:rPr>
          <w:rFonts w:ascii="Open Sans Light" w:eastAsia="Open Sans Light" w:hAnsi="Open Sans Light" w:cs="Open Sans Light"/>
          <w:color w:val="000000" w:themeColor="text1"/>
        </w:rPr>
        <w:t>dade</w:t>
      </w:r>
      <w:r w:rsidR="36F73CDF" w:rsidRPr="2C30F70D">
        <w:rPr>
          <w:rFonts w:ascii="Open Sans Light" w:eastAsia="Open Sans Light" w:hAnsi="Open Sans Light" w:cs="Open Sans Light"/>
          <w:color w:val="000000" w:themeColor="text1"/>
        </w:rPr>
        <w:t xml:space="preserve"> </w:t>
      </w:r>
      <w:r w:rsidR="4F792FA7" w:rsidRPr="2C30F70D">
        <w:rPr>
          <w:rFonts w:ascii="Open Sans Light" w:eastAsia="Open Sans Light" w:hAnsi="Open Sans Light" w:cs="Open Sans Light"/>
          <w:color w:val="000000" w:themeColor="text1"/>
        </w:rPr>
        <w:t>n</w:t>
      </w:r>
      <w:r w:rsidR="36F73CDF" w:rsidRPr="2C30F70D">
        <w:rPr>
          <w:rFonts w:ascii="Open Sans Light" w:eastAsia="Open Sans Light" w:hAnsi="Open Sans Light" w:cs="Open Sans Light"/>
          <w:color w:val="000000" w:themeColor="text1"/>
        </w:rPr>
        <w:t xml:space="preserve">o </w:t>
      </w:r>
      <w:r w:rsidRPr="003F26C5">
        <w:rPr>
          <w:rFonts w:ascii="Open Sans Light" w:eastAsia="Open Sans Light" w:hAnsi="Open Sans Light" w:cs="Open Sans Light"/>
          <w:color w:val="000000" w:themeColor="text1"/>
        </w:rPr>
        <w:t xml:space="preserve">registro das respostas ao solicitante, </w:t>
      </w:r>
      <w:r w:rsidR="512A9433" w:rsidRPr="2C30F70D">
        <w:rPr>
          <w:rFonts w:ascii="Open Sans Light" w:eastAsia="Open Sans Light" w:hAnsi="Open Sans Light" w:cs="Open Sans Light"/>
          <w:color w:val="000000" w:themeColor="text1"/>
        </w:rPr>
        <w:t>realização de</w:t>
      </w:r>
      <w:r w:rsidRPr="003F26C5">
        <w:rPr>
          <w:rFonts w:ascii="Open Sans Light" w:eastAsia="Open Sans Light" w:hAnsi="Open Sans Light" w:cs="Open Sans Light"/>
          <w:color w:val="000000" w:themeColor="text1"/>
        </w:rPr>
        <w:t xml:space="preserve"> controle mais acurado dos prazos, maior atuação junto aos gestores e conscientização destes em relação à celeridade no atendimento</w:t>
      </w:r>
      <w:r w:rsidR="4081FBB2" w:rsidRPr="2C30F70D">
        <w:rPr>
          <w:rFonts w:ascii="Open Sans Light" w:eastAsia="Open Sans Light" w:hAnsi="Open Sans Light" w:cs="Open Sans Light"/>
          <w:color w:val="000000" w:themeColor="text1"/>
        </w:rPr>
        <w:t>.</w:t>
      </w:r>
    </w:p>
    <w:p w14:paraId="41A7225A" w14:textId="77777777" w:rsidR="00AE21D5" w:rsidRPr="00C91638" w:rsidRDefault="00AE21D5" w:rsidP="2779C87F">
      <w:pPr>
        <w:widowControl w:val="0"/>
        <w:ind w:firstLine="720"/>
        <w:jc w:val="both"/>
        <w:rPr>
          <w:rFonts w:ascii="Open Sans Light" w:eastAsia="Open Sans Light" w:hAnsi="Open Sans Light" w:cs="Open Sans Light"/>
          <w:color w:val="000000" w:themeColor="text1"/>
          <w:sz w:val="6"/>
          <w:szCs w:val="6"/>
        </w:rPr>
      </w:pPr>
    </w:p>
    <w:p w14:paraId="415CB558" w14:textId="0FC79FCA" w:rsidR="00AE21D5" w:rsidRPr="00AE21D5" w:rsidRDefault="00AE21D5" w:rsidP="00AE21D5">
      <w:pPr>
        <w:widowControl w:val="0"/>
        <w:jc w:val="center"/>
        <w:rPr>
          <w:rFonts w:ascii="Open Sans Light" w:eastAsia="Open Sans Light" w:hAnsi="Open Sans Light" w:cs="Open Sans Light"/>
          <w:b/>
          <w:bCs/>
          <w:color w:val="000000" w:themeColor="text1"/>
          <w:sz w:val="20"/>
          <w:szCs w:val="20"/>
        </w:rPr>
      </w:pPr>
      <w:r w:rsidRPr="00AE21D5">
        <w:rPr>
          <w:rFonts w:ascii="Open Sans Light" w:eastAsia="Open Sans Light" w:hAnsi="Open Sans Light" w:cs="Open Sans Light"/>
          <w:b/>
          <w:bCs/>
          <w:color w:val="000000" w:themeColor="text1"/>
          <w:sz w:val="20"/>
          <w:szCs w:val="20"/>
        </w:rPr>
        <w:t>Tabela 14 – Tempo médio de resposta aos pedidos de acesso à informação</w:t>
      </w:r>
    </w:p>
    <w:p w14:paraId="25C65EF7" w14:textId="2F28928F" w:rsidR="00166AF3" w:rsidRDefault="00AE21D5" w:rsidP="00317907">
      <w:pPr>
        <w:widowControl w:val="0"/>
        <w:jc w:val="center"/>
        <w:rPr>
          <w:rFonts w:ascii="Open Sans Light" w:eastAsia="Open Sans Light" w:hAnsi="Open Sans Light" w:cs="Open Sans Light"/>
          <w:b/>
          <w:bCs/>
          <w:color w:val="000000" w:themeColor="text1"/>
          <w:sz w:val="20"/>
          <w:szCs w:val="20"/>
        </w:rPr>
      </w:pPr>
      <w:r>
        <w:rPr>
          <w:rFonts w:ascii="Open Sans Light" w:eastAsia="Open Sans Light" w:hAnsi="Open Sans Light" w:cs="Open Sans Light"/>
          <w:b/>
          <w:bCs/>
          <w:noProof/>
          <w:color w:val="000000" w:themeColor="text1"/>
          <w:sz w:val="20"/>
          <w:szCs w:val="20"/>
        </w:rPr>
        <w:drawing>
          <wp:inline distT="0" distB="0" distL="0" distR="0" wp14:anchorId="4D43086D" wp14:editId="0E5B3188">
            <wp:extent cx="3644900" cy="1046099"/>
            <wp:effectExtent l="0" t="0" r="0" b="1905"/>
            <wp:docPr id="1610908218"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68578" cy="1052895"/>
                    </a:xfrm>
                    <a:prstGeom prst="rect">
                      <a:avLst/>
                    </a:prstGeom>
                    <a:noFill/>
                  </pic:spPr>
                </pic:pic>
              </a:graphicData>
            </a:graphic>
          </wp:inline>
        </w:drawing>
      </w:r>
    </w:p>
    <w:p w14:paraId="6A647F17" w14:textId="77777777" w:rsidR="003D061F" w:rsidRPr="00F12942" w:rsidRDefault="003D061F" w:rsidP="003D061F">
      <w:pPr>
        <w:spacing w:line="240" w:lineRule="auto"/>
        <w:jc w:val="both"/>
        <w:rPr>
          <w:rFonts w:ascii="Open Sans Light" w:eastAsia="Open Sans Light" w:hAnsi="Open Sans Light" w:cs="Open Sans Light"/>
          <w:color w:val="000000" w:themeColor="text1"/>
          <w:sz w:val="16"/>
          <w:szCs w:val="16"/>
        </w:rPr>
      </w:pPr>
      <w:r w:rsidRPr="2779C87F">
        <w:rPr>
          <w:rFonts w:ascii="Open Sans Light" w:eastAsia="Open Sans Light" w:hAnsi="Open Sans Light" w:cs="Open Sans Light"/>
          <w:color w:val="000000" w:themeColor="text1"/>
          <w:sz w:val="16"/>
          <w:szCs w:val="16"/>
        </w:rPr>
        <w:t xml:space="preserve">* A classificação dos pedidos de acesso à informação por categoria (gestão e negócio) foi iniciada em 2021, entretanto não foi realizado cálculo de tempo de forma segregada. </w:t>
      </w:r>
    </w:p>
    <w:p w14:paraId="2C6C8D9E" w14:textId="734C34B0" w:rsidR="003D061F" w:rsidRPr="00F12942" w:rsidRDefault="003D061F" w:rsidP="003D061F">
      <w:pPr>
        <w:spacing w:line="240" w:lineRule="auto"/>
        <w:jc w:val="both"/>
        <w:rPr>
          <w:rFonts w:ascii="Open Sans Light" w:eastAsia="Open Sans Light" w:hAnsi="Open Sans Light" w:cs="Open Sans Light"/>
          <w:color w:val="000000" w:themeColor="text1"/>
          <w:sz w:val="16"/>
          <w:szCs w:val="16"/>
        </w:rPr>
      </w:pPr>
      <w:r w:rsidRPr="2779C87F">
        <w:rPr>
          <w:rFonts w:ascii="Open Sans Light" w:eastAsia="Open Sans Light" w:hAnsi="Open Sans Light" w:cs="Open Sans Light"/>
          <w:color w:val="000000" w:themeColor="text1"/>
          <w:sz w:val="16"/>
          <w:szCs w:val="16"/>
        </w:rPr>
        <w:t>** Para o cálculo foi utilizada a extração realizada em 17/01/202</w:t>
      </w:r>
      <w:r w:rsidR="00DF2952">
        <w:rPr>
          <w:rFonts w:ascii="Open Sans Light" w:eastAsia="Open Sans Light" w:hAnsi="Open Sans Light" w:cs="Open Sans Light"/>
          <w:color w:val="000000" w:themeColor="text1"/>
          <w:sz w:val="16"/>
          <w:szCs w:val="16"/>
        </w:rPr>
        <w:t>4</w:t>
      </w:r>
      <w:r w:rsidRPr="2779C87F">
        <w:rPr>
          <w:rFonts w:ascii="Open Sans Light" w:eastAsia="Open Sans Light" w:hAnsi="Open Sans Light" w:cs="Open Sans Light"/>
          <w:color w:val="000000" w:themeColor="text1"/>
          <w:sz w:val="16"/>
          <w:szCs w:val="16"/>
        </w:rPr>
        <w:t>, data em que constava 01 pedido de acesso à informação sobre gestão ainda em tratamento, não considerado no cômputo da média da quantidade de dias de tratamento.</w:t>
      </w:r>
    </w:p>
    <w:p w14:paraId="587F2816" w14:textId="09231ED9" w:rsidR="00C77476" w:rsidRDefault="00C77476" w:rsidP="00FF18E0"/>
    <w:p w14:paraId="2DF81FA5" w14:textId="66C52E59" w:rsidR="001C5801" w:rsidRDefault="001018E7" w:rsidP="001C5801">
      <w:pPr>
        <w:pStyle w:val="Ttulo3"/>
        <w:keepNext w:val="0"/>
        <w:keepLines w:val="0"/>
        <w:spacing w:before="0" w:after="0"/>
        <w:jc w:val="both"/>
        <w:rPr>
          <w:rFonts w:ascii="Open Sans Light" w:eastAsia="Open Sans" w:hAnsi="Open Sans Light" w:cs="Open Sans Light"/>
          <w:b/>
          <w:bCs/>
          <w:color w:val="000000" w:themeColor="text1"/>
          <w:sz w:val="24"/>
          <w:szCs w:val="24"/>
        </w:rPr>
      </w:pPr>
      <w:bookmarkStart w:id="108" w:name="_Toc996722260"/>
      <w:r>
        <w:rPr>
          <w:rFonts w:ascii="Open Sans Light" w:eastAsia="Open Sans" w:hAnsi="Open Sans Light" w:cs="Open Sans Light"/>
          <w:b/>
          <w:bCs/>
          <w:color w:val="000000" w:themeColor="text1"/>
          <w:sz w:val="24"/>
          <w:szCs w:val="24"/>
        </w:rPr>
        <w:t>7.1.</w:t>
      </w:r>
      <w:r w:rsidR="002C117D">
        <w:rPr>
          <w:rFonts w:ascii="Open Sans Light" w:eastAsia="Open Sans" w:hAnsi="Open Sans Light" w:cs="Open Sans Light"/>
          <w:b/>
          <w:bCs/>
          <w:color w:val="000000" w:themeColor="text1"/>
          <w:sz w:val="24"/>
          <w:szCs w:val="24"/>
        </w:rPr>
        <w:t>7</w:t>
      </w:r>
      <w:r w:rsidR="001C5801" w:rsidRPr="008A2A37">
        <w:rPr>
          <w:rFonts w:ascii="Open Sans Light" w:eastAsia="Open Sans" w:hAnsi="Open Sans Light" w:cs="Open Sans Light"/>
          <w:b/>
          <w:bCs/>
          <w:color w:val="000000" w:themeColor="text1"/>
          <w:sz w:val="24"/>
          <w:szCs w:val="24"/>
        </w:rPr>
        <w:t xml:space="preserve"> Especificação da decisão</w:t>
      </w:r>
      <w:bookmarkEnd w:id="108"/>
    </w:p>
    <w:p w14:paraId="22E2CAA5" w14:textId="77777777" w:rsidR="001C5801" w:rsidRDefault="001C5801" w:rsidP="001C5801"/>
    <w:p w14:paraId="6CA87777" w14:textId="0AECF801" w:rsidR="0011284C" w:rsidRDefault="546A6287" w:rsidP="00CA4A53">
      <w:pPr>
        <w:ind w:firstLine="720"/>
        <w:jc w:val="both"/>
        <w:rPr>
          <w:rFonts w:ascii="Open Sans Light" w:eastAsia="Open Sans Light" w:hAnsi="Open Sans Light" w:cs="Open Sans Light"/>
        </w:rPr>
      </w:pPr>
      <w:r w:rsidRPr="2C30F70D">
        <w:rPr>
          <w:rFonts w:ascii="Open Sans Light" w:eastAsia="Open Sans Light" w:hAnsi="Open Sans Light" w:cs="Open Sans Light"/>
        </w:rPr>
        <w:t xml:space="preserve">O tratamento dos pedidos dá-se pelas unidades da empresa, nos casos em que </w:t>
      </w:r>
      <w:r w:rsidR="0C29B1D1" w:rsidRPr="2C30F70D">
        <w:rPr>
          <w:rFonts w:ascii="Open Sans Light" w:eastAsia="Open Sans Light" w:hAnsi="Open Sans Light" w:cs="Open Sans Light"/>
        </w:rPr>
        <w:t xml:space="preserve">se </w:t>
      </w:r>
      <w:r w:rsidRPr="2C30F70D">
        <w:rPr>
          <w:rFonts w:ascii="Open Sans Light" w:eastAsia="Open Sans Light" w:hAnsi="Open Sans Light" w:cs="Open Sans Light"/>
        </w:rPr>
        <w:t>faz necessária a análise da possibilidade de</w:t>
      </w:r>
      <w:r w:rsidR="71C3830D" w:rsidRPr="2C30F70D">
        <w:rPr>
          <w:rFonts w:ascii="Open Sans Light" w:eastAsia="Open Sans Light" w:hAnsi="Open Sans Light" w:cs="Open Sans Light"/>
        </w:rPr>
        <w:t xml:space="preserve"> </w:t>
      </w:r>
      <w:r w:rsidR="02C48221" w:rsidRPr="2C30F70D">
        <w:rPr>
          <w:rFonts w:ascii="Open Sans Light" w:eastAsia="Open Sans Light" w:hAnsi="Open Sans Light" w:cs="Open Sans Light"/>
        </w:rPr>
        <w:t>disponibilização</w:t>
      </w:r>
      <w:r w:rsidR="71C3830D" w:rsidRPr="2C30F70D">
        <w:rPr>
          <w:rFonts w:ascii="Open Sans Light" w:eastAsia="Open Sans Light" w:hAnsi="Open Sans Light" w:cs="Open Sans Light"/>
        </w:rPr>
        <w:t xml:space="preserve"> do acesso à</w:t>
      </w:r>
      <w:r w:rsidR="16F9B3FA" w:rsidRPr="2C30F70D">
        <w:rPr>
          <w:rFonts w:ascii="Open Sans Light" w:eastAsia="Open Sans Light" w:hAnsi="Open Sans Light" w:cs="Open Sans Light"/>
        </w:rPr>
        <w:t>s</w:t>
      </w:r>
      <w:r w:rsidR="71C3830D" w:rsidRPr="2C30F70D">
        <w:rPr>
          <w:rFonts w:ascii="Open Sans Light" w:eastAsia="Open Sans Light" w:hAnsi="Open Sans Light" w:cs="Open Sans Light"/>
        </w:rPr>
        <w:t xml:space="preserve"> inform</w:t>
      </w:r>
      <w:r w:rsidR="0EE4ED47" w:rsidRPr="2C30F70D">
        <w:rPr>
          <w:rFonts w:ascii="Open Sans Light" w:eastAsia="Open Sans Light" w:hAnsi="Open Sans Light" w:cs="Open Sans Light"/>
        </w:rPr>
        <w:t>ações</w:t>
      </w:r>
      <w:r w:rsidR="4EE44A6B" w:rsidRPr="2C30F70D">
        <w:rPr>
          <w:rFonts w:ascii="Open Sans Light" w:eastAsia="Open Sans Light" w:hAnsi="Open Sans Light" w:cs="Open Sans Light"/>
        </w:rPr>
        <w:t>, podendo ocorrer como decisão</w:t>
      </w:r>
      <w:r w:rsidR="7BAA53A7" w:rsidRPr="2C30F70D">
        <w:rPr>
          <w:rFonts w:ascii="Open Sans Light" w:eastAsia="Open Sans Light" w:hAnsi="Open Sans Light" w:cs="Open Sans Light"/>
        </w:rPr>
        <w:t xml:space="preserve"> o acesso concedido, parcialmente concedido ou negado</w:t>
      </w:r>
      <w:r w:rsidR="5EBD6EC2" w:rsidRPr="2C30F70D">
        <w:rPr>
          <w:rFonts w:ascii="Open Sans Light" w:eastAsia="Open Sans Light" w:hAnsi="Open Sans Light" w:cs="Open Sans Light"/>
        </w:rPr>
        <w:t xml:space="preserve"> ou informação inexistente</w:t>
      </w:r>
      <w:r w:rsidR="7BAA53A7" w:rsidRPr="2C30F70D">
        <w:rPr>
          <w:rFonts w:ascii="Open Sans Light" w:eastAsia="Open Sans Light" w:hAnsi="Open Sans Light" w:cs="Open Sans Light"/>
        </w:rPr>
        <w:t>. Nos outros tipos de decisão (órgão não tem competência e pergunta duplicada/repetida)</w:t>
      </w:r>
      <w:r w:rsidR="42247478" w:rsidRPr="2C30F70D">
        <w:rPr>
          <w:rFonts w:ascii="Open Sans Light" w:eastAsia="Open Sans Light" w:hAnsi="Open Sans Light" w:cs="Open Sans Light"/>
        </w:rPr>
        <w:t>,</w:t>
      </w:r>
      <w:r w:rsidR="7BAA53A7" w:rsidRPr="2C30F70D">
        <w:rPr>
          <w:rFonts w:ascii="Open Sans Light" w:eastAsia="Open Sans Light" w:hAnsi="Open Sans Light" w:cs="Open Sans Light"/>
        </w:rPr>
        <w:t xml:space="preserve"> o tra</w:t>
      </w:r>
      <w:r w:rsidR="741BCBA4" w:rsidRPr="2C30F70D">
        <w:rPr>
          <w:rFonts w:ascii="Open Sans Light" w:eastAsia="Open Sans Light" w:hAnsi="Open Sans Light" w:cs="Open Sans Light"/>
        </w:rPr>
        <w:t>tamento é dado pela própria ouvidoria, podendo ser solicitada orientação às unidades.</w:t>
      </w:r>
    </w:p>
    <w:p w14:paraId="110A37B5" w14:textId="77777777" w:rsidR="00C77476" w:rsidRDefault="00C77476" w:rsidP="00CA4A53">
      <w:pPr>
        <w:ind w:firstLine="720"/>
        <w:jc w:val="both"/>
        <w:rPr>
          <w:rFonts w:ascii="Open Sans Light" w:eastAsia="Open Sans Light" w:hAnsi="Open Sans Light" w:cs="Open Sans Light"/>
          <w:sz w:val="8"/>
          <w:szCs w:val="8"/>
        </w:rPr>
      </w:pPr>
    </w:p>
    <w:p w14:paraId="25E70BA2" w14:textId="77777777" w:rsidR="00490EAA" w:rsidRDefault="00490EAA" w:rsidP="00CA4A53">
      <w:pPr>
        <w:ind w:firstLine="720"/>
        <w:jc w:val="both"/>
        <w:rPr>
          <w:rFonts w:ascii="Open Sans Light" w:eastAsia="Open Sans Light" w:hAnsi="Open Sans Light" w:cs="Open Sans Light"/>
          <w:sz w:val="8"/>
          <w:szCs w:val="8"/>
        </w:rPr>
      </w:pPr>
    </w:p>
    <w:p w14:paraId="044F61F6" w14:textId="77777777" w:rsidR="00490EAA" w:rsidRPr="00C91638" w:rsidRDefault="00490EAA" w:rsidP="00CA4A53">
      <w:pPr>
        <w:ind w:firstLine="720"/>
        <w:jc w:val="both"/>
        <w:rPr>
          <w:rFonts w:ascii="Open Sans Light" w:eastAsia="Open Sans Light" w:hAnsi="Open Sans Light" w:cs="Open Sans Light"/>
          <w:sz w:val="8"/>
          <w:szCs w:val="8"/>
        </w:rPr>
      </w:pPr>
    </w:p>
    <w:p w14:paraId="1AD52446" w14:textId="4CA0DEEB" w:rsidR="2779C87F" w:rsidRPr="00CA4A53" w:rsidRDefault="00CA4A53" w:rsidP="00DF2952">
      <w:pPr>
        <w:spacing w:line="240" w:lineRule="auto"/>
        <w:ind w:firstLine="720"/>
        <w:jc w:val="center"/>
        <w:rPr>
          <w:rFonts w:ascii="Open Sans Light" w:eastAsia="Open Sans Light" w:hAnsi="Open Sans Light" w:cs="Open Sans Light"/>
          <w:b/>
          <w:bCs/>
          <w:sz w:val="20"/>
          <w:szCs w:val="20"/>
        </w:rPr>
      </w:pPr>
      <w:r w:rsidRPr="00CA4A53">
        <w:rPr>
          <w:rFonts w:ascii="Open Sans Light" w:eastAsia="Open Sans Light" w:hAnsi="Open Sans Light" w:cs="Open Sans Light"/>
          <w:b/>
          <w:bCs/>
          <w:sz w:val="20"/>
          <w:szCs w:val="20"/>
        </w:rPr>
        <w:lastRenderedPageBreak/>
        <w:t>Tabela 15 – Tipos de decisão das respostas aos pedidos de acesso à informação por ano</w:t>
      </w:r>
    </w:p>
    <w:p w14:paraId="541076CA" w14:textId="16AA18CC" w:rsidR="00CA4A53" w:rsidRPr="00CA4A53" w:rsidRDefault="00CA4A53" w:rsidP="00DF2952">
      <w:pPr>
        <w:jc w:val="center"/>
        <w:rPr>
          <w:rFonts w:ascii="Open Sans Light" w:eastAsia="Open Sans Light" w:hAnsi="Open Sans Light" w:cs="Open Sans Light"/>
          <w:b/>
          <w:bCs/>
        </w:rPr>
      </w:pPr>
      <w:r>
        <w:rPr>
          <w:rFonts w:ascii="Open Sans Light" w:eastAsia="Open Sans Light" w:hAnsi="Open Sans Light" w:cs="Open Sans Light"/>
          <w:noProof/>
          <w:color w:val="000000" w:themeColor="text1"/>
        </w:rPr>
        <w:drawing>
          <wp:inline distT="0" distB="0" distL="0" distR="0" wp14:anchorId="168615CA" wp14:editId="5B17AEF2">
            <wp:extent cx="6042355" cy="1224871"/>
            <wp:effectExtent l="0" t="0" r="0" b="0"/>
            <wp:docPr id="947772619" name="Imagem 17" descr="Tela de celular com texto preto sobre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72619" name="Imagem 17" descr="Tela de celular com texto preto sobre fundo branco&#10;&#10;Descrição gerada automaticamente com confiança médi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84163" cy="1233346"/>
                    </a:xfrm>
                    <a:prstGeom prst="rect">
                      <a:avLst/>
                    </a:prstGeom>
                    <a:noFill/>
                  </pic:spPr>
                </pic:pic>
              </a:graphicData>
            </a:graphic>
          </wp:inline>
        </w:drawing>
      </w:r>
    </w:p>
    <w:p w14:paraId="75B9465A" w14:textId="11CFB671" w:rsidR="00E92DC2" w:rsidRPr="000F5AB8" w:rsidRDefault="00E53DE9" w:rsidP="00DF2952">
      <w:pPr>
        <w:spacing w:line="240" w:lineRule="auto"/>
        <w:rPr>
          <w:rFonts w:ascii="Open Sans Light" w:eastAsia="Open Sans" w:hAnsi="Open Sans Light" w:cs="Open Sans Light"/>
          <w:sz w:val="20"/>
          <w:szCs w:val="20"/>
        </w:rPr>
      </w:pPr>
      <w:r w:rsidRPr="000F5AB8">
        <w:rPr>
          <w:rFonts w:ascii="Open Sans Light" w:eastAsia="Open Sans" w:hAnsi="Open Sans Light" w:cs="Open Sans Light"/>
          <w:sz w:val="20"/>
          <w:szCs w:val="20"/>
        </w:rPr>
        <w:t xml:space="preserve">Posição em </w:t>
      </w:r>
      <w:r w:rsidR="351F07C2" w:rsidRPr="000F5AB8">
        <w:rPr>
          <w:rFonts w:ascii="Open Sans Light" w:eastAsia="Open Sans" w:hAnsi="Open Sans Light" w:cs="Open Sans Light"/>
          <w:sz w:val="20"/>
          <w:szCs w:val="20"/>
        </w:rPr>
        <w:t>1</w:t>
      </w:r>
      <w:r w:rsidR="6C7B8F11" w:rsidRPr="000F5AB8">
        <w:rPr>
          <w:rFonts w:ascii="Open Sans Light" w:eastAsia="Open Sans" w:hAnsi="Open Sans Light" w:cs="Open Sans Light"/>
          <w:sz w:val="20"/>
          <w:szCs w:val="20"/>
        </w:rPr>
        <w:t>7</w:t>
      </w:r>
      <w:r w:rsidRPr="000F5AB8">
        <w:rPr>
          <w:rFonts w:ascii="Open Sans Light" w:eastAsia="Open Sans" w:hAnsi="Open Sans Light" w:cs="Open Sans Light"/>
          <w:sz w:val="20"/>
          <w:szCs w:val="20"/>
        </w:rPr>
        <w:t xml:space="preserve">/01/2024, com </w:t>
      </w:r>
      <w:r w:rsidR="1410E1D3" w:rsidRPr="000F5AB8">
        <w:rPr>
          <w:rFonts w:ascii="Open Sans Light" w:eastAsia="Open Sans" w:hAnsi="Open Sans Light" w:cs="Open Sans Light"/>
          <w:sz w:val="20"/>
          <w:szCs w:val="20"/>
        </w:rPr>
        <w:t>1</w:t>
      </w:r>
      <w:r w:rsidR="351F07C2" w:rsidRPr="000F5AB8">
        <w:rPr>
          <w:rFonts w:ascii="Open Sans Light" w:eastAsia="Open Sans" w:hAnsi="Open Sans Light" w:cs="Open Sans Light"/>
          <w:sz w:val="20"/>
          <w:szCs w:val="20"/>
        </w:rPr>
        <w:t xml:space="preserve"> pedido</w:t>
      </w:r>
      <w:r w:rsidR="00DB677C" w:rsidRPr="000F5AB8">
        <w:rPr>
          <w:rFonts w:ascii="Open Sans Light" w:eastAsia="Open Sans" w:hAnsi="Open Sans Light" w:cs="Open Sans Light"/>
          <w:sz w:val="20"/>
          <w:szCs w:val="20"/>
        </w:rPr>
        <w:t xml:space="preserve"> ainda em a</w:t>
      </w:r>
      <w:r w:rsidRPr="000F5AB8">
        <w:rPr>
          <w:rFonts w:ascii="Open Sans Light" w:eastAsia="Open Sans" w:hAnsi="Open Sans Light" w:cs="Open Sans Light"/>
          <w:sz w:val="20"/>
          <w:szCs w:val="20"/>
        </w:rPr>
        <w:t>tendimento</w:t>
      </w:r>
      <w:r w:rsidR="00C2589C">
        <w:rPr>
          <w:rFonts w:ascii="Open Sans Light" w:eastAsia="Open Sans" w:hAnsi="Open Sans Light" w:cs="Open Sans Light"/>
          <w:sz w:val="20"/>
          <w:szCs w:val="20"/>
        </w:rPr>
        <w:t>.</w:t>
      </w:r>
    </w:p>
    <w:p w14:paraId="684F15A7" w14:textId="77777777" w:rsidR="00490EAA" w:rsidRDefault="00490EAA" w:rsidP="00490EAA">
      <w:bookmarkStart w:id="109" w:name="_Toc529064378"/>
      <w:bookmarkStart w:id="110" w:name="_Toc933662183"/>
      <w:bookmarkStart w:id="111" w:name="_Toc1677414085"/>
      <w:bookmarkStart w:id="112" w:name="_Toc1745735655"/>
      <w:bookmarkStart w:id="113" w:name="_Toc1233320690"/>
      <w:bookmarkStart w:id="114" w:name="_Toc664745774"/>
      <w:bookmarkStart w:id="115" w:name="_Toc1196514480"/>
      <w:bookmarkStart w:id="116" w:name="_Toc900203698"/>
      <w:bookmarkStart w:id="117" w:name="_Toc323002536"/>
      <w:bookmarkStart w:id="118" w:name="_Toc1568511779"/>
      <w:bookmarkStart w:id="119" w:name="_Toc345619018"/>
      <w:bookmarkStart w:id="120" w:name="_Toc1243111240"/>
      <w:bookmarkStart w:id="121" w:name="_Toc275060263"/>
      <w:bookmarkStart w:id="122" w:name="_Toc473835685"/>
      <w:bookmarkStart w:id="123" w:name="_Toc1286623122"/>
      <w:bookmarkStart w:id="124" w:name="_Toc1263388818"/>
      <w:bookmarkStart w:id="125" w:name="_Toc830792110"/>
    </w:p>
    <w:p w14:paraId="5D7418EC" w14:textId="77777777" w:rsidR="00490EAA" w:rsidRDefault="00490EAA" w:rsidP="00490EAA"/>
    <w:p w14:paraId="1DBC5BBB" w14:textId="2C08CA8C" w:rsidR="001C5801" w:rsidRPr="008A2A37" w:rsidRDefault="001018E7" w:rsidP="001C5801">
      <w:pPr>
        <w:pStyle w:val="Ttulo3"/>
        <w:keepNext w:val="0"/>
        <w:spacing w:before="0" w:after="0"/>
        <w:rPr>
          <w:rFonts w:ascii="Open Sans Light" w:eastAsia="Open Sans" w:hAnsi="Open Sans Light" w:cs="Open Sans Light"/>
          <w:b/>
          <w:bCs/>
          <w:color w:val="000000" w:themeColor="text1"/>
          <w:sz w:val="24"/>
          <w:szCs w:val="24"/>
        </w:rPr>
      </w:pPr>
      <w:r>
        <w:rPr>
          <w:rFonts w:ascii="Open Sans Light" w:eastAsia="Open Sans" w:hAnsi="Open Sans Light" w:cs="Open Sans Light"/>
          <w:b/>
          <w:bCs/>
          <w:color w:val="000000" w:themeColor="text1"/>
          <w:sz w:val="24"/>
          <w:szCs w:val="24"/>
        </w:rPr>
        <w:t>7</w:t>
      </w:r>
      <w:r w:rsidR="00C3161E">
        <w:rPr>
          <w:rFonts w:ascii="Open Sans Light" w:eastAsia="Open Sans" w:hAnsi="Open Sans Light" w:cs="Open Sans Light"/>
          <w:b/>
          <w:bCs/>
          <w:color w:val="000000" w:themeColor="text1"/>
          <w:sz w:val="24"/>
          <w:szCs w:val="24"/>
        </w:rPr>
        <w:t>.</w:t>
      </w:r>
      <w:r w:rsidR="003869D0">
        <w:rPr>
          <w:rFonts w:ascii="Open Sans Light" w:eastAsia="Open Sans" w:hAnsi="Open Sans Light" w:cs="Open Sans Light"/>
          <w:b/>
          <w:bCs/>
          <w:color w:val="000000" w:themeColor="text1"/>
          <w:sz w:val="24"/>
          <w:szCs w:val="24"/>
        </w:rPr>
        <w:t>1</w:t>
      </w:r>
      <w:r w:rsidR="00C3161E">
        <w:rPr>
          <w:rFonts w:ascii="Open Sans Light" w:eastAsia="Open Sans" w:hAnsi="Open Sans Light" w:cs="Open Sans Light"/>
          <w:b/>
          <w:bCs/>
          <w:color w:val="000000" w:themeColor="text1"/>
          <w:sz w:val="24"/>
          <w:szCs w:val="24"/>
        </w:rPr>
        <w:t>.</w:t>
      </w:r>
      <w:r w:rsidR="002C117D">
        <w:rPr>
          <w:rFonts w:ascii="Open Sans Light" w:eastAsia="Open Sans" w:hAnsi="Open Sans Light" w:cs="Open Sans Light"/>
          <w:b/>
          <w:bCs/>
          <w:color w:val="000000" w:themeColor="text1"/>
          <w:sz w:val="24"/>
          <w:szCs w:val="24"/>
        </w:rPr>
        <w:t>8</w:t>
      </w:r>
      <w:r w:rsidR="001C5801" w:rsidRPr="008A2A37">
        <w:rPr>
          <w:rFonts w:ascii="Open Sans Light" w:eastAsia="Open Sans" w:hAnsi="Open Sans Light" w:cs="Open Sans Light"/>
          <w:b/>
          <w:bCs/>
          <w:color w:val="000000" w:themeColor="text1"/>
          <w:sz w:val="24"/>
          <w:szCs w:val="24"/>
        </w:rPr>
        <w:t xml:space="preserve"> Recursos</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5E17E9FA" w14:textId="77777777" w:rsidR="001C5801" w:rsidRDefault="001C5801" w:rsidP="001C5801"/>
    <w:p w14:paraId="5406BB55" w14:textId="77777777" w:rsidR="001C5801" w:rsidRDefault="001C5801" w:rsidP="2779C87F">
      <w:pPr>
        <w:ind w:firstLine="720"/>
        <w:jc w:val="both"/>
        <w:rPr>
          <w:rFonts w:ascii="Open Sans Light" w:eastAsia="Open Sans Light" w:hAnsi="Open Sans Light" w:cs="Open Sans Light"/>
          <w:color w:val="000000" w:themeColor="text1"/>
        </w:rPr>
      </w:pPr>
      <w:r w:rsidRPr="00F12942">
        <w:rPr>
          <w:rFonts w:ascii="Open Sans Light" w:eastAsia="Open Sans Light" w:hAnsi="Open Sans Light" w:cs="Open Sans Light"/>
          <w:color w:val="000000" w:themeColor="text1"/>
        </w:rPr>
        <w:t xml:space="preserve">Em caso de negativa de acesso, é possível que o solicitante registre recursos em 1ª instância, em 2ª instância, para a Controladoria-Geral da União (CGU) e para a Comissão Mista de Reavaliação de Informações (CMRI). </w:t>
      </w:r>
    </w:p>
    <w:p w14:paraId="105C13FC" w14:textId="3D4CAC59" w:rsidR="001C5801" w:rsidRDefault="001C5801" w:rsidP="000F5AB8"/>
    <w:p w14:paraId="367A10BB" w14:textId="34DA3921" w:rsidR="001C5801" w:rsidRPr="00F12942" w:rsidRDefault="001C5801" w:rsidP="2779C87F">
      <w:pPr>
        <w:ind w:firstLine="720"/>
        <w:jc w:val="both"/>
        <w:rPr>
          <w:rFonts w:ascii="Open Sans Light" w:eastAsia="Open Sans Light" w:hAnsi="Open Sans Light" w:cs="Open Sans Light"/>
        </w:rPr>
      </w:pPr>
      <w:r w:rsidRPr="00F12942">
        <w:rPr>
          <w:rFonts w:ascii="Open Sans Light" w:eastAsia="Open Sans Light" w:hAnsi="Open Sans Light" w:cs="Open Sans Light"/>
        </w:rPr>
        <w:t xml:space="preserve">Em relação a </w:t>
      </w:r>
      <w:r w:rsidR="7FCC9464" w:rsidRPr="2779C87F">
        <w:rPr>
          <w:rFonts w:ascii="Open Sans Light" w:eastAsia="Open Sans Light" w:hAnsi="Open Sans Light" w:cs="Open Sans Light"/>
        </w:rPr>
        <w:t>202</w:t>
      </w:r>
      <w:r w:rsidR="763AA99E" w:rsidRPr="2779C87F">
        <w:rPr>
          <w:rFonts w:ascii="Open Sans Light" w:eastAsia="Open Sans Light" w:hAnsi="Open Sans Light" w:cs="Open Sans Light"/>
        </w:rPr>
        <w:t>2</w:t>
      </w:r>
      <w:r w:rsidRPr="00F12942">
        <w:rPr>
          <w:rFonts w:ascii="Open Sans Light" w:eastAsia="Open Sans Light" w:hAnsi="Open Sans Light" w:cs="Open Sans Light"/>
        </w:rPr>
        <w:t xml:space="preserve">, observa-se que, em </w:t>
      </w:r>
      <w:r w:rsidR="7FCC9464" w:rsidRPr="2779C87F">
        <w:rPr>
          <w:rFonts w:ascii="Open Sans Light" w:eastAsia="Open Sans Light" w:hAnsi="Open Sans Light" w:cs="Open Sans Light"/>
        </w:rPr>
        <w:t>202</w:t>
      </w:r>
      <w:r w:rsidR="09C6516B" w:rsidRPr="2779C87F">
        <w:rPr>
          <w:rFonts w:ascii="Open Sans Light" w:eastAsia="Open Sans Light" w:hAnsi="Open Sans Light" w:cs="Open Sans Light"/>
        </w:rPr>
        <w:t>3</w:t>
      </w:r>
      <w:r w:rsidRPr="00F12942">
        <w:rPr>
          <w:rFonts w:ascii="Open Sans Light" w:eastAsia="Open Sans Light" w:hAnsi="Open Sans Light" w:cs="Open Sans Light"/>
        </w:rPr>
        <w:t xml:space="preserve">, houve </w:t>
      </w:r>
      <w:r w:rsidR="7FCC9464" w:rsidRPr="2779C87F">
        <w:rPr>
          <w:rFonts w:ascii="Open Sans Light" w:eastAsia="Open Sans Light" w:hAnsi="Open Sans Light" w:cs="Open Sans Light"/>
        </w:rPr>
        <w:t>um</w:t>
      </w:r>
      <w:r w:rsidR="35C5F6E4" w:rsidRPr="2779C87F">
        <w:rPr>
          <w:rFonts w:ascii="Open Sans Light" w:eastAsia="Open Sans Light" w:hAnsi="Open Sans Light" w:cs="Open Sans Light"/>
        </w:rPr>
        <w:t xml:space="preserve"> aumento</w:t>
      </w:r>
      <w:r w:rsidRPr="00F12942">
        <w:rPr>
          <w:rFonts w:ascii="Open Sans Light" w:eastAsia="Open Sans Light" w:hAnsi="Open Sans Light" w:cs="Open Sans Light"/>
        </w:rPr>
        <w:t xml:space="preserve"> no registro de recursos, o que </w:t>
      </w:r>
      <w:r w:rsidR="30CE76E6" w:rsidRPr="2779C87F">
        <w:rPr>
          <w:rFonts w:ascii="Open Sans Light" w:eastAsia="Open Sans Light" w:hAnsi="Open Sans Light" w:cs="Open Sans Light"/>
        </w:rPr>
        <w:t xml:space="preserve">pode </w:t>
      </w:r>
      <w:r w:rsidR="7FCC9464" w:rsidRPr="2779C87F">
        <w:rPr>
          <w:rFonts w:ascii="Open Sans Light" w:eastAsia="Open Sans Light" w:hAnsi="Open Sans Light" w:cs="Open Sans Light"/>
        </w:rPr>
        <w:t>decorre</w:t>
      </w:r>
      <w:r w:rsidR="49DAFF6E" w:rsidRPr="2779C87F">
        <w:rPr>
          <w:rFonts w:ascii="Open Sans Light" w:eastAsia="Open Sans Light" w:hAnsi="Open Sans Light" w:cs="Open Sans Light"/>
        </w:rPr>
        <w:t>r</w:t>
      </w:r>
      <w:r w:rsidR="7FCC9464" w:rsidRPr="2779C87F">
        <w:rPr>
          <w:rFonts w:ascii="Open Sans Light" w:eastAsia="Open Sans Light" w:hAnsi="Open Sans Light" w:cs="Open Sans Light"/>
        </w:rPr>
        <w:t xml:space="preserve"> d</w:t>
      </w:r>
      <w:r w:rsidR="5F1FAF9C" w:rsidRPr="2779C87F">
        <w:rPr>
          <w:rFonts w:ascii="Open Sans Light" w:eastAsia="Open Sans Light" w:hAnsi="Open Sans Light" w:cs="Open Sans Light"/>
        </w:rPr>
        <w:t>o aumento dos</w:t>
      </w:r>
      <w:r w:rsidRPr="00F12942">
        <w:rPr>
          <w:rFonts w:ascii="Open Sans Light" w:eastAsia="Open Sans Light" w:hAnsi="Open Sans Light" w:cs="Open Sans Light"/>
        </w:rPr>
        <w:t xml:space="preserve"> pedidos de acesso, mas também pode demostrar que a empresa </w:t>
      </w:r>
      <w:r w:rsidR="79CA0588" w:rsidRPr="2779C87F">
        <w:rPr>
          <w:rFonts w:ascii="Open Sans Light" w:eastAsia="Open Sans Light" w:hAnsi="Open Sans Light" w:cs="Open Sans Light"/>
        </w:rPr>
        <w:t>precisa aprimorar</w:t>
      </w:r>
      <w:r w:rsidRPr="00F12942">
        <w:rPr>
          <w:rFonts w:ascii="Open Sans Light" w:eastAsia="Open Sans Light" w:hAnsi="Open Sans Light" w:cs="Open Sans Light"/>
        </w:rPr>
        <w:t xml:space="preserve"> o atendimento dos pedidos de acesso</w:t>
      </w:r>
      <w:r w:rsidR="2CAD755B" w:rsidRPr="2779C87F">
        <w:rPr>
          <w:rFonts w:ascii="Open Sans Light" w:eastAsia="Open Sans Light" w:hAnsi="Open Sans Light" w:cs="Open Sans Light"/>
        </w:rPr>
        <w:t>, motivando</w:t>
      </w:r>
      <w:r w:rsidRPr="00F12942">
        <w:rPr>
          <w:rFonts w:ascii="Open Sans Light" w:eastAsia="Open Sans Light" w:hAnsi="Open Sans Light" w:cs="Open Sans Light"/>
        </w:rPr>
        <w:t xml:space="preserve"> de forma robusta e legal as negativas com apontamento de decisões anteriores da própria CGU e dos respectivos entendimentos jurídicos.</w:t>
      </w:r>
    </w:p>
    <w:p w14:paraId="1DD3C454" w14:textId="77777777" w:rsidR="005C349B" w:rsidRDefault="005C349B" w:rsidP="001C5801">
      <w:pPr>
        <w:jc w:val="center"/>
        <w:rPr>
          <w:rFonts w:ascii="Open Sans Light" w:eastAsia="Open Sans Light" w:hAnsi="Open Sans Light" w:cs="Open Sans Light"/>
          <w:b/>
          <w:bCs/>
          <w:color w:val="000000" w:themeColor="text1"/>
          <w:sz w:val="20"/>
          <w:szCs w:val="20"/>
        </w:rPr>
      </w:pPr>
    </w:p>
    <w:tbl>
      <w:tblPr>
        <w:tblStyle w:val="Tabelacomgrade"/>
        <w:tblpPr w:leftFromText="141" w:rightFromText="141" w:vertAnchor="text" w:horzAnchor="margin" w:tblpXSpec="center" w:tblpY="-50"/>
        <w:tblOverlap w:val="never"/>
        <w:tblW w:w="7935"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6A0" w:firstRow="1" w:lastRow="0" w:firstColumn="1" w:lastColumn="0" w:noHBand="1" w:noVBand="1"/>
      </w:tblPr>
      <w:tblGrid>
        <w:gridCol w:w="992"/>
        <w:gridCol w:w="1500"/>
        <w:gridCol w:w="1425"/>
        <w:gridCol w:w="1186"/>
        <w:gridCol w:w="1416"/>
        <w:gridCol w:w="1416"/>
      </w:tblGrid>
      <w:tr w:rsidR="00360593" w:rsidRPr="008A2A37" w14:paraId="0DE22D37" w14:textId="77777777">
        <w:trPr>
          <w:trHeight w:val="300"/>
          <w:jc w:val="center"/>
        </w:trPr>
        <w:tc>
          <w:tcPr>
            <w:tcW w:w="7935" w:type="dxa"/>
            <w:gridSpan w:val="6"/>
            <w:tcBorders>
              <w:top w:val="nil"/>
              <w:left w:val="nil"/>
              <w:bottom w:val="single" w:sz="4" w:space="0" w:color="auto"/>
              <w:right w:val="nil"/>
            </w:tcBorders>
            <w:shd w:val="clear" w:color="auto" w:fill="auto"/>
          </w:tcPr>
          <w:p w14:paraId="03B690EB" w14:textId="768F4364" w:rsidR="00360593" w:rsidRPr="2779C87F" w:rsidRDefault="00360593" w:rsidP="00360593">
            <w:pPr>
              <w:jc w:val="center"/>
              <w:rPr>
                <w:rFonts w:ascii="Open Sans Light" w:eastAsia="Open Sans Light" w:hAnsi="Open Sans Light" w:cs="Open Sans Light"/>
                <w:b/>
                <w:bCs/>
                <w:color w:val="000000" w:themeColor="text1"/>
                <w:sz w:val="20"/>
                <w:szCs w:val="20"/>
              </w:rPr>
            </w:pPr>
            <w:r w:rsidRPr="008A2A37">
              <w:rPr>
                <w:rFonts w:ascii="Open Sans Light" w:eastAsia="Open Sans Light" w:hAnsi="Open Sans Light" w:cs="Open Sans Light"/>
                <w:b/>
                <w:bCs/>
                <w:color w:val="000000" w:themeColor="text1"/>
                <w:sz w:val="20"/>
                <w:szCs w:val="20"/>
              </w:rPr>
              <w:t>Tabela 1</w:t>
            </w:r>
            <w:r>
              <w:rPr>
                <w:rFonts w:ascii="Open Sans Light" w:eastAsia="Open Sans Light" w:hAnsi="Open Sans Light" w:cs="Open Sans Light"/>
                <w:b/>
                <w:bCs/>
                <w:color w:val="000000" w:themeColor="text1"/>
                <w:sz w:val="20"/>
                <w:szCs w:val="20"/>
              </w:rPr>
              <w:t>6</w:t>
            </w:r>
            <w:r w:rsidRPr="008A2A37">
              <w:rPr>
                <w:rFonts w:ascii="Open Sans Light" w:eastAsia="Open Sans Light" w:hAnsi="Open Sans Light" w:cs="Open Sans Light"/>
                <w:b/>
                <w:bCs/>
                <w:color w:val="000000" w:themeColor="text1"/>
                <w:sz w:val="20"/>
                <w:szCs w:val="20"/>
              </w:rPr>
              <w:t xml:space="preserve"> – Recursos</w:t>
            </w:r>
            <w:r w:rsidR="0011284C">
              <w:rPr>
                <w:rFonts w:ascii="Open Sans Light" w:eastAsia="Open Sans Light" w:hAnsi="Open Sans Light" w:cs="Open Sans Light"/>
                <w:b/>
                <w:bCs/>
                <w:color w:val="000000" w:themeColor="text1"/>
                <w:sz w:val="20"/>
                <w:szCs w:val="20"/>
              </w:rPr>
              <w:t xml:space="preserve"> de pedido de acesso à informação</w:t>
            </w:r>
            <w:r w:rsidRPr="008A2A37">
              <w:rPr>
                <w:rFonts w:ascii="Open Sans Light" w:eastAsia="Open Sans Light" w:hAnsi="Open Sans Light" w:cs="Open Sans Light"/>
                <w:b/>
                <w:bCs/>
                <w:color w:val="000000" w:themeColor="text1"/>
                <w:sz w:val="20"/>
                <w:szCs w:val="20"/>
              </w:rPr>
              <w:t xml:space="preserve"> por ano</w:t>
            </w:r>
          </w:p>
        </w:tc>
      </w:tr>
      <w:tr w:rsidR="001C5801" w:rsidRPr="008A2A37" w14:paraId="666AC0B7" w14:textId="34351B46" w:rsidTr="00360593">
        <w:trPr>
          <w:trHeight w:val="300"/>
          <w:jc w:val="center"/>
        </w:trPr>
        <w:tc>
          <w:tcPr>
            <w:tcW w:w="992"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753A6344" w14:textId="51B8A478" w:rsidR="001C5801" w:rsidRPr="008A2A37" w:rsidRDefault="3C71C044" w:rsidP="2779C87F">
            <w:pPr>
              <w:widowControl w:val="0"/>
              <w:jc w:val="center"/>
              <w:rPr>
                <w:rFonts w:ascii="Open Sans Light" w:eastAsia="Open Sans Light" w:hAnsi="Open Sans Light" w:cs="Open Sans Light"/>
                <w:b/>
                <w:color w:val="FFFFFF" w:themeColor="background1"/>
                <w:sz w:val="20"/>
                <w:szCs w:val="20"/>
              </w:rPr>
            </w:pPr>
            <w:r w:rsidRPr="46DC9631">
              <w:rPr>
                <w:rFonts w:ascii="Open Sans Light" w:eastAsia="Open Sans Light" w:hAnsi="Open Sans Light" w:cs="Open Sans Light"/>
                <w:b/>
                <w:color w:val="FFFFFF" w:themeColor="background1"/>
                <w:sz w:val="20"/>
                <w:szCs w:val="20"/>
              </w:rPr>
              <w:t>Ano</w:t>
            </w:r>
          </w:p>
        </w:tc>
        <w:tc>
          <w:tcPr>
            <w:tcW w:w="1500"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5BFF1EB0" w14:textId="77777777" w:rsidR="001C5801" w:rsidRPr="008A2A37" w:rsidRDefault="001C5801" w:rsidP="001C5801">
            <w:pPr>
              <w:widowControl w:val="0"/>
              <w:jc w:val="center"/>
              <w:rPr>
                <w:rFonts w:ascii="Open Sans Light" w:eastAsia="Open Sans Light" w:hAnsi="Open Sans Light" w:cs="Open Sans Light"/>
                <w:b/>
                <w:color w:val="FFFFFF" w:themeColor="background1"/>
                <w:sz w:val="20"/>
                <w:szCs w:val="20"/>
              </w:rPr>
            </w:pPr>
            <w:r w:rsidRPr="46DC9631">
              <w:rPr>
                <w:rFonts w:ascii="Open Sans Light" w:eastAsia="Open Sans Light" w:hAnsi="Open Sans Light" w:cs="Open Sans Light"/>
                <w:b/>
                <w:color w:val="FFFFFF" w:themeColor="background1"/>
                <w:sz w:val="20"/>
                <w:szCs w:val="20"/>
              </w:rPr>
              <w:t>1ª instância</w:t>
            </w:r>
          </w:p>
        </w:tc>
        <w:tc>
          <w:tcPr>
            <w:tcW w:w="1425"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654930DC" w14:textId="77777777" w:rsidR="001C5801" w:rsidRPr="008A2A37" w:rsidRDefault="001C5801" w:rsidP="001C5801">
            <w:pPr>
              <w:widowControl w:val="0"/>
              <w:jc w:val="center"/>
              <w:rPr>
                <w:rFonts w:ascii="Open Sans Light" w:eastAsia="Open Sans Light" w:hAnsi="Open Sans Light" w:cs="Open Sans Light"/>
                <w:b/>
                <w:color w:val="FFFFFF" w:themeColor="background1"/>
                <w:sz w:val="20"/>
                <w:szCs w:val="20"/>
              </w:rPr>
            </w:pPr>
            <w:r w:rsidRPr="46DC9631">
              <w:rPr>
                <w:rFonts w:ascii="Open Sans Light" w:eastAsia="Open Sans Light" w:hAnsi="Open Sans Light" w:cs="Open Sans Light"/>
                <w:b/>
                <w:color w:val="FFFFFF" w:themeColor="background1"/>
                <w:sz w:val="20"/>
                <w:szCs w:val="20"/>
              </w:rPr>
              <w:t>2ª instância</w:t>
            </w:r>
          </w:p>
        </w:tc>
        <w:tc>
          <w:tcPr>
            <w:tcW w:w="1186"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43E4497B" w14:textId="77777777" w:rsidR="001C5801" w:rsidRPr="008A2A37" w:rsidRDefault="001C5801" w:rsidP="001C5801">
            <w:pPr>
              <w:widowControl w:val="0"/>
              <w:jc w:val="center"/>
              <w:rPr>
                <w:rFonts w:ascii="Open Sans Light" w:eastAsia="Open Sans Light" w:hAnsi="Open Sans Light" w:cs="Open Sans Light"/>
                <w:b/>
                <w:color w:val="FFFFFF" w:themeColor="background1"/>
                <w:sz w:val="20"/>
                <w:szCs w:val="20"/>
              </w:rPr>
            </w:pPr>
            <w:r w:rsidRPr="46DC9631">
              <w:rPr>
                <w:rFonts w:ascii="Open Sans Light" w:eastAsia="Open Sans Light" w:hAnsi="Open Sans Light" w:cs="Open Sans Light"/>
                <w:b/>
                <w:color w:val="FFFFFF" w:themeColor="background1"/>
                <w:sz w:val="20"/>
                <w:szCs w:val="20"/>
              </w:rPr>
              <w:t>CGU</w:t>
            </w:r>
          </w:p>
        </w:tc>
        <w:tc>
          <w:tcPr>
            <w:tcW w:w="1416"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27E3BA31" w14:textId="77777777" w:rsidR="001C5801" w:rsidRPr="008A2A37" w:rsidRDefault="001C5801" w:rsidP="001C5801">
            <w:pPr>
              <w:widowControl w:val="0"/>
              <w:jc w:val="center"/>
              <w:rPr>
                <w:rFonts w:ascii="Open Sans Light" w:eastAsia="Open Sans Light" w:hAnsi="Open Sans Light" w:cs="Open Sans Light"/>
                <w:b/>
                <w:color w:val="FFFFFF" w:themeColor="background1"/>
                <w:sz w:val="20"/>
                <w:szCs w:val="20"/>
              </w:rPr>
            </w:pPr>
            <w:r w:rsidRPr="46DC9631">
              <w:rPr>
                <w:rFonts w:ascii="Open Sans Light" w:eastAsia="Open Sans Light" w:hAnsi="Open Sans Light" w:cs="Open Sans Light"/>
                <w:b/>
                <w:color w:val="FFFFFF" w:themeColor="background1"/>
                <w:sz w:val="20"/>
                <w:szCs w:val="20"/>
              </w:rPr>
              <w:t>CMRI</w:t>
            </w:r>
          </w:p>
        </w:tc>
        <w:tc>
          <w:tcPr>
            <w:tcW w:w="1416"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2BCF1757" w14:textId="4515BCD2" w:rsidR="2E12805E" w:rsidRPr="2779C87F" w:rsidRDefault="2E12805E" w:rsidP="2779C87F">
            <w:pPr>
              <w:jc w:val="center"/>
              <w:rPr>
                <w:rFonts w:ascii="Open Sans Light" w:eastAsia="Open Sans Light" w:hAnsi="Open Sans Light" w:cs="Open Sans Light"/>
                <w:b/>
                <w:color w:val="FFFFFF" w:themeColor="background1"/>
                <w:sz w:val="20"/>
                <w:szCs w:val="20"/>
              </w:rPr>
            </w:pPr>
            <w:r w:rsidRPr="46DC9631">
              <w:rPr>
                <w:rFonts w:ascii="Open Sans Light" w:eastAsia="Open Sans Light" w:hAnsi="Open Sans Light" w:cs="Open Sans Light"/>
                <w:b/>
                <w:color w:val="FFFFFF" w:themeColor="background1"/>
                <w:sz w:val="20"/>
                <w:szCs w:val="20"/>
              </w:rPr>
              <w:t>Total</w:t>
            </w:r>
          </w:p>
        </w:tc>
      </w:tr>
      <w:tr w:rsidR="001C5801" w:rsidRPr="008A2A37" w14:paraId="6D868720" w14:textId="7E1A80D6" w:rsidTr="00360593">
        <w:trPr>
          <w:trHeight w:val="300"/>
          <w:jc w:val="center"/>
        </w:trPr>
        <w:tc>
          <w:tcPr>
            <w:tcW w:w="992" w:type="dxa"/>
            <w:tcBorders>
              <w:top w:val="single" w:sz="4" w:space="0" w:color="auto"/>
            </w:tcBorders>
          </w:tcPr>
          <w:p w14:paraId="2870214C" w14:textId="15C26BB3" w:rsidR="001C5801" w:rsidRPr="008A2A37" w:rsidRDefault="00092EA8" w:rsidP="2779C87F">
            <w:pPr>
              <w:widowControl w:val="0"/>
              <w:jc w:val="center"/>
              <w:rPr>
                <w:rFonts w:ascii="Open Sans Light" w:eastAsia="Open Sans Light" w:hAnsi="Open Sans Light" w:cs="Open Sans Light"/>
                <w:b/>
                <w:bCs/>
                <w:color w:val="000000" w:themeColor="text1"/>
                <w:sz w:val="20"/>
                <w:szCs w:val="20"/>
              </w:rPr>
            </w:pPr>
            <w:r>
              <w:rPr>
                <w:rFonts w:ascii="Open Sans Light" w:eastAsia="Open Sans Light" w:hAnsi="Open Sans Light" w:cs="Open Sans Light"/>
                <w:b/>
                <w:bCs/>
                <w:color w:val="000000" w:themeColor="text1"/>
                <w:sz w:val="20"/>
                <w:szCs w:val="20"/>
              </w:rPr>
              <w:t>2023</w:t>
            </w:r>
          </w:p>
        </w:tc>
        <w:tc>
          <w:tcPr>
            <w:tcW w:w="1500" w:type="dxa"/>
            <w:tcBorders>
              <w:top w:val="single" w:sz="4" w:space="0" w:color="auto"/>
            </w:tcBorders>
          </w:tcPr>
          <w:p w14:paraId="70BA1AE7" w14:textId="331764FA" w:rsidR="001C5801" w:rsidRPr="008A2A37" w:rsidRDefault="004D2010" w:rsidP="2779C87F">
            <w:pPr>
              <w:widowControl w:val="0"/>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31</w:t>
            </w:r>
          </w:p>
        </w:tc>
        <w:tc>
          <w:tcPr>
            <w:tcW w:w="1425" w:type="dxa"/>
            <w:tcBorders>
              <w:top w:val="single" w:sz="4" w:space="0" w:color="auto"/>
            </w:tcBorders>
          </w:tcPr>
          <w:p w14:paraId="2EA6F5E6" w14:textId="7FFBDE0A" w:rsidR="001C5801" w:rsidRPr="008A2A37" w:rsidRDefault="008C79FF" w:rsidP="2779C87F">
            <w:pPr>
              <w:widowControl w:val="0"/>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6</w:t>
            </w:r>
          </w:p>
        </w:tc>
        <w:tc>
          <w:tcPr>
            <w:tcW w:w="1186" w:type="dxa"/>
            <w:tcBorders>
              <w:top w:val="single" w:sz="4" w:space="0" w:color="auto"/>
            </w:tcBorders>
          </w:tcPr>
          <w:p w14:paraId="56343446" w14:textId="69DB1704" w:rsidR="001C5801" w:rsidRPr="008A2A37" w:rsidRDefault="0017248A" w:rsidP="2779C87F">
            <w:pPr>
              <w:widowControl w:val="0"/>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5</w:t>
            </w:r>
          </w:p>
        </w:tc>
        <w:tc>
          <w:tcPr>
            <w:tcW w:w="1416" w:type="dxa"/>
            <w:tcBorders>
              <w:top w:val="single" w:sz="4" w:space="0" w:color="auto"/>
            </w:tcBorders>
          </w:tcPr>
          <w:p w14:paraId="2BC6325B" w14:textId="150ED437" w:rsidR="001C5801" w:rsidRPr="008A2A37" w:rsidRDefault="0017248A" w:rsidP="2779C87F">
            <w:pPr>
              <w:widowControl w:val="0"/>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0</w:t>
            </w:r>
          </w:p>
        </w:tc>
        <w:tc>
          <w:tcPr>
            <w:tcW w:w="1416" w:type="dxa"/>
            <w:tcBorders>
              <w:top w:val="single" w:sz="4" w:space="0" w:color="auto"/>
            </w:tcBorders>
            <w:shd w:val="clear" w:color="auto" w:fill="D6E3BC" w:themeFill="accent3" w:themeFillTint="66"/>
          </w:tcPr>
          <w:p w14:paraId="0FD57F7C" w14:textId="262EC560" w:rsidR="6BA1CA03" w:rsidRPr="2779C87F" w:rsidRDefault="6BA1CA03" w:rsidP="2779C87F">
            <w:pPr>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42</w:t>
            </w:r>
          </w:p>
        </w:tc>
      </w:tr>
      <w:tr w:rsidR="0029104E" w:rsidRPr="008A2A37" w14:paraId="75F5A1F4" w14:textId="275FAD92" w:rsidTr="2779C87F">
        <w:trPr>
          <w:trHeight w:val="300"/>
          <w:jc w:val="center"/>
        </w:trPr>
        <w:tc>
          <w:tcPr>
            <w:tcW w:w="992" w:type="dxa"/>
          </w:tcPr>
          <w:p w14:paraId="5CFACE0F" w14:textId="0D4CEB3A" w:rsidR="0029104E" w:rsidRPr="008A2A37" w:rsidRDefault="0029104E" w:rsidP="2779C87F">
            <w:pPr>
              <w:widowControl w:val="0"/>
              <w:jc w:val="center"/>
              <w:rPr>
                <w:rFonts w:ascii="Open Sans Light" w:eastAsia="Open Sans Light" w:hAnsi="Open Sans Light" w:cs="Open Sans Light"/>
                <w:b/>
                <w:bCs/>
                <w:color w:val="000000" w:themeColor="text1"/>
                <w:sz w:val="20"/>
                <w:szCs w:val="20"/>
              </w:rPr>
            </w:pPr>
            <w:r w:rsidRPr="008A2A37">
              <w:rPr>
                <w:rFonts w:ascii="Open Sans Light" w:eastAsia="Open Sans Light" w:hAnsi="Open Sans Light" w:cs="Open Sans Light"/>
                <w:b/>
                <w:bCs/>
                <w:color w:val="000000" w:themeColor="text1"/>
                <w:sz w:val="20"/>
                <w:szCs w:val="20"/>
              </w:rPr>
              <w:t>2022</w:t>
            </w:r>
          </w:p>
        </w:tc>
        <w:tc>
          <w:tcPr>
            <w:tcW w:w="1500" w:type="dxa"/>
          </w:tcPr>
          <w:p w14:paraId="1CC003F9" w14:textId="5AE8D1C8" w:rsidR="0029104E" w:rsidRPr="008A2A37" w:rsidRDefault="0029104E" w:rsidP="2779C87F">
            <w:pPr>
              <w:widowControl w:val="0"/>
              <w:jc w:val="center"/>
              <w:rPr>
                <w:rFonts w:ascii="Open Sans Light" w:eastAsia="Open Sans Light" w:hAnsi="Open Sans Light" w:cs="Open Sans Light"/>
                <w:color w:val="000000" w:themeColor="text1"/>
                <w:sz w:val="20"/>
                <w:szCs w:val="20"/>
              </w:rPr>
            </w:pPr>
            <w:r w:rsidRPr="008A2A37">
              <w:rPr>
                <w:rFonts w:ascii="Open Sans Light" w:eastAsia="Open Sans Light" w:hAnsi="Open Sans Light" w:cs="Open Sans Light"/>
                <w:color w:val="000000" w:themeColor="text1"/>
                <w:sz w:val="20"/>
                <w:szCs w:val="20"/>
              </w:rPr>
              <w:t>17</w:t>
            </w:r>
          </w:p>
        </w:tc>
        <w:tc>
          <w:tcPr>
            <w:tcW w:w="1425" w:type="dxa"/>
          </w:tcPr>
          <w:p w14:paraId="0D6517DD" w14:textId="30C4CAF6" w:rsidR="0029104E" w:rsidRPr="008A2A37" w:rsidRDefault="0029104E" w:rsidP="2779C87F">
            <w:pPr>
              <w:widowControl w:val="0"/>
              <w:jc w:val="center"/>
              <w:rPr>
                <w:rFonts w:ascii="Open Sans Light" w:eastAsia="Open Sans Light" w:hAnsi="Open Sans Light" w:cs="Open Sans Light"/>
                <w:color w:val="000000" w:themeColor="text1"/>
                <w:sz w:val="20"/>
                <w:szCs w:val="20"/>
              </w:rPr>
            </w:pPr>
            <w:r w:rsidRPr="008A2A37">
              <w:rPr>
                <w:rFonts w:ascii="Open Sans Light" w:eastAsia="Open Sans Light" w:hAnsi="Open Sans Light" w:cs="Open Sans Light"/>
                <w:color w:val="000000" w:themeColor="text1"/>
                <w:sz w:val="20"/>
                <w:szCs w:val="20"/>
              </w:rPr>
              <w:t>9</w:t>
            </w:r>
          </w:p>
        </w:tc>
        <w:tc>
          <w:tcPr>
            <w:tcW w:w="1186" w:type="dxa"/>
          </w:tcPr>
          <w:p w14:paraId="7A5139CC" w14:textId="08AB0907" w:rsidR="0029104E" w:rsidRPr="008A2A37" w:rsidRDefault="0029104E" w:rsidP="2779C87F">
            <w:pPr>
              <w:widowControl w:val="0"/>
              <w:jc w:val="center"/>
              <w:rPr>
                <w:rFonts w:ascii="Open Sans Light" w:eastAsia="Open Sans Light" w:hAnsi="Open Sans Light" w:cs="Open Sans Light"/>
                <w:color w:val="000000" w:themeColor="text1"/>
                <w:sz w:val="20"/>
                <w:szCs w:val="20"/>
              </w:rPr>
            </w:pPr>
            <w:r w:rsidRPr="008A2A37">
              <w:rPr>
                <w:rFonts w:ascii="Open Sans Light" w:eastAsia="Open Sans Light" w:hAnsi="Open Sans Light" w:cs="Open Sans Light"/>
                <w:color w:val="000000" w:themeColor="text1"/>
                <w:sz w:val="20"/>
                <w:szCs w:val="20"/>
              </w:rPr>
              <w:t>7</w:t>
            </w:r>
          </w:p>
        </w:tc>
        <w:tc>
          <w:tcPr>
            <w:tcW w:w="1416" w:type="dxa"/>
          </w:tcPr>
          <w:p w14:paraId="19233003" w14:textId="2485F3DD" w:rsidR="0029104E" w:rsidRPr="008A2A37" w:rsidRDefault="0029104E" w:rsidP="2779C87F">
            <w:pPr>
              <w:widowControl w:val="0"/>
              <w:jc w:val="center"/>
              <w:rPr>
                <w:rFonts w:ascii="Open Sans Light" w:eastAsia="Open Sans Light" w:hAnsi="Open Sans Light" w:cs="Open Sans Light"/>
                <w:color w:val="000000" w:themeColor="text1"/>
                <w:sz w:val="20"/>
                <w:szCs w:val="20"/>
              </w:rPr>
            </w:pPr>
            <w:r w:rsidRPr="008A2A37">
              <w:rPr>
                <w:rFonts w:ascii="Open Sans Light" w:eastAsia="Open Sans Light" w:hAnsi="Open Sans Light" w:cs="Open Sans Light"/>
                <w:color w:val="000000" w:themeColor="text1"/>
                <w:sz w:val="20"/>
                <w:szCs w:val="20"/>
              </w:rPr>
              <w:t>0</w:t>
            </w:r>
          </w:p>
        </w:tc>
        <w:tc>
          <w:tcPr>
            <w:tcW w:w="1416" w:type="dxa"/>
            <w:shd w:val="clear" w:color="auto" w:fill="D6E3BC" w:themeFill="accent3" w:themeFillTint="66"/>
          </w:tcPr>
          <w:p w14:paraId="6B3EF55C" w14:textId="6C0567DB" w:rsidR="4F500DE0" w:rsidRPr="2779C87F" w:rsidRDefault="4F500DE0" w:rsidP="2779C87F">
            <w:pPr>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33</w:t>
            </w:r>
          </w:p>
        </w:tc>
      </w:tr>
      <w:tr w:rsidR="0029104E" w:rsidRPr="008A2A37" w14:paraId="2559A2D3" w14:textId="0DAC6609" w:rsidTr="2779C87F">
        <w:trPr>
          <w:trHeight w:val="300"/>
          <w:jc w:val="center"/>
        </w:trPr>
        <w:tc>
          <w:tcPr>
            <w:tcW w:w="992" w:type="dxa"/>
          </w:tcPr>
          <w:p w14:paraId="6B52F6B0" w14:textId="41E9201B" w:rsidR="0029104E" w:rsidRPr="008A2A37" w:rsidRDefault="0029104E" w:rsidP="2779C87F">
            <w:pPr>
              <w:widowControl w:val="0"/>
              <w:jc w:val="center"/>
              <w:rPr>
                <w:rFonts w:ascii="Open Sans Light" w:eastAsia="Open Sans Light" w:hAnsi="Open Sans Light" w:cs="Open Sans Light"/>
                <w:b/>
                <w:bCs/>
                <w:color w:val="000000" w:themeColor="text1"/>
                <w:sz w:val="20"/>
                <w:szCs w:val="20"/>
              </w:rPr>
            </w:pPr>
            <w:r w:rsidRPr="008A2A37">
              <w:rPr>
                <w:rFonts w:ascii="Open Sans Light" w:eastAsia="Open Sans Light" w:hAnsi="Open Sans Light" w:cs="Open Sans Light"/>
                <w:b/>
                <w:bCs/>
                <w:color w:val="000000" w:themeColor="text1"/>
                <w:sz w:val="20"/>
                <w:szCs w:val="20"/>
              </w:rPr>
              <w:t>2021</w:t>
            </w:r>
          </w:p>
        </w:tc>
        <w:tc>
          <w:tcPr>
            <w:tcW w:w="1500" w:type="dxa"/>
          </w:tcPr>
          <w:p w14:paraId="68CEB140" w14:textId="278175D7" w:rsidR="0029104E" w:rsidRPr="008A2A37" w:rsidRDefault="0029104E" w:rsidP="2779C87F">
            <w:pPr>
              <w:widowControl w:val="0"/>
              <w:jc w:val="center"/>
              <w:rPr>
                <w:rFonts w:ascii="Open Sans Light" w:eastAsia="Open Sans Light" w:hAnsi="Open Sans Light" w:cs="Open Sans Light"/>
                <w:color w:val="000000" w:themeColor="text1"/>
                <w:sz w:val="20"/>
                <w:szCs w:val="20"/>
              </w:rPr>
            </w:pPr>
            <w:r w:rsidRPr="008A2A37">
              <w:rPr>
                <w:rFonts w:ascii="Open Sans Light" w:eastAsia="Open Sans Light" w:hAnsi="Open Sans Light" w:cs="Open Sans Light"/>
                <w:color w:val="000000" w:themeColor="text1"/>
                <w:sz w:val="20"/>
                <w:szCs w:val="20"/>
              </w:rPr>
              <w:t>32</w:t>
            </w:r>
          </w:p>
        </w:tc>
        <w:tc>
          <w:tcPr>
            <w:tcW w:w="1425" w:type="dxa"/>
          </w:tcPr>
          <w:p w14:paraId="5C72D311" w14:textId="2C927E44" w:rsidR="0029104E" w:rsidRPr="008A2A37" w:rsidRDefault="0029104E" w:rsidP="2779C87F">
            <w:pPr>
              <w:widowControl w:val="0"/>
              <w:jc w:val="center"/>
              <w:rPr>
                <w:rFonts w:ascii="Open Sans Light" w:eastAsia="Open Sans Light" w:hAnsi="Open Sans Light" w:cs="Open Sans Light"/>
                <w:color w:val="000000" w:themeColor="text1"/>
                <w:sz w:val="20"/>
                <w:szCs w:val="20"/>
              </w:rPr>
            </w:pPr>
            <w:r w:rsidRPr="008A2A37">
              <w:rPr>
                <w:rFonts w:ascii="Open Sans Light" w:eastAsia="Open Sans Light" w:hAnsi="Open Sans Light" w:cs="Open Sans Light"/>
                <w:color w:val="000000" w:themeColor="text1"/>
                <w:sz w:val="20"/>
                <w:szCs w:val="20"/>
              </w:rPr>
              <w:t>13</w:t>
            </w:r>
          </w:p>
        </w:tc>
        <w:tc>
          <w:tcPr>
            <w:tcW w:w="1186" w:type="dxa"/>
          </w:tcPr>
          <w:p w14:paraId="3C1825D1" w14:textId="0B02C349" w:rsidR="0029104E" w:rsidRPr="008A2A37" w:rsidRDefault="0029104E" w:rsidP="2779C87F">
            <w:pPr>
              <w:widowControl w:val="0"/>
              <w:jc w:val="center"/>
              <w:rPr>
                <w:rFonts w:ascii="Open Sans Light" w:eastAsia="Open Sans Light" w:hAnsi="Open Sans Light" w:cs="Open Sans Light"/>
                <w:color w:val="000000" w:themeColor="text1"/>
                <w:sz w:val="20"/>
                <w:szCs w:val="20"/>
              </w:rPr>
            </w:pPr>
            <w:r w:rsidRPr="008A2A37">
              <w:rPr>
                <w:rFonts w:ascii="Open Sans Light" w:eastAsia="Open Sans Light" w:hAnsi="Open Sans Light" w:cs="Open Sans Light"/>
                <w:color w:val="000000" w:themeColor="text1"/>
                <w:sz w:val="20"/>
                <w:szCs w:val="20"/>
              </w:rPr>
              <w:t>10</w:t>
            </w:r>
          </w:p>
        </w:tc>
        <w:tc>
          <w:tcPr>
            <w:tcW w:w="1416" w:type="dxa"/>
          </w:tcPr>
          <w:p w14:paraId="056F9952" w14:textId="040A6D10" w:rsidR="0029104E" w:rsidRPr="008A2A37" w:rsidRDefault="0029104E" w:rsidP="2779C87F">
            <w:pPr>
              <w:widowControl w:val="0"/>
              <w:jc w:val="center"/>
              <w:rPr>
                <w:rFonts w:ascii="Open Sans Light" w:eastAsia="Open Sans Light" w:hAnsi="Open Sans Light" w:cs="Open Sans Light"/>
                <w:color w:val="000000" w:themeColor="text1"/>
                <w:sz w:val="20"/>
                <w:szCs w:val="20"/>
              </w:rPr>
            </w:pPr>
            <w:r w:rsidRPr="008A2A37">
              <w:rPr>
                <w:rFonts w:ascii="Open Sans Light" w:eastAsia="Open Sans Light" w:hAnsi="Open Sans Light" w:cs="Open Sans Light"/>
                <w:color w:val="000000" w:themeColor="text1"/>
                <w:sz w:val="20"/>
                <w:szCs w:val="20"/>
              </w:rPr>
              <w:t>1</w:t>
            </w:r>
          </w:p>
        </w:tc>
        <w:tc>
          <w:tcPr>
            <w:tcW w:w="1416" w:type="dxa"/>
            <w:shd w:val="clear" w:color="auto" w:fill="D6E3BC" w:themeFill="accent3" w:themeFillTint="66"/>
          </w:tcPr>
          <w:p w14:paraId="368C2AF9" w14:textId="19A0965B" w:rsidR="67B5FDA9" w:rsidRPr="2779C87F" w:rsidRDefault="67B5FDA9" w:rsidP="2779C87F">
            <w:pPr>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56</w:t>
            </w:r>
          </w:p>
        </w:tc>
      </w:tr>
    </w:tbl>
    <w:p w14:paraId="1BD54100" w14:textId="77777777" w:rsidR="001C5801" w:rsidRDefault="001C5801" w:rsidP="001C5801">
      <w:pPr>
        <w:jc w:val="both"/>
        <w:rPr>
          <w:rFonts w:ascii="Open Sans Light" w:eastAsia="Open Sans" w:hAnsi="Open Sans Light" w:cs="Open Sans Light"/>
          <w:color w:val="000000" w:themeColor="text1"/>
          <w:highlight w:val="yellow"/>
        </w:rPr>
      </w:pPr>
    </w:p>
    <w:p w14:paraId="59FAA675" w14:textId="77777777" w:rsidR="00360593" w:rsidRDefault="00360593" w:rsidP="00D72DDE">
      <w:pPr>
        <w:spacing w:line="240" w:lineRule="auto"/>
        <w:ind w:firstLine="705"/>
        <w:textAlignment w:val="baseline"/>
        <w:rPr>
          <w:rFonts w:ascii="Open Sans Light" w:eastAsia="Times New Roman" w:hAnsi="Open Sans Light" w:cs="Open Sans Light"/>
          <w:color w:val="000000"/>
          <w:lang w:eastAsia="pt-BR"/>
        </w:rPr>
      </w:pPr>
    </w:p>
    <w:p w14:paraId="4FE98F73" w14:textId="0C801E7C" w:rsidR="00D72DDE" w:rsidRPr="00D72DDE" w:rsidRDefault="00D72DDE" w:rsidP="00D72DDE">
      <w:pPr>
        <w:spacing w:line="240" w:lineRule="auto"/>
        <w:ind w:firstLine="705"/>
        <w:textAlignment w:val="baseline"/>
        <w:rPr>
          <w:rFonts w:ascii="Segoe UI" w:eastAsia="Times New Roman" w:hAnsi="Segoe UI" w:cs="Segoe UI"/>
          <w:sz w:val="18"/>
          <w:szCs w:val="18"/>
          <w:lang w:eastAsia="pt-BR"/>
        </w:rPr>
      </w:pPr>
      <w:r w:rsidRPr="00D72DDE">
        <w:rPr>
          <w:rFonts w:ascii="Open Sans Light" w:eastAsia="Times New Roman" w:hAnsi="Open Sans Light" w:cs="Open Sans Light"/>
          <w:color w:val="000000"/>
          <w:lang w:eastAsia="pt-BR"/>
        </w:rPr>
        <w:t>Como justificativas para os recursos</w:t>
      </w:r>
      <w:r w:rsidR="005F4CFB">
        <w:rPr>
          <w:rFonts w:ascii="Open Sans Light" w:eastAsia="Times New Roman" w:hAnsi="Open Sans Light" w:cs="Open Sans Light"/>
          <w:color w:val="000000"/>
          <w:lang w:eastAsia="pt-BR"/>
        </w:rPr>
        <w:t xml:space="preserve"> em instância inicial</w:t>
      </w:r>
      <w:r w:rsidRPr="00D72DDE">
        <w:rPr>
          <w:rFonts w:ascii="Open Sans Light" w:eastAsia="Times New Roman" w:hAnsi="Open Sans Light" w:cs="Open Sans Light"/>
          <w:color w:val="000000"/>
          <w:lang w:eastAsia="pt-BR"/>
        </w:rPr>
        <w:t xml:space="preserve">, os solicitantes </w:t>
      </w:r>
      <w:r w:rsidR="005F4CFB">
        <w:rPr>
          <w:rFonts w:ascii="Open Sans Light" w:eastAsia="Times New Roman" w:hAnsi="Open Sans Light" w:cs="Open Sans Light"/>
          <w:color w:val="000000"/>
          <w:lang w:eastAsia="pt-BR"/>
        </w:rPr>
        <w:t>consideraram</w:t>
      </w:r>
      <w:r w:rsidRPr="00D72DDE">
        <w:rPr>
          <w:rFonts w:ascii="Open Sans Light" w:eastAsia="Times New Roman" w:hAnsi="Open Sans Light" w:cs="Open Sans Light"/>
          <w:color w:val="000000"/>
          <w:lang w:eastAsia="pt-BR"/>
        </w:rPr>
        <w:t>:</w:t>
      </w:r>
    </w:p>
    <w:p w14:paraId="4E30FC54" w14:textId="01A95320" w:rsidR="00D72DDE" w:rsidRPr="00D72DDE" w:rsidRDefault="00D72DDE" w:rsidP="00D72DDE">
      <w:pPr>
        <w:spacing w:line="240" w:lineRule="auto"/>
        <w:jc w:val="center"/>
        <w:textAlignment w:val="baseline"/>
        <w:rPr>
          <w:rFonts w:ascii="Segoe UI" w:eastAsia="Times New Roman" w:hAnsi="Segoe UI" w:cs="Segoe UI"/>
          <w:sz w:val="18"/>
          <w:szCs w:val="18"/>
          <w:lang w:eastAsia="pt-BR"/>
        </w:rPr>
      </w:pPr>
    </w:p>
    <w:p w14:paraId="46695ED2" w14:textId="7F3C2FA3" w:rsidR="00166AF3" w:rsidRPr="00166AF3" w:rsidRDefault="00166AF3" w:rsidP="00166AF3">
      <w:pPr>
        <w:spacing w:line="240" w:lineRule="auto"/>
        <w:jc w:val="center"/>
        <w:rPr>
          <w:rFonts w:ascii="Open Sans Light" w:eastAsia="Open Sans Light" w:hAnsi="Open Sans Light" w:cs="Open Sans Light"/>
          <w:b/>
          <w:bCs/>
          <w:color w:val="000000" w:themeColor="text1"/>
          <w:sz w:val="20"/>
          <w:szCs w:val="20"/>
        </w:rPr>
      </w:pPr>
      <w:r w:rsidRPr="00166AF3">
        <w:rPr>
          <w:rFonts w:ascii="Open Sans Light" w:eastAsia="Open Sans Light" w:hAnsi="Open Sans Light" w:cs="Open Sans Light"/>
          <w:b/>
          <w:bCs/>
          <w:color w:val="000000" w:themeColor="text1"/>
          <w:sz w:val="20"/>
          <w:szCs w:val="20"/>
        </w:rPr>
        <w:t xml:space="preserve">Tabela 17 – Tipos de </w:t>
      </w:r>
      <w:r w:rsidR="00440FA1">
        <w:rPr>
          <w:rFonts w:ascii="Open Sans Light" w:eastAsia="Open Sans Light" w:hAnsi="Open Sans Light" w:cs="Open Sans Light"/>
          <w:b/>
          <w:bCs/>
          <w:color w:val="000000" w:themeColor="text1"/>
          <w:sz w:val="20"/>
          <w:szCs w:val="20"/>
        </w:rPr>
        <w:t>justificativa do</w:t>
      </w:r>
      <w:r w:rsidR="00BD1220">
        <w:rPr>
          <w:rFonts w:ascii="Open Sans Light" w:eastAsia="Open Sans Light" w:hAnsi="Open Sans Light" w:cs="Open Sans Light"/>
          <w:b/>
          <w:bCs/>
          <w:color w:val="000000" w:themeColor="text1"/>
          <w:sz w:val="20"/>
          <w:szCs w:val="20"/>
        </w:rPr>
        <w:t>s recursos</w:t>
      </w:r>
      <w:r w:rsidR="00440FA1">
        <w:rPr>
          <w:rFonts w:ascii="Open Sans Light" w:eastAsia="Open Sans Light" w:hAnsi="Open Sans Light" w:cs="Open Sans Light"/>
          <w:b/>
          <w:bCs/>
          <w:color w:val="000000" w:themeColor="text1"/>
          <w:sz w:val="20"/>
          <w:szCs w:val="20"/>
        </w:rPr>
        <w:t xml:space="preserve"> </w:t>
      </w:r>
    </w:p>
    <w:tbl>
      <w:tblPr>
        <w:tblW w:w="649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10"/>
        <w:gridCol w:w="1185"/>
      </w:tblGrid>
      <w:tr w:rsidR="00262129" w:rsidRPr="00262129" w14:paraId="11347570" w14:textId="77777777" w:rsidTr="2C30F70D">
        <w:trPr>
          <w:trHeight w:val="300"/>
          <w:jc w:val="center"/>
        </w:trPr>
        <w:tc>
          <w:tcPr>
            <w:tcW w:w="5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hideMark/>
          </w:tcPr>
          <w:p w14:paraId="484CFC48" w14:textId="57E6A965" w:rsidR="00D72DDE" w:rsidRPr="00262129" w:rsidRDefault="00D72DDE" w:rsidP="00D72DDE">
            <w:pPr>
              <w:spacing w:line="240" w:lineRule="auto"/>
              <w:jc w:val="center"/>
              <w:textAlignment w:val="baseline"/>
              <w:rPr>
                <w:rFonts w:ascii="Times New Roman" w:eastAsia="Times New Roman" w:hAnsi="Times New Roman" w:cs="Times New Roman"/>
                <w:color w:val="FFFFFF" w:themeColor="background1"/>
                <w:sz w:val="24"/>
                <w:szCs w:val="24"/>
                <w:lang w:eastAsia="pt-BR"/>
              </w:rPr>
            </w:pPr>
            <w:r w:rsidRPr="46DC9631">
              <w:rPr>
                <w:rFonts w:ascii="Open Sans Light" w:eastAsia="Times New Roman" w:hAnsi="Open Sans Light" w:cs="Open Sans Light"/>
                <w:b/>
                <w:color w:val="FFFFFF" w:themeColor="background1"/>
                <w:sz w:val="20"/>
                <w:szCs w:val="20"/>
                <w:lang w:eastAsia="pt-BR"/>
              </w:rPr>
              <w:t>Justificativa</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48DD4" w:themeFill="text2" w:themeFillTint="99"/>
            <w:vAlign w:val="center"/>
            <w:hideMark/>
          </w:tcPr>
          <w:p w14:paraId="4C7720DC" w14:textId="46FD7F6E" w:rsidR="00D72DDE" w:rsidRPr="00262129" w:rsidRDefault="00D72DDE" w:rsidP="00D72DDE">
            <w:pPr>
              <w:spacing w:line="240" w:lineRule="auto"/>
              <w:jc w:val="center"/>
              <w:textAlignment w:val="baseline"/>
              <w:rPr>
                <w:rFonts w:ascii="Times New Roman" w:eastAsia="Times New Roman" w:hAnsi="Times New Roman" w:cs="Times New Roman"/>
                <w:color w:val="FFFFFF" w:themeColor="background1"/>
                <w:sz w:val="24"/>
                <w:szCs w:val="24"/>
                <w:lang w:eastAsia="pt-BR"/>
              </w:rPr>
            </w:pPr>
            <w:r w:rsidRPr="46DC9631">
              <w:rPr>
                <w:rFonts w:ascii="Open Sans Light" w:eastAsia="Times New Roman" w:hAnsi="Open Sans Light" w:cs="Open Sans Light"/>
                <w:b/>
                <w:color w:val="FFFFFF" w:themeColor="background1"/>
                <w:sz w:val="20"/>
                <w:szCs w:val="20"/>
                <w:lang w:eastAsia="pt-BR"/>
              </w:rPr>
              <w:t>Quantidade</w:t>
            </w:r>
          </w:p>
        </w:tc>
      </w:tr>
      <w:tr w:rsidR="009139F1" w:rsidRPr="00D72DDE" w14:paraId="71BDB3AF" w14:textId="77777777" w:rsidTr="2C30F70D">
        <w:trPr>
          <w:trHeight w:val="300"/>
          <w:jc w:val="center"/>
        </w:trPr>
        <w:tc>
          <w:tcPr>
            <w:tcW w:w="5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9625574" w14:textId="363298B2" w:rsidR="009139F1" w:rsidRPr="00262129" w:rsidRDefault="00CE2C81" w:rsidP="2779C87F">
            <w:pPr>
              <w:tabs>
                <w:tab w:val="left" w:pos="3600"/>
              </w:tabs>
              <w:spacing w:line="240" w:lineRule="auto"/>
              <w:rPr>
                <w:rFonts w:ascii="Open Sans Light" w:eastAsia="Open Sans Light" w:hAnsi="Open Sans Light" w:cs="Open Sans Light"/>
                <w:sz w:val="20"/>
                <w:szCs w:val="20"/>
                <w:lang w:eastAsia="pt-BR"/>
              </w:rPr>
            </w:pPr>
            <w:r w:rsidRPr="2779C87F">
              <w:rPr>
                <w:rFonts w:ascii="Open Sans Light" w:eastAsia="Open Sans Light" w:hAnsi="Open Sans Light" w:cs="Open Sans Light"/>
                <w:sz w:val="20"/>
                <w:szCs w:val="20"/>
              </w:rPr>
              <w:t>Autoridade classificadora não informada</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C750E98" w14:textId="4E18A40E" w:rsidR="009139F1" w:rsidRPr="00262129" w:rsidRDefault="00CE2C81" w:rsidP="2779C87F">
            <w:pPr>
              <w:spacing w:line="240" w:lineRule="auto"/>
              <w:jc w:val="center"/>
              <w:rPr>
                <w:rFonts w:ascii="Open Sans Light" w:eastAsia="Open Sans Light" w:hAnsi="Open Sans Light" w:cs="Open Sans Light"/>
                <w:sz w:val="20"/>
                <w:szCs w:val="20"/>
                <w:lang w:eastAsia="pt-BR"/>
              </w:rPr>
            </w:pPr>
            <w:r w:rsidRPr="2779C87F">
              <w:rPr>
                <w:rFonts w:ascii="Open Sans Light" w:eastAsia="Open Sans Light" w:hAnsi="Open Sans Light" w:cs="Open Sans Light"/>
                <w:sz w:val="20"/>
                <w:szCs w:val="20"/>
              </w:rPr>
              <w:t>1</w:t>
            </w:r>
          </w:p>
        </w:tc>
      </w:tr>
      <w:tr w:rsidR="00D72DDE" w:rsidRPr="00D72DDE" w14:paraId="2E682658" w14:textId="77777777" w:rsidTr="2C30F70D">
        <w:trPr>
          <w:trHeight w:val="300"/>
          <w:jc w:val="center"/>
        </w:trPr>
        <w:tc>
          <w:tcPr>
            <w:tcW w:w="5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489F12D" w14:textId="2B95E227" w:rsidR="00D72DDE" w:rsidRPr="00262129" w:rsidRDefault="00B33817" w:rsidP="2779C87F">
            <w:pPr>
              <w:tabs>
                <w:tab w:val="left" w:pos="480"/>
              </w:tabs>
              <w:spacing w:line="240" w:lineRule="auto"/>
              <w:rPr>
                <w:rFonts w:ascii="Open Sans Light" w:eastAsia="Open Sans Light" w:hAnsi="Open Sans Light" w:cs="Open Sans Light"/>
                <w:sz w:val="20"/>
                <w:szCs w:val="20"/>
              </w:rPr>
            </w:pPr>
            <w:r w:rsidRPr="2779C87F">
              <w:rPr>
                <w:rFonts w:ascii="Open Sans Light" w:eastAsia="Open Sans Light" w:hAnsi="Open Sans Light" w:cs="Open Sans Light"/>
                <w:sz w:val="20"/>
                <w:szCs w:val="20"/>
              </w:rPr>
              <w:t>Grau de sigilo não informado</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AF61A9F" w14:textId="150B1C74" w:rsidR="00D72DDE" w:rsidRPr="00262129" w:rsidRDefault="00B33817" w:rsidP="2779C87F">
            <w:pPr>
              <w:spacing w:line="240" w:lineRule="auto"/>
              <w:jc w:val="center"/>
              <w:rPr>
                <w:rFonts w:ascii="Open Sans Light" w:eastAsia="Open Sans Light" w:hAnsi="Open Sans Light" w:cs="Open Sans Light"/>
                <w:sz w:val="20"/>
                <w:szCs w:val="20"/>
                <w:lang w:eastAsia="pt-BR"/>
              </w:rPr>
            </w:pPr>
            <w:r w:rsidRPr="2779C87F">
              <w:rPr>
                <w:rFonts w:ascii="Open Sans Light" w:eastAsia="Open Sans Light" w:hAnsi="Open Sans Light" w:cs="Open Sans Light"/>
                <w:sz w:val="20"/>
                <w:szCs w:val="20"/>
              </w:rPr>
              <w:t>1</w:t>
            </w:r>
          </w:p>
        </w:tc>
      </w:tr>
      <w:tr w:rsidR="00495DA4" w:rsidRPr="00D72DDE" w14:paraId="41F2EECE" w14:textId="77777777" w:rsidTr="2C30F70D">
        <w:trPr>
          <w:trHeight w:val="300"/>
          <w:jc w:val="center"/>
        </w:trPr>
        <w:tc>
          <w:tcPr>
            <w:tcW w:w="5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5F94826" w14:textId="2BB01BC2" w:rsidR="00495DA4" w:rsidRPr="00262129" w:rsidRDefault="00495DA4" w:rsidP="2779C87F">
            <w:pPr>
              <w:spacing w:line="240" w:lineRule="auto"/>
              <w:rPr>
                <w:rFonts w:ascii="Open Sans Light" w:eastAsia="Open Sans Light" w:hAnsi="Open Sans Light" w:cs="Open Sans Light"/>
                <w:sz w:val="20"/>
                <w:szCs w:val="20"/>
                <w:lang w:eastAsia="pt-BR"/>
              </w:rPr>
            </w:pPr>
            <w:r w:rsidRPr="2779C87F">
              <w:rPr>
                <w:rFonts w:ascii="Open Sans Light" w:eastAsia="Open Sans Light" w:hAnsi="Open Sans Light" w:cs="Open Sans Light"/>
                <w:sz w:val="20"/>
                <w:szCs w:val="20"/>
              </w:rPr>
              <w:t>Justificativa para o sigilo insatisfatória/não informada</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751A34F" w14:textId="2B778295" w:rsidR="00495DA4" w:rsidRPr="00262129" w:rsidRDefault="00830714" w:rsidP="2779C87F">
            <w:pPr>
              <w:spacing w:line="240" w:lineRule="auto"/>
              <w:jc w:val="center"/>
              <w:rPr>
                <w:rFonts w:ascii="Open Sans Light" w:eastAsia="Open Sans Light" w:hAnsi="Open Sans Light" w:cs="Open Sans Light"/>
                <w:sz w:val="20"/>
                <w:szCs w:val="20"/>
                <w:lang w:eastAsia="pt-BR"/>
              </w:rPr>
            </w:pPr>
            <w:r w:rsidRPr="2779C87F">
              <w:rPr>
                <w:rFonts w:ascii="Open Sans Light" w:eastAsia="Open Sans Light" w:hAnsi="Open Sans Light" w:cs="Open Sans Light"/>
                <w:sz w:val="20"/>
                <w:szCs w:val="20"/>
              </w:rPr>
              <w:t>4</w:t>
            </w:r>
          </w:p>
        </w:tc>
      </w:tr>
      <w:tr w:rsidR="00D72DDE" w:rsidRPr="00D72DDE" w14:paraId="03A85BF0" w14:textId="77777777" w:rsidTr="2C30F70D">
        <w:trPr>
          <w:trHeight w:val="300"/>
          <w:jc w:val="center"/>
        </w:trPr>
        <w:tc>
          <w:tcPr>
            <w:tcW w:w="5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C93DCFA" w14:textId="7C70AD6E" w:rsidR="00D72DDE" w:rsidRPr="00262129" w:rsidRDefault="00D72DDE" w:rsidP="2779C87F">
            <w:pPr>
              <w:spacing w:line="240" w:lineRule="auto"/>
              <w:rPr>
                <w:rFonts w:ascii="Open Sans Light" w:eastAsia="Open Sans Light" w:hAnsi="Open Sans Light" w:cs="Open Sans Light"/>
                <w:sz w:val="20"/>
                <w:szCs w:val="20"/>
                <w:lang w:eastAsia="pt-BR"/>
              </w:rPr>
            </w:pPr>
            <w:r w:rsidRPr="2779C87F">
              <w:rPr>
                <w:rFonts w:ascii="Open Sans Light" w:eastAsia="Open Sans Light" w:hAnsi="Open Sans Light" w:cs="Open Sans Light"/>
                <w:sz w:val="20"/>
                <w:szCs w:val="20"/>
              </w:rPr>
              <w:t>Informação incompleta</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9148F2" w14:textId="2480FFC8" w:rsidR="00D72DDE" w:rsidRPr="00262129" w:rsidRDefault="00295694" w:rsidP="2779C87F">
            <w:pPr>
              <w:spacing w:line="240" w:lineRule="auto"/>
              <w:jc w:val="center"/>
              <w:rPr>
                <w:rFonts w:ascii="Open Sans Light" w:eastAsia="Open Sans Light" w:hAnsi="Open Sans Light" w:cs="Open Sans Light"/>
                <w:sz w:val="20"/>
                <w:szCs w:val="20"/>
                <w:lang w:eastAsia="pt-BR"/>
              </w:rPr>
            </w:pPr>
            <w:r w:rsidRPr="2779C87F">
              <w:rPr>
                <w:rFonts w:ascii="Open Sans Light" w:eastAsia="Open Sans Light" w:hAnsi="Open Sans Light" w:cs="Open Sans Light"/>
                <w:sz w:val="20"/>
                <w:szCs w:val="20"/>
              </w:rPr>
              <w:t>8</w:t>
            </w:r>
          </w:p>
        </w:tc>
      </w:tr>
      <w:tr w:rsidR="00D72DDE" w:rsidRPr="00D72DDE" w14:paraId="278B866E" w14:textId="77777777" w:rsidTr="2C30F70D">
        <w:trPr>
          <w:trHeight w:val="300"/>
          <w:jc w:val="center"/>
        </w:trPr>
        <w:tc>
          <w:tcPr>
            <w:tcW w:w="5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CDBA894" w14:textId="49821F1D" w:rsidR="00D72DDE" w:rsidRPr="00262129" w:rsidRDefault="00D72DDE" w:rsidP="2779C87F">
            <w:pPr>
              <w:spacing w:line="240" w:lineRule="auto"/>
              <w:rPr>
                <w:rFonts w:ascii="Open Sans Light" w:eastAsia="Open Sans Light" w:hAnsi="Open Sans Light" w:cs="Open Sans Light"/>
                <w:sz w:val="20"/>
                <w:szCs w:val="20"/>
                <w:lang w:eastAsia="pt-BR"/>
              </w:rPr>
            </w:pPr>
            <w:r w:rsidRPr="2779C87F">
              <w:rPr>
                <w:rFonts w:ascii="Open Sans Light" w:eastAsia="Open Sans Light" w:hAnsi="Open Sans Light" w:cs="Open Sans Light"/>
                <w:sz w:val="20"/>
                <w:szCs w:val="20"/>
              </w:rPr>
              <w:t>Informação recebida não corresponde à solicitada</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1DF1DEB" w14:textId="1839C316" w:rsidR="00D72DDE" w:rsidRPr="00262129" w:rsidRDefault="005A3467" w:rsidP="2779C87F">
            <w:pPr>
              <w:spacing w:line="240" w:lineRule="auto"/>
              <w:jc w:val="center"/>
              <w:rPr>
                <w:rFonts w:ascii="Open Sans Light" w:eastAsia="Open Sans Light" w:hAnsi="Open Sans Light" w:cs="Open Sans Light"/>
                <w:sz w:val="20"/>
                <w:szCs w:val="20"/>
                <w:lang w:eastAsia="pt-BR"/>
              </w:rPr>
            </w:pPr>
            <w:r w:rsidRPr="2779C87F">
              <w:rPr>
                <w:rFonts w:ascii="Open Sans Light" w:eastAsia="Open Sans Light" w:hAnsi="Open Sans Light" w:cs="Open Sans Light"/>
                <w:sz w:val="20"/>
                <w:szCs w:val="20"/>
              </w:rPr>
              <w:t>7</w:t>
            </w:r>
          </w:p>
        </w:tc>
      </w:tr>
      <w:tr w:rsidR="00D72DDE" w:rsidRPr="00D72DDE" w14:paraId="6830B91F" w14:textId="77777777" w:rsidTr="2C30F70D">
        <w:trPr>
          <w:trHeight w:val="300"/>
          <w:jc w:val="center"/>
        </w:trPr>
        <w:tc>
          <w:tcPr>
            <w:tcW w:w="5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EB0FD6F" w14:textId="5AAA4C18" w:rsidR="00D72DDE" w:rsidRPr="00262129" w:rsidRDefault="0065339B" w:rsidP="2779C87F">
            <w:pPr>
              <w:spacing w:line="240" w:lineRule="auto"/>
              <w:rPr>
                <w:rFonts w:ascii="Open Sans Light" w:eastAsia="Open Sans Light" w:hAnsi="Open Sans Light" w:cs="Open Sans Light"/>
                <w:sz w:val="20"/>
                <w:szCs w:val="20"/>
              </w:rPr>
            </w:pPr>
            <w:r w:rsidRPr="2779C87F">
              <w:rPr>
                <w:rFonts w:ascii="Open Sans Light" w:eastAsia="Open Sans Light" w:hAnsi="Open Sans Light" w:cs="Open Sans Light"/>
                <w:sz w:val="20"/>
                <w:szCs w:val="20"/>
              </w:rPr>
              <w:t>Informação recebida por meio diferente do solicitado</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6F74C23" w14:textId="5236276F" w:rsidR="00D72DDE" w:rsidRPr="00262129" w:rsidRDefault="0065339B" w:rsidP="2779C87F">
            <w:pPr>
              <w:spacing w:line="240" w:lineRule="auto"/>
              <w:jc w:val="center"/>
              <w:rPr>
                <w:rFonts w:ascii="Open Sans Light" w:eastAsia="Open Sans Light" w:hAnsi="Open Sans Light" w:cs="Open Sans Light"/>
                <w:sz w:val="20"/>
                <w:szCs w:val="20"/>
                <w:lang w:eastAsia="pt-BR"/>
              </w:rPr>
            </w:pPr>
            <w:r w:rsidRPr="2779C87F">
              <w:rPr>
                <w:rFonts w:ascii="Open Sans Light" w:eastAsia="Open Sans Light" w:hAnsi="Open Sans Light" w:cs="Open Sans Light"/>
                <w:sz w:val="20"/>
                <w:szCs w:val="20"/>
              </w:rPr>
              <w:t>1</w:t>
            </w:r>
          </w:p>
        </w:tc>
      </w:tr>
      <w:tr w:rsidR="00262129" w:rsidRPr="00D72DDE" w14:paraId="6664F067" w14:textId="77777777" w:rsidTr="2C30F70D">
        <w:trPr>
          <w:trHeight w:val="300"/>
          <w:jc w:val="center"/>
        </w:trPr>
        <w:tc>
          <w:tcPr>
            <w:tcW w:w="5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BCC6F" w14:textId="2ED4BD48" w:rsidR="00262129" w:rsidRPr="00262129" w:rsidRDefault="00262129" w:rsidP="2779C87F">
            <w:pPr>
              <w:spacing w:line="240" w:lineRule="auto"/>
              <w:rPr>
                <w:rFonts w:ascii="Open Sans Light" w:eastAsia="Open Sans Light" w:hAnsi="Open Sans Light" w:cs="Open Sans Light"/>
                <w:sz w:val="20"/>
                <w:szCs w:val="20"/>
              </w:rPr>
            </w:pPr>
            <w:r w:rsidRPr="2779C87F">
              <w:rPr>
                <w:rFonts w:ascii="Open Sans Light" w:eastAsia="Open Sans Light" w:hAnsi="Open Sans Light" w:cs="Open Sans Light"/>
                <w:sz w:val="20"/>
                <w:szCs w:val="20"/>
              </w:rPr>
              <w:t>Outros</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65E9AC9" w14:textId="326E2D87" w:rsidR="00262129" w:rsidRPr="00262129" w:rsidRDefault="00262129" w:rsidP="2779C87F">
            <w:pPr>
              <w:spacing w:line="240" w:lineRule="auto"/>
              <w:jc w:val="center"/>
              <w:rPr>
                <w:rFonts w:ascii="Open Sans Light" w:eastAsia="Open Sans Light" w:hAnsi="Open Sans Light" w:cs="Open Sans Light"/>
                <w:sz w:val="20"/>
                <w:szCs w:val="20"/>
                <w:lang w:eastAsia="pt-BR"/>
              </w:rPr>
            </w:pPr>
            <w:r w:rsidRPr="2779C87F">
              <w:rPr>
                <w:rFonts w:ascii="Open Sans Light" w:eastAsia="Open Sans Light" w:hAnsi="Open Sans Light" w:cs="Open Sans Light"/>
                <w:sz w:val="20"/>
                <w:szCs w:val="20"/>
              </w:rPr>
              <w:t>9</w:t>
            </w:r>
          </w:p>
        </w:tc>
      </w:tr>
      <w:tr w:rsidR="00D72DDE" w:rsidRPr="00D72DDE" w14:paraId="2E68CEBE" w14:textId="77777777" w:rsidTr="2C30F70D">
        <w:trPr>
          <w:trHeight w:val="300"/>
          <w:jc w:val="center"/>
        </w:trPr>
        <w:tc>
          <w:tcPr>
            <w:tcW w:w="53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hideMark/>
          </w:tcPr>
          <w:p w14:paraId="303AD55F" w14:textId="62519435" w:rsidR="00D72DDE" w:rsidRPr="00262129" w:rsidRDefault="00D72DDE" w:rsidP="00262129">
            <w:pPr>
              <w:spacing w:line="240" w:lineRule="auto"/>
              <w:textAlignment w:val="baseline"/>
              <w:rPr>
                <w:rFonts w:ascii="Open Sans Light" w:eastAsia="Times New Roman" w:hAnsi="Open Sans Light" w:cs="Open Sans Light"/>
                <w:sz w:val="20"/>
                <w:szCs w:val="20"/>
                <w:lang w:eastAsia="pt-BR"/>
              </w:rPr>
            </w:pPr>
            <w:r w:rsidRPr="00262129">
              <w:rPr>
                <w:rFonts w:ascii="Open Sans Light" w:eastAsia="Times New Roman" w:hAnsi="Open Sans Light" w:cs="Open Sans Light"/>
                <w:b/>
                <w:bCs/>
                <w:color w:val="000000"/>
                <w:sz w:val="20"/>
                <w:szCs w:val="20"/>
                <w:lang w:eastAsia="pt-BR"/>
              </w:rPr>
              <w:t>Total</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hideMark/>
          </w:tcPr>
          <w:p w14:paraId="5C1861B2" w14:textId="7AFE2D22" w:rsidR="00D72DDE" w:rsidRPr="004F20FF" w:rsidRDefault="004F20FF" w:rsidP="004F20FF">
            <w:pPr>
              <w:spacing w:line="240" w:lineRule="auto"/>
              <w:jc w:val="center"/>
              <w:textAlignment w:val="baseline"/>
              <w:rPr>
                <w:rFonts w:ascii="Open Sans Light" w:eastAsia="Times New Roman" w:hAnsi="Open Sans Light" w:cs="Open Sans Light"/>
                <w:b/>
                <w:bCs/>
                <w:sz w:val="20"/>
                <w:szCs w:val="20"/>
                <w:lang w:eastAsia="pt-BR"/>
              </w:rPr>
            </w:pPr>
            <w:r w:rsidRPr="004F20FF">
              <w:rPr>
                <w:rFonts w:ascii="Open Sans Light" w:eastAsia="Times New Roman" w:hAnsi="Open Sans Light" w:cs="Open Sans Light"/>
                <w:b/>
                <w:bCs/>
                <w:sz w:val="20"/>
                <w:szCs w:val="20"/>
                <w:lang w:eastAsia="pt-BR"/>
              </w:rPr>
              <w:t>31</w:t>
            </w:r>
          </w:p>
        </w:tc>
      </w:tr>
    </w:tbl>
    <w:p w14:paraId="6399547B" w14:textId="77777777" w:rsidR="001C5801" w:rsidRDefault="001C5801" w:rsidP="001C5801">
      <w:pPr>
        <w:jc w:val="both"/>
        <w:rPr>
          <w:rFonts w:ascii="Open Sans Light" w:eastAsia="Open Sans" w:hAnsi="Open Sans Light" w:cs="Open Sans Light"/>
          <w:color w:val="000000" w:themeColor="text1"/>
          <w:highlight w:val="yellow"/>
        </w:rPr>
      </w:pPr>
    </w:p>
    <w:p w14:paraId="3248371C" w14:textId="77777777" w:rsidR="00490EAA" w:rsidRDefault="00490EAA" w:rsidP="001C5801">
      <w:pPr>
        <w:jc w:val="both"/>
        <w:rPr>
          <w:rFonts w:ascii="Open Sans Light" w:eastAsia="Open Sans" w:hAnsi="Open Sans Light" w:cs="Open Sans Light"/>
          <w:color w:val="000000" w:themeColor="text1"/>
          <w:highlight w:val="yellow"/>
        </w:rPr>
      </w:pPr>
    </w:p>
    <w:p w14:paraId="49FEEAA9" w14:textId="77777777" w:rsidR="00490EAA" w:rsidRDefault="00490EAA" w:rsidP="001C5801">
      <w:pPr>
        <w:jc w:val="both"/>
        <w:rPr>
          <w:rFonts w:ascii="Open Sans Light" w:eastAsia="Open Sans" w:hAnsi="Open Sans Light" w:cs="Open Sans Light"/>
          <w:color w:val="000000" w:themeColor="text1"/>
          <w:highlight w:val="yellow"/>
        </w:rPr>
      </w:pPr>
    </w:p>
    <w:p w14:paraId="2F128EBD" w14:textId="56CCDAB2" w:rsidR="001C5801" w:rsidRPr="008A2A37" w:rsidRDefault="001018E7" w:rsidP="008D419A">
      <w:pPr>
        <w:pStyle w:val="Ttulo3"/>
        <w:keepNext w:val="0"/>
        <w:spacing w:before="0" w:after="0"/>
        <w:rPr>
          <w:rFonts w:ascii="Open Sans Light" w:eastAsia="Open Sans" w:hAnsi="Open Sans Light" w:cs="Open Sans Light"/>
          <w:b/>
          <w:bCs/>
          <w:color w:val="000000" w:themeColor="text1"/>
          <w:sz w:val="24"/>
          <w:szCs w:val="24"/>
        </w:rPr>
      </w:pPr>
      <w:bookmarkStart w:id="126" w:name="_Toc1958715643"/>
      <w:bookmarkStart w:id="127" w:name="_Toc1133038959"/>
      <w:bookmarkStart w:id="128" w:name="_Toc1765377962"/>
      <w:bookmarkStart w:id="129" w:name="_Toc2101059733"/>
      <w:bookmarkStart w:id="130" w:name="_Toc713682979"/>
      <w:bookmarkStart w:id="131" w:name="_Toc1323368349"/>
      <w:bookmarkStart w:id="132" w:name="_Toc1670964970"/>
      <w:bookmarkStart w:id="133" w:name="_Toc2129724671"/>
      <w:bookmarkStart w:id="134" w:name="_Toc962325068"/>
      <w:bookmarkStart w:id="135" w:name="_Toc607739954"/>
      <w:bookmarkStart w:id="136" w:name="_Toc732930427"/>
      <w:bookmarkStart w:id="137" w:name="_Toc1190406136"/>
      <w:bookmarkStart w:id="138" w:name="_Toc1709885217"/>
      <w:bookmarkStart w:id="139" w:name="_Toc766710265"/>
      <w:bookmarkStart w:id="140" w:name="_Toc1937384972"/>
      <w:bookmarkStart w:id="141" w:name="_Toc47077290"/>
      <w:bookmarkStart w:id="142" w:name="_Toc1331588136"/>
      <w:r>
        <w:rPr>
          <w:rFonts w:ascii="Open Sans Light" w:eastAsia="Open Sans" w:hAnsi="Open Sans Light" w:cs="Open Sans Light"/>
          <w:b/>
          <w:bCs/>
          <w:color w:val="000000" w:themeColor="text1"/>
          <w:sz w:val="24"/>
          <w:szCs w:val="24"/>
        </w:rPr>
        <w:lastRenderedPageBreak/>
        <w:t>7.1.</w:t>
      </w:r>
      <w:r w:rsidR="001C3FFB">
        <w:rPr>
          <w:rFonts w:ascii="Open Sans Light" w:eastAsia="Open Sans" w:hAnsi="Open Sans Light" w:cs="Open Sans Light"/>
          <w:b/>
          <w:bCs/>
          <w:color w:val="000000" w:themeColor="text1"/>
          <w:sz w:val="24"/>
          <w:szCs w:val="24"/>
        </w:rPr>
        <w:t>9</w:t>
      </w:r>
      <w:r w:rsidR="001C5801" w:rsidRPr="008A2A37">
        <w:rPr>
          <w:rFonts w:ascii="Open Sans Light" w:eastAsia="Open Sans" w:hAnsi="Open Sans Light" w:cs="Open Sans Light"/>
          <w:b/>
          <w:bCs/>
          <w:color w:val="000000" w:themeColor="text1"/>
          <w:sz w:val="24"/>
          <w:szCs w:val="24"/>
        </w:rPr>
        <w:t xml:space="preserve"> Pesquisa de </w:t>
      </w:r>
      <w:r w:rsidR="001C5801" w:rsidRPr="006C6C68">
        <w:rPr>
          <w:rFonts w:ascii="Open Sans Light" w:eastAsia="Open Sans" w:hAnsi="Open Sans Light" w:cs="Open Sans Light"/>
          <w:b/>
          <w:color w:val="auto"/>
          <w:sz w:val="24"/>
          <w:szCs w:val="24"/>
        </w:rPr>
        <w:t xml:space="preserve">satisfação </w:t>
      </w:r>
      <w:r w:rsidR="2EB2C239" w:rsidRPr="006C6C68">
        <w:rPr>
          <w:rFonts w:ascii="Open Sans Light" w:eastAsia="Open Sans" w:hAnsi="Open Sans Light" w:cs="Open Sans Light"/>
          <w:b/>
          <w:color w:val="auto"/>
          <w:sz w:val="24"/>
          <w:szCs w:val="24"/>
        </w:rPr>
        <w:t xml:space="preserve">dos pedidos de </w:t>
      </w:r>
      <w:r w:rsidR="2EB2C239" w:rsidRPr="433BB6DA">
        <w:rPr>
          <w:rFonts w:ascii="Open Sans Light" w:eastAsia="Open Sans" w:hAnsi="Open Sans Light" w:cs="Open Sans Light"/>
          <w:b/>
          <w:bCs/>
          <w:color w:val="auto"/>
          <w:sz w:val="24"/>
          <w:szCs w:val="24"/>
        </w:rPr>
        <w:t>acess</w:t>
      </w:r>
      <w:r w:rsidR="1EB878C4" w:rsidRPr="433BB6DA">
        <w:rPr>
          <w:rFonts w:ascii="Open Sans Light" w:eastAsia="Open Sans" w:hAnsi="Open Sans Light" w:cs="Open Sans Light"/>
          <w:b/>
          <w:bCs/>
          <w:color w:val="auto"/>
          <w:sz w:val="24"/>
          <w:szCs w:val="24"/>
        </w:rPr>
        <w:t>o</w:t>
      </w:r>
      <w:r w:rsidR="2EB2C239" w:rsidRPr="006C6C68">
        <w:rPr>
          <w:rFonts w:ascii="Open Sans Light" w:eastAsia="Open Sans" w:hAnsi="Open Sans Light" w:cs="Open Sans Light"/>
          <w:b/>
          <w:color w:val="auto"/>
          <w:sz w:val="24"/>
          <w:szCs w:val="24"/>
        </w:rPr>
        <w:t xml:space="preserve"> à informação na plataforma</w:t>
      </w:r>
      <w:r w:rsidR="001C5801" w:rsidRPr="006C6C68">
        <w:rPr>
          <w:rFonts w:ascii="Open Sans Light" w:eastAsia="Open Sans" w:hAnsi="Open Sans Light" w:cs="Open Sans Light"/>
          <w:b/>
          <w:color w:val="auto"/>
          <w:sz w:val="24"/>
          <w:szCs w:val="24"/>
        </w:rPr>
        <w:t xml:space="preserve"> Fala.</w:t>
      </w:r>
      <w:r w:rsidR="001C5801" w:rsidRPr="008A2A37">
        <w:rPr>
          <w:rFonts w:ascii="Open Sans Light" w:eastAsia="Open Sans" w:hAnsi="Open Sans Light" w:cs="Open Sans Light"/>
          <w:b/>
          <w:bCs/>
          <w:color w:val="000000" w:themeColor="text1"/>
          <w:sz w:val="24"/>
          <w:szCs w:val="24"/>
        </w:rPr>
        <w:t>BR</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75FAB229" w14:textId="77777777" w:rsidR="001C5801" w:rsidRPr="008A2A37" w:rsidRDefault="001C5801" w:rsidP="001C5801">
      <w:pPr>
        <w:rPr>
          <w:rFonts w:ascii="Open Sans Light" w:eastAsia="Open Sans Light" w:hAnsi="Open Sans Light" w:cs="Open Sans Light"/>
          <w:color w:val="000000" w:themeColor="text1"/>
        </w:rPr>
      </w:pPr>
    </w:p>
    <w:p w14:paraId="2D91D65E" w14:textId="07DCB47D" w:rsidR="001C5801" w:rsidRPr="00F12942" w:rsidRDefault="001C5801" w:rsidP="002C5396">
      <w:pPr>
        <w:ind w:firstLine="720"/>
        <w:jc w:val="both"/>
        <w:rPr>
          <w:rFonts w:ascii="Open Sans Light" w:eastAsia="Open Sans Light" w:hAnsi="Open Sans Light" w:cs="Open Sans Light"/>
          <w:color w:val="000000" w:themeColor="text1"/>
        </w:rPr>
      </w:pPr>
      <w:r w:rsidRPr="00F12942">
        <w:rPr>
          <w:rFonts w:ascii="Open Sans Light" w:eastAsia="Open Sans Light" w:hAnsi="Open Sans Light" w:cs="Open Sans Light"/>
          <w:color w:val="000000" w:themeColor="text1"/>
        </w:rPr>
        <w:t xml:space="preserve">Ao final do atendimento, o usuário pode avaliar o serviço prestado pelo Serviço de Informação ao Cidadão (SIC), tendo sido obtidas </w:t>
      </w:r>
      <w:r w:rsidR="002C5396">
        <w:rPr>
          <w:rFonts w:ascii="Open Sans Light" w:eastAsia="Open Sans Light" w:hAnsi="Open Sans Light" w:cs="Open Sans Light"/>
          <w:color w:val="000000" w:themeColor="text1"/>
        </w:rPr>
        <w:t>2</w:t>
      </w:r>
      <w:r w:rsidR="00DE7C44">
        <w:rPr>
          <w:rFonts w:ascii="Open Sans Light" w:eastAsia="Open Sans Light" w:hAnsi="Open Sans Light" w:cs="Open Sans Light"/>
          <w:color w:val="000000" w:themeColor="text1"/>
        </w:rPr>
        <w:t>8</w:t>
      </w:r>
      <w:r w:rsidRPr="00F12942">
        <w:rPr>
          <w:rFonts w:ascii="Open Sans Light" w:eastAsia="Open Sans Light" w:hAnsi="Open Sans Light" w:cs="Open Sans Light"/>
          <w:color w:val="000000" w:themeColor="text1"/>
        </w:rPr>
        <w:t xml:space="preserve"> avaliações, conforme detalhamentos.</w:t>
      </w:r>
    </w:p>
    <w:p w14:paraId="55AF8EC3" w14:textId="29F67149" w:rsidR="001C5801" w:rsidRDefault="001C5801" w:rsidP="2C30F70D">
      <w:pPr>
        <w:ind w:firstLine="720"/>
        <w:jc w:val="both"/>
        <w:rPr>
          <w:rFonts w:ascii="Open Sans Light" w:eastAsia="Open Sans Light" w:hAnsi="Open Sans Light" w:cs="Open Sans Light"/>
          <w:color w:val="000000" w:themeColor="text1"/>
        </w:rPr>
      </w:pPr>
    </w:p>
    <w:tbl>
      <w:tblPr>
        <w:tblStyle w:val="Tabelacomgrade"/>
        <w:tblpPr w:leftFromText="141" w:rightFromText="141" w:vertAnchor="text" w:horzAnchor="margin" w:tblpXSpec="center" w:tblpY="-133"/>
        <w:tblOverlap w:val="nev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5556"/>
        <w:gridCol w:w="1701"/>
        <w:gridCol w:w="1701"/>
      </w:tblGrid>
      <w:tr w:rsidR="00C23721" w:rsidRPr="008A2A37" w14:paraId="6CF2381F" w14:textId="77777777" w:rsidTr="009262F3">
        <w:trPr>
          <w:trHeight w:val="124"/>
          <w:jc w:val="center"/>
        </w:trPr>
        <w:tc>
          <w:tcPr>
            <w:tcW w:w="8958" w:type="dxa"/>
            <w:gridSpan w:val="3"/>
            <w:tcBorders>
              <w:bottom w:val="single" w:sz="4" w:space="0" w:color="auto"/>
            </w:tcBorders>
            <w:shd w:val="clear" w:color="auto" w:fill="auto"/>
            <w:vAlign w:val="center"/>
          </w:tcPr>
          <w:p w14:paraId="7CE15E79" w14:textId="0631D654" w:rsidR="00C23721" w:rsidRDefault="00C23721" w:rsidP="00C23721">
            <w:pPr>
              <w:jc w:val="center"/>
              <w:rPr>
                <w:rFonts w:ascii="Open Sans Light" w:eastAsia="Open Sans Light" w:hAnsi="Open Sans Light" w:cs="Open Sans Light"/>
                <w:b/>
                <w:bCs/>
                <w:color w:val="000000" w:themeColor="text1"/>
                <w:sz w:val="20"/>
                <w:szCs w:val="20"/>
              </w:rPr>
            </w:pPr>
            <w:r w:rsidRPr="008A2A37">
              <w:rPr>
                <w:rFonts w:ascii="Open Sans Light" w:eastAsia="Open Sans Light" w:hAnsi="Open Sans Light" w:cs="Open Sans Light"/>
                <w:b/>
                <w:bCs/>
                <w:color w:val="000000" w:themeColor="text1"/>
                <w:sz w:val="20"/>
                <w:szCs w:val="20"/>
              </w:rPr>
              <w:t xml:space="preserve">Tabela </w:t>
            </w:r>
            <w:r>
              <w:rPr>
                <w:rFonts w:ascii="Open Sans Light" w:eastAsia="Open Sans Light" w:hAnsi="Open Sans Light" w:cs="Open Sans Light"/>
                <w:b/>
                <w:bCs/>
                <w:color w:val="000000" w:themeColor="text1"/>
                <w:sz w:val="20"/>
                <w:szCs w:val="20"/>
              </w:rPr>
              <w:t>1</w:t>
            </w:r>
            <w:r w:rsidR="00166AF3">
              <w:rPr>
                <w:rFonts w:ascii="Open Sans Light" w:eastAsia="Open Sans Light" w:hAnsi="Open Sans Light" w:cs="Open Sans Light"/>
                <w:b/>
                <w:bCs/>
                <w:color w:val="000000" w:themeColor="text1"/>
                <w:sz w:val="20"/>
                <w:szCs w:val="20"/>
              </w:rPr>
              <w:t>8</w:t>
            </w:r>
            <w:r w:rsidRPr="008A2A37">
              <w:rPr>
                <w:rFonts w:ascii="Open Sans Light" w:eastAsia="Open Sans Light" w:hAnsi="Open Sans Light" w:cs="Open Sans Light"/>
                <w:b/>
                <w:bCs/>
                <w:color w:val="000000" w:themeColor="text1"/>
                <w:sz w:val="20"/>
                <w:szCs w:val="20"/>
              </w:rPr>
              <w:t xml:space="preserve"> – Respostas à pergunta “A resposta fornecida atendeu plenamente ao seu pedido?”</w:t>
            </w:r>
          </w:p>
        </w:tc>
      </w:tr>
      <w:tr w:rsidR="008618EF" w:rsidRPr="008A2A37" w14:paraId="7B2AF72D" w14:textId="77777777" w:rsidTr="009262F3">
        <w:trPr>
          <w:trHeight w:val="124"/>
          <w:jc w:val="center"/>
        </w:trPr>
        <w:tc>
          <w:tcPr>
            <w:tcW w:w="5556"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0CD2713F" w14:textId="77777777" w:rsidR="008618EF" w:rsidRPr="00DE4EDB" w:rsidRDefault="008618EF" w:rsidP="00C23721">
            <w:pPr>
              <w:jc w:val="center"/>
              <w:rPr>
                <w:rFonts w:ascii="Open Sans Light" w:eastAsia="Open Sans Light" w:hAnsi="Open Sans Light" w:cs="Open Sans Light"/>
                <w:b/>
                <w:color w:val="FFFFFF" w:themeColor="background1"/>
                <w:sz w:val="20"/>
                <w:szCs w:val="20"/>
              </w:rPr>
            </w:pPr>
            <w:r w:rsidRPr="46DC9631">
              <w:rPr>
                <w:rFonts w:ascii="Open Sans Light" w:eastAsia="Open Sans Light" w:hAnsi="Open Sans Light" w:cs="Open Sans Light"/>
                <w:b/>
                <w:color w:val="FFFFFF" w:themeColor="background1"/>
                <w:sz w:val="20"/>
                <w:szCs w:val="20"/>
              </w:rPr>
              <w:t>A resposta fornecida atendeu plenamente ao seu pedido</w:t>
            </w:r>
          </w:p>
        </w:tc>
        <w:tc>
          <w:tcPr>
            <w:tcW w:w="170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3766C156" w14:textId="0228CDCC" w:rsidR="008618EF" w:rsidRPr="00DE4EDB" w:rsidRDefault="008618EF" w:rsidP="008618EF">
            <w:pPr>
              <w:jc w:val="center"/>
              <w:rPr>
                <w:rFonts w:ascii="Open Sans Light" w:eastAsia="Open Sans Light" w:hAnsi="Open Sans Light" w:cs="Open Sans Light"/>
                <w:b/>
                <w:color w:val="FFFFFF" w:themeColor="background1"/>
                <w:sz w:val="20"/>
                <w:szCs w:val="20"/>
              </w:rPr>
            </w:pPr>
            <w:r w:rsidRPr="46DC9631">
              <w:rPr>
                <w:rFonts w:ascii="Open Sans Light" w:eastAsia="Open Sans Light" w:hAnsi="Open Sans Light" w:cs="Open Sans Light"/>
                <w:b/>
                <w:color w:val="FFFFFF" w:themeColor="background1"/>
                <w:sz w:val="20"/>
                <w:szCs w:val="20"/>
              </w:rPr>
              <w:t>Avaliações</w:t>
            </w:r>
          </w:p>
        </w:tc>
        <w:tc>
          <w:tcPr>
            <w:tcW w:w="170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1EF39175" w14:textId="052D9435" w:rsidR="008618EF" w:rsidRPr="00DE4EDB" w:rsidRDefault="008618EF" w:rsidP="008618EF">
            <w:pPr>
              <w:jc w:val="center"/>
              <w:rPr>
                <w:rFonts w:ascii="Open Sans Light" w:eastAsia="Open Sans Light" w:hAnsi="Open Sans Light" w:cs="Open Sans Light"/>
                <w:b/>
                <w:color w:val="FFFFFF" w:themeColor="background1"/>
                <w:sz w:val="20"/>
                <w:szCs w:val="20"/>
              </w:rPr>
            </w:pPr>
            <w:r w:rsidRPr="46DC9631">
              <w:rPr>
                <w:rFonts w:ascii="Open Sans Light" w:eastAsia="Open Sans Light" w:hAnsi="Open Sans Light" w:cs="Open Sans Light"/>
                <w:b/>
                <w:color w:val="FFFFFF" w:themeColor="background1"/>
                <w:sz w:val="20"/>
                <w:szCs w:val="20"/>
              </w:rPr>
              <w:t>Percentual</w:t>
            </w:r>
          </w:p>
        </w:tc>
      </w:tr>
      <w:tr w:rsidR="008618EF" w:rsidRPr="008A2A37" w14:paraId="7B3A3C14" w14:textId="77777777" w:rsidTr="009262F3">
        <w:trPr>
          <w:jc w:val="center"/>
        </w:trPr>
        <w:tc>
          <w:tcPr>
            <w:tcW w:w="5556" w:type="dxa"/>
            <w:tcBorders>
              <w:top w:val="single" w:sz="4" w:space="0" w:color="auto"/>
              <w:left w:val="single" w:sz="4" w:space="0" w:color="auto"/>
              <w:bottom w:val="single" w:sz="4" w:space="0" w:color="auto"/>
              <w:right w:val="single" w:sz="4" w:space="0" w:color="auto"/>
            </w:tcBorders>
            <w:vAlign w:val="center"/>
          </w:tcPr>
          <w:p w14:paraId="3A596C37" w14:textId="77777777" w:rsidR="008618EF" w:rsidRPr="00DE4EDB" w:rsidRDefault="008618EF" w:rsidP="00C23721">
            <w:pPr>
              <w:rPr>
                <w:rFonts w:ascii="Open Sans Light" w:eastAsia="Open Sans Light" w:hAnsi="Open Sans Light" w:cs="Open Sans Light"/>
                <w:sz w:val="20"/>
                <w:szCs w:val="20"/>
              </w:rPr>
            </w:pPr>
            <w:r w:rsidRPr="00DE4EDB">
              <w:rPr>
                <w:rFonts w:ascii="Open Sans Light" w:eastAsia="Open Sans Light" w:hAnsi="Open Sans Light" w:cs="Open Sans Light"/>
                <w:sz w:val="20"/>
                <w:szCs w:val="20"/>
              </w:rPr>
              <w:t>Nota 4</w:t>
            </w:r>
          </w:p>
        </w:tc>
        <w:tc>
          <w:tcPr>
            <w:tcW w:w="1701" w:type="dxa"/>
            <w:tcBorders>
              <w:top w:val="single" w:sz="4" w:space="0" w:color="auto"/>
              <w:left w:val="single" w:sz="4" w:space="0" w:color="auto"/>
              <w:bottom w:val="single" w:sz="4" w:space="0" w:color="auto"/>
              <w:right w:val="single" w:sz="4" w:space="0" w:color="auto"/>
            </w:tcBorders>
            <w:vAlign w:val="center"/>
          </w:tcPr>
          <w:p w14:paraId="1EBA2869" w14:textId="639C82A4" w:rsidR="008618EF" w:rsidRDefault="008618EF" w:rsidP="008618EF">
            <w:pPr>
              <w:jc w:val="center"/>
              <w:rPr>
                <w:rFonts w:ascii="Open Sans Light" w:eastAsia="Open Sans Light" w:hAnsi="Open Sans Light" w:cs="Open Sans Light"/>
                <w:sz w:val="20"/>
                <w:szCs w:val="20"/>
              </w:rPr>
            </w:pPr>
            <w:r>
              <w:rPr>
                <w:rFonts w:ascii="Open Sans Light" w:eastAsia="Open Sans Light" w:hAnsi="Open Sans Light" w:cs="Open Sans Light"/>
                <w:sz w:val="20"/>
                <w:szCs w:val="20"/>
              </w:rPr>
              <w:t>2</w:t>
            </w:r>
          </w:p>
        </w:tc>
        <w:tc>
          <w:tcPr>
            <w:tcW w:w="1701" w:type="dxa"/>
            <w:tcBorders>
              <w:top w:val="single" w:sz="4" w:space="0" w:color="auto"/>
              <w:left w:val="single" w:sz="4" w:space="0" w:color="auto"/>
              <w:bottom w:val="single" w:sz="4" w:space="0" w:color="auto"/>
              <w:right w:val="single" w:sz="4" w:space="0" w:color="auto"/>
            </w:tcBorders>
            <w:vAlign w:val="center"/>
          </w:tcPr>
          <w:p w14:paraId="5EF63F7C" w14:textId="669B1EAD" w:rsidR="008618EF" w:rsidRDefault="002C5396" w:rsidP="008618EF">
            <w:pPr>
              <w:jc w:val="center"/>
              <w:rPr>
                <w:rFonts w:ascii="Open Sans Light" w:eastAsia="Open Sans Light" w:hAnsi="Open Sans Light" w:cs="Open Sans Light"/>
                <w:sz w:val="20"/>
                <w:szCs w:val="20"/>
              </w:rPr>
            </w:pPr>
            <w:r>
              <w:rPr>
                <w:rFonts w:ascii="Open Sans Light" w:eastAsia="Open Sans Light" w:hAnsi="Open Sans Light" w:cs="Open Sans Light"/>
                <w:sz w:val="20"/>
                <w:szCs w:val="20"/>
              </w:rPr>
              <w:t>9,52%</w:t>
            </w:r>
          </w:p>
        </w:tc>
      </w:tr>
      <w:tr w:rsidR="008618EF" w:rsidRPr="008A2A37" w14:paraId="2A75C148" w14:textId="77777777" w:rsidTr="009262F3">
        <w:trPr>
          <w:jc w:val="center"/>
        </w:trPr>
        <w:tc>
          <w:tcPr>
            <w:tcW w:w="5556" w:type="dxa"/>
            <w:tcBorders>
              <w:top w:val="single" w:sz="4" w:space="0" w:color="auto"/>
              <w:left w:val="single" w:sz="4" w:space="0" w:color="auto"/>
              <w:bottom w:val="single" w:sz="4" w:space="0" w:color="auto"/>
              <w:right w:val="single" w:sz="4" w:space="0" w:color="auto"/>
            </w:tcBorders>
            <w:shd w:val="clear" w:color="auto" w:fill="auto"/>
            <w:vAlign w:val="center"/>
          </w:tcPr>
          <w:p w14:paraId="041FD42A" w14:textId="77777777" w:rsidR="008618EF" w:rsidRPr="00DE4EDB" w:rsidRDefault="008618EF" w:rsidP="00C23721">
            <w:pPr>
              <w:rPr>
                <w:rFonts w:ascii="Open Sans Light" w:eastAsia="Open Sans Light" w:hAnsi="Open Sans Light" w:cs="Open Sans Light"/>
                <w:sz w:val="20"/>
                <w:szCs w:val="20"/>
              </w:rPr>
            </w:pPr>
            <w:r w:rsidRPr="00DE4EDB">
              <w:rPr>
                <w:rFonts w:ascii="Open Sans Light" w:eastAsia="Open Sans Light" w:hAnsi="Open Sans Light" w:cs="Open Sans Light"/>
                <w:sz w:val="20"/>
                <w:szCs w:val="20"/>
              </w:rPr>
              <w:t>Nota 5</w:t>
            </w:r>
          </w:p>
        </w:tc>
        <w:tc>
          <w:tcPr>
            <w:tcW w:w="1701" w:type="dxa"/>
            <w:tcBorders>
              <w:top w:val="single" w:sz="4" w:space="0" w:color="auto"/>
              <w:left w:val="single" w:sz="4" w:space="0" w:color="auto"/>
              <w:bottom w:val="single" w:sz="4" w:space="0" w:color="auto"/>
              <w:right w:val="single" w:sz="4" w:space="0" w:color="auto"/>
            </w:tcBorders>
            <w:vAlign w:val="center"/>
          </w:tcPr>
          <w:p w14:paraId="406CED5B" w14:textId="064CB5A8" w:rsidR="008618EF" w:rsidRDefault="008618EF" w:rsidP="008618EF">
            <w:pPr>
              <w:jc w:val="center"/>
              <w:rPr>
                <w:rFonts w:ascii="Open Sans Light" w:eastAsia="Open Sans Light" w:hAnsi="Open Sans Light" w:cs="Open Sans Light"/>
                <w:sz w:val="20"/>
                <w:szCs w:val="20"/>
              </w:rPr>
            </w:pPr>
            <w:r>
              <w:rPr>
                <w:rFonts w:ascii="Open Sans Light" w:eastAsia="Open Sans Light" w:hAnsi="Open Sans Light" w:cs="Open Sans Light"/>
                <w:sz w:val="20"/>
                <w:szCs w:val="20"/>
              </w:rPr>
              <w:t>19</w:t>
            </w:r>
          </w:p>
        </w:tc>
        <w:tc>
          <w:tcPr>
            <w:tcW w:w="1701" w:type="dxa"/>
            <w:tcBorders>
              <w:top w:val="single" w:sz="4" w:space="0" w:color="auto"/>
              <w:left w:val="single" w:sz="4" w:space="0" w:color="auto"/>
              <w:bottom w:val="single" w:sz="4" w:space="0" w:color="auto"/>
              <w:right w:val="single" w:sz="4" w:space="0" w:color="auto"/>
            </w:tcBorders>
            <w:vAlign w:val="center"/>
          </w:tcPr>
          <w:p w14:paraId="1B110642" w14:textId="4CA41B52" w:rsidR="008618EF" w:rsidRDefault="002C5396" w:rsidP="008618EF">
            <w:pPr>
              <w:jc w:val="center"/>
              <w:rPr>
                <w:rFonts w:ascii="Open Sans Light" w:eastAsia="Open Sans Light" w:hAnsi="Open Sans Light" w:cs="Open Sans Light"/>
                <w:sz w:val="20"/>
                <w:szCs w:val="20"/>
              </w:rPr>
            </w:pPr>
            <w:r>
              <w:rPr>
                <w:rFonts w:ascii="Open Sans Light" w:eastAsia="Open Sans Light" w:hAnsi="Open Sans Light" w:cs="Open Sans Light"/>
                <w:sz w:val="20"/>
                <w:szCs w:val="20"/>
              </w:rPr>
              <w:t>90,48%</w:t>
            </w:r>
          </w:p>
        </w:tc>
      </w:tr>
      <w:tr w:rsidR="008618EF" w:rsidRPr="008A2A37" w14:paraId="20BE9B9E" w14:textId="77777777" w:rsidTr="009262F3">
        <w:trPr>
          <w:jc w:val="center"/>
        </w:trPr>
        <w:tc>
          <w:tcPr>
            <w:tcW w:w="555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284B65C" w14:textId="77777777" w:rsidR="008618EF" w:rsidRPr="00DE4EDB" w:rsidRDefault="008618EF" w:rsidP="008618EF">
            <w:pPr>
              <w:jc w:val="center"/>
              <w:rPr>
                <w:rFonts w:ascii="Open Sans Light" w:eastAsia="Open Sans Light" w:hAnsi="Open Sans Light" w:cs="Open Sans Light"/>
                <w:b/>
                <w:bCs/>
                <w:sz w:val="20"/>
                <w:szCs w:val="20"/>
              </w:rPr>
            </w:pPr>
            <w:r w:rsidRPr="00DE4EDB">
              <w:rPr>
                <w:rFonts w:ascii="Open Sans Light" w:eastAsia="Open Sans Light" w:hAnsi="Open Sans Light" w:cs="Open Sans Light"/>
                <w:b/>
                <w:bCs/>
                <w:sz w:val="20"/>
                <w:szCs w:val="20"/>
              </w:rPr>
              <w:t>Total</w:t>
            </w:r>
          </w:p>
        </w:tc>
        <w:tc>
          <w:tcPr>
            <w:tcW w:w="170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424B711" w14:textId="47E1ACF9" w:rsidR="008618EF" w:rsidRDefault="008618EF" w:rsidP="008618EF">
            <w:pPr>
              <w:jc w:val="center"/>
              <w:rPr>
                <w:rFonts w:ascii="Open Sans Light" w:eastAsia="Open Sans Light" w:hAnsi="Open Sans Light" w:cs="Open Sans Light"/>
                <w:b/>
                <w:bCs/>
                <w:sz w:val="20"/>
                <w:szCs w:val="20"/>
              </w:rPr>
            </w:pPr>
            <w:r>
              <w:rPr>
                <w:rFonts w:ascii="Open Sans Light" w:eastAsia="Open Sans Light" w:hAnsi="Open Sans Light" w:cs="Open Sans Light"/>
                <w:b/>
                <w:bCs/>
                <w:sz w:val="20"/>
                <w:szCs w:val="20"/>
              </w:rPr>
              <w:t>21</w:t>
            </w:r>
          </w:p>
        </w:tc>
        <w:tc>
          <w:tcPr>
            <w:tcW w:w="170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FBA364F" w14:textId="1D34CCE8" w:rsidR="008618EF" w:rsidRDefault="002C5396" w:rsidP="008618EF">
            <w:pPr>
              <w:jc w:val="center"/>
              <w:rPr>
                <w:rFonts w:ascii="Open Sans Light" w:eastAsia="Open Sans Light" w:hAnsi="Open Sans Light" w:cs="Open Sans Light"/>
                <w:b/>
                <w:bCs/>
                <w:sz w:val="20"/>
                <w:szCs w:val="20"/>
              </w:rPr>
            </w:pPr>
            <w:r>
              <w:rPr>
                <w:rFonts w:ascii="Open Sans Light" w:eastAsia="Open Sans Light" w:hAnsi="Open Sans Light" w:cs="Open Sans Light"/>
                <w:b/>
                <w:bCs/>
                <w:sz w:val="20"/>
                <w:szCs w:val="20"/>
              </w:rPr>
              <w:t>100,00%</w:t>
            </w:r>
          </w:p>
        </w:tc>
      </w:tr>
      <w:tr w:rsidR="00C23721" w:rsidRPr="008A2A37" w14:paraId="7655F925" w14:textId="77777777" w:rsidTr="009262F3">
        <w:trPr>
          <w:jc w:val="center"/>
        </w:trPr>
        <w:tc>
          <w:tcPr>
            <w:tcW w:w="8958" w:type="dxa"/>
            <w:gridSpan w:val="3"/>
            <w:tcBorders>
              <w:top w:val="single" w:sz="4" w:space="0" w:color="auto"/>
            </w:tcBorders>
            <w:shd w:val="clear" w:color="auto" w:fill="auto"/>
            <w:vAlign w:val="center"/>
          </w:tcPr>
          <w:p w14:paraId="65F154FA" w14:textId="2235EE1E" w:rsidR="00C23721" w:rsidRPr="00C23721" w:rsidRDefault="00C23721" w:rsidP="00C77476">
            <w:pPr>
              <w:rPr>
                <w:rFonts w:ascii="Open Sans Light" w:eastAsia="Open Sans Light" w:hAnsi="Open Sans Light" w:cs="Open Sans Light"/>
                <w:color w:val="000000" w:themeColor="text1"/>
              </w:rPr>
            </w:pPr>
            <w:r w:rsidRPr="00FB2A59">
              <w:rPr>
                <w:rFonts w:ascii="Open Sans Light" w:eastAsia="Open Sans Light" w:hAnsi="Open Sans Light" w:cs="Open Sans Light"/>
                <w:color w:val="000000" w:themeColor="text1"/>
                <w:sz w:val="16"/>
                <w:szCs w:val="16"/>
              </w:rPr>
              <w:t>Escala de avaliação: nota 1 a 5.</w:t>
            </w:r>
          </w:p>
        </w:tc>
      </w:tr>
    </w:tbl>
    <w:tbl>
      <w:tblPr>
        <w:tblStyle w:val="Tabelacomgrade"/>
        <w:tblW w:w="0" w:type="auto"/>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6A0" w:firstRow="1" w:lastRow="0" w:firstColumn="1" w:lastColumn="0" w:noHBand="1" w:noVBand="1"/>
      </w:tblPr>
      <w:tblGrid>
        <w:gridCol w:w="5556"/>
        <w:gridCol w:w="1701"/>
        <w:gridCol w:w="1701"/>
      </w:tblGrid>
      <w:tr w:rsidR="00C23721" w:rsidRPr="008A2A37" w14:paraId="0AA3E6C9" w14:textId="77777777" w:rsidTr="009262F3">
        <w:trPr>
          <w:trHeight w:val="510"/>
          <w:jc w:val="center"/>
        </w:trPr>
        <w:tc>
          <w:tcPr>
            <w:tcW w:w="8958" w:type="dxa"/>
            <w:gridSpan w:val="3"/>
            <w:tcBorders>
              <w:top w:val="nil"/>
              <w:left w:val="nil"/>
              <w:bottom w:val="single" w:sz="4" w:space="0" w:color="auto"/>
              <w:right w:val="nil"/>
            </w:tcBorders>
            <w:shd w:val="clear" w:color="auto" w:fill="auto"/>
            <w:vAlign w:val="center"/>
          </w:tcPr>
          <w:p w14:paraId="104D9042" w14:textId="0690EA5D" w:rsidR="00C23721" w:rsidRDefault="00C23721" w:rsidP="00A31D82">
            <w:pPr>
              <w:jc w:val="center"/>
              <w:rPr>
                <w:rFonts w:ascii="Open Sans Light" w:eastAsia="Open Sans Light" w:hAnsi="Open Sans Light" w:cs="Open Sans Light"/>
                <w:b/>
                <w:bCs/>
                <w:color w:val="000000" w:themeColor="text1"/>
                <w:sz w:val="20"/>
                <w:szCs w:val="20"/>
              </w:rPr>
            </w:pPr>
            <w:r w:rsidRPr="008A2A37">
              <w:rPr>
                <w:rFonts w:ascii="Open Sans Light" w:eastAsia="Open Sans Light" w:hAnsi="Open Sans Light" w:cs="Open Sans Light"/>
                <w:b/>
                <w:bCs/>
                <w:color w:val="000000" w:themeColor="text1"/>
                <w:sz w:val="20"/>
                <w:szCs w:val="20"/>
              </w:rPr>
              <w:t xml:space="preserve">Tabela </w:t>
            </w:r>
            <w:r>
              <w:rPr>
                <w:rFonts w:ascii="Open Sans Light" w:eastAsia="Open Sans Light" w:hAnsi="Open Sans Light" w:cs="Open Sans Light"/>
                <w:b/>
                <w:bCs/>
                <w:color w:val="000000" w:themeColor="text1"/>
                <w:sz w:val="20"/>
                <w:szCs w:val="20"/>
              </w:rPr>
              <w:t>1</w:t>
            </w:r>
            <w:r w:rsidR="00166AF3">
              <w:rPr>
                <w:rFonts w:ascii="Open Sans Light" w:eastAsia="Open Sans Light" w:hAnsi="Open Sans Light" w:cs="Open Sans Light"/>
                <w:b/>
                <w:bCs/>
                <w:color w:val="000000" w:themeColor="text1"/>
                <w:sz w:val="20"/>
                <w:szCs w:val="20"/>
              </w:rPr>
              <w:t>9</w:t>
            </w:r>
            <w:r w:rsidRPr="008A2A37">
              <w:rPr>
                <w:rFonts w:ascii="Open Sans Light" w:eastAsia="Open Sans Light" w:hAnsi="Open Sans Light" w:cs="Open Sans Light"/>
                <w:b/>
                <w:bCs/>
                <w:color w:val="000000" w:themeColor="text1"/>
                <w:sz w:val="20"/>
                <w:szCs w:val="20"/>
              </w:rPr>
              <w:t xml:space="preserve"> – Respostas à pergunta “A justificativa para a entrega parcial da informação foi satisfatória?”</w:t>
            </w:r>
          </w:p>
        </w:tc>
      </w:tr>
      <w:tr w:rsidR="00A31D82" w:rsidRPr="008A2A37" w14:paraId="768D61E1" w14:textId="6F490130" w:rsidTr="009262F3">
        <w:trPr>
          <w:trHeight w:val="510"/>
          <w:jc w:val="center"/>
        </w:trPr>
        <w:tc>
          <w:tcPr>
            <w:tcW w:w="5556"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7E180427" w14:textId="77777777" w:rsidR="00A31D82" w:rsidRPr="00DE4EDB" w:rsidRDefault="00A31D82" w:rsidP="00A31D82">
            <w:pPr>
              <w:jc w:val="center"/>
              <w:rPr>
                <w:rFonts w:ascii="Open Sans Light" w:eastAsia="Open Sans Light" w:hAnsi="Open Sans Light" w:cs="Open Sans Light"/>
                <w:b/>
                <w:color w:val="FFFFFF" w:themeColor="background1"/>
                <w:sz w:val="20"/>
                <w:szCs w:val="20"/>
              </w:rPr>
            </w:pPr>
            <w:r w:rsidRPr="46DC9631">
              <w:rPr>
                <w:rFonts w:ascii="Open Sans Light" w:eastAsia="Open Sans Light" w:hAnsi="Open Sans Light" w:cs="Open Sans Light"/>
                <w:b/>
                <w:color w:val="FFFFFF" w:themeColor="background1"/>
                <w:sz w:val="20"/>
                <w:szCs w:val="20"/>
              </w:rPr>
              <w:t>A justificativa para a entrega parcial da informação foi satisfatória</w:t>
            </w:r>
          </w:p>
        </w:tc>
        <w:tc>
          <w:tcPr>
            <w:tcW w:w="170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7A6457E8" w14:textId="686B157D" w:rsidR="00A31D82" w:rsidRPr="00DE4EDB" w:rsidRDefault="00A31D82" w:rsidP="00A31D82">
            <w:pPr>
              <w:jc w:val="center"/>
              <w:rPr>
                <w:rFonts w:ascii="Open Sans Light" w:eastAsia="Open Sans Light" w:hAnsi="Open Sans Light" w:cs="Open Sans Light"/>
                <w:b/>
                <w:color w:val="FFFFFF" w:themeColor="background1"/>
                <w:sz w:val="20"/>
                <w:szCs w:val="20"/>
              </w:rPr>
            </w:pPr>
            <w:r w:rsidRPr="46DC9631">
              <w:rPr>
                <w:rFonts w:ascii="Open Sans Light" w:eastAsia="Open Sans Light" w:hAnsi="Open Sans Light" w:cs="Open Sans Light"/>
                <w:b/>
                <w:color w:val="FFFFFF" w:themeColor="background1"/>
                <w:sz w:val="20"/>
                <w:szCs w:val="20"/>
              </w:rPr>
              <w:t>Avaliações</w:t>
            </w:r>
          </w:p>
        </w:tc>
        <w:tc>
          <w:tcPr>
            <w:tcW w:w="170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5EBF7636" w14:textId="2727BBD6" w:rsidR="00A31D82" w:rsidRDefault="00E115CA" w:rsidP="00A31D82">
            <w:pPr>
              <w:jc w:val="center"/>
              <w:rPr>
                <w:rFonts w:ascii="Open Sans Light" w:eastAsia="Open Sans Light" w:hAnsi="Open Sans Light" w:cs="Open Sans Light"/>
                <w:b/>
                <w:color w:val="FFFFFF" w:themeColor="background1"/>
                <w:sz w:val="20"/>
                <w:szCs w:val="20"/>
              </w:rPr>
            </w:pPr>
            <w:r w:rsidRPr="46DC9631">
              <w:rPr>
                <w:rFonts w:ascii="Open Sans Light" w:eastAsia="Open Sans Light" w:hAnsi="Open Sans Light" w:cs="Open Sans Light"/>
                <w:b/>
                <w:color w:val="FFFFFF" w:themeColor="background1"/>
                <w:sz w:val="20"/>
                <w:szCs w:val="20"/>
              </w:rPr>
              <w:t>Percentual</w:t>
            </w:r>
          </w:p>
        </w:tc>
      </w:tr>
      <w:tr w:rsidR="00A31D82" w:rsidRPr="008A2A37" w14:paraId="74904945" w14:textId="29FB1FE8" w:rsidTr="009262F3">
        <w:trPr>
          <w:jc w:val="center"/>
        </w:trPr>
        <w:tc>
          <w:tcPr>
            <w:tcW w:w="5556" w:type="dxa"/>
            <w:tcBorders>
              <w:top w:val="single" w:sz="4" w:space="0" w:color="auto"/>
              <w:left w:val="single" w:sz="4" w:space="0" w:color="auto"/>
              <w:bottom w:val="single" w:sz="4" w:space="0" w:color="auto"/>
              <w:right w:val="single" w:sz="4" w:space="0" w:color="auto"/>
            </w:tcBorders>
            <w:shd w:val="clear" w:color="auto" w:fill="auto"/>
          </w:tcPr>
          <w:p w14:paraId="28F0E5A8" w14:textId="77777777" w:rsidR="00A31D82" w:rsidRPr="00DE4EDB" w:rsidRDefault="00A31D82">
            <w:pPr>
              <w:rPr>
                <w:rFonts w:ascii="Open Sans Light" w:eastAsia="Open Sans Light" w:hAnsi="Open Sans Light" w:cs="Open Sans Light"/>
                <w:sz w:val="20"/>
                <w:szCs w:val="20"/>
              </w:rPr>
            </w:pPr>
            <w:r w:rsidRPr="00DE4EDB">
              <w:rPr>
                <w:rFonts w:ascii="Open Sans Light" w:eastAsia="Open Sans Light" w:hAnsi="Open Sans Light" w:cs="Open Sans Light"/>
                <w:sz w:val="20"/>
                <w:szCs w:val="20"/>
              </w:rPr>
              <w:t>Nota 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CA72DAE" w14:textId="4ADF7CA3" w:rsidR="00A31D82" w:rsidRPr="00DE4EDB" w:rsidRDefault="00E115CA">
            <w:pPr>
              <w:jc w:val="center"/>
              <w:rPr>
                <w:rFonts w:ascii="Open Sans Light" w:eastAsia="Open Sans Light" w:hAnsi="Open Sans Light" w:cs="Open Sans Light"/>
                <w:sz w:val="20"/>
                <w:szCs w:val="20"/>
              </w:rPr>
            </w:pPr>
            <w:r>
              <w:rPr>
                <w:rFonts w:ascii="Open Sans Light" w:eastAsia="Open Sans Light" w:hAnsi="Open Sans Light" w:cs="Open Sans Light"/>
                <w:sz w:val="20"/>
                <w:szCs w:val="20"/>
              </w:rPr>
              <w:t>1</w:t>
            </w:r>
          </w:p>
        </w:tc>
        <w:tc>
          <w:tcPr>
            <w:tcW w:w="1701" w:type="dxa"/>
            <w:tcBorders>
              <w:top w:val="single" w:sz="4" w:space="0" w:color="auto"/>
              <w:left w:val="single" w:sz="4" w:space="0" w:color="auto"/>
              <w:bottom w:val="single" w:sz="4" w:space="0" w:color="auto"/>
              <w:right w:val="single" w:sz="4" w:space="0" w:color="auto"/>
            </w:tcBorders>
          </w:tcPr>
          <w:p w14:paraId="2203CB78" w14:textId="4947BE1D" w:rsidR="00A31D82" w:rsidRPr="00DE4EDB" w:rsidRDefault="00E115CA">
            <w:pPr>
              <w:jc w:val="center"/>
              <w:rPr>
                <w:rFonts w:ascii="Open Sans Light" w:eastAsia="Open Sans Light" w:hAnsi="Open Sans Light" w:cs="Open Sans Light"/>
                <w:sz w:val="20"/>
                <w:szCs w:val="20"/>
              </w:rPr>
            </w:pPr>
            <w:r>
              <w:rPr>
                <w:rFonts w:ascii="Open Sans Light" w:eastAsia="Open Sans Light" w:hAnsi="Open Sans Light" w:cs="Open Sans Light"/>
                <w:sz w:val="20"/>
                <w:szCs w:val="20"/>
              </w:rPr>
              <w:t>50,00%</w:t>
            </w:r>
          </w:p>
        </w:tc>
      </w:tr>
      <w:tr w:rsidR="00E115CA" w:rsidRPr="008A2A37" w14:paraId="26028AE2" w14:textId="77777777" w:rsidTr="009262F3">
        <w:trPr>
          <w:jc w:val="center"/>
        </w:trPr>
        <w:tc>
          <w:tcPr>
            <w:tcW w:w="5556" w:type="dxa"/>
            <w:tcBorders>
              <w:top w:val="single" w:sz="4" w:space="0" w:color="auto"/>
              <w:left w:val="single" w:sz="4" w:space="0" w:color="auto"/>
              <w:bottom w:val="single" w:sz="4" w:space="0" w:color="auto"/>
              <w:right w:val="single" w:sz="4" w:space="0" w:color="auto"/>
            </w:tcBorders>
            <w:shd w:val="clear" w:color="auto" w:fill="auto"/>
          </w:tcPr>
          <w:p w14:paraId="1F01B3FA" w14:textId="58658D02" w:rsidR="00E115CA" w:rsidRPr="00DE4EDB" w:rsidRDefault="00E115CA">
            <w:pPr>
              <w:rPr>
                <w:rFonts w:ascii="Open Sans Light" w:eastAsia="Open Sans Light" w:hAnsi="Open Sans Light" w:cs="Open Sans Light"/>
                <w:sz w:val="20"/>
                <w:szCs w:val="20"/>
              </w:rPr>
            </w:pPr>
            <w:r>
              <w:rPr>
                <w:rFonts w:ascii="Open Sans Light" w:eastAsia="Open Sans Light" w:hAnsi="Open Sans Light" w:cs="Open Sans Light"/>
                <w:sz w:val="20"/>
                <w:szCs w:val="20"/>
              </w:rPr>
              <w:t>Nota 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F623F76" w14:textId="7ABD5D2A" w:rsidR="00E115CA" w:rsidRPr="00DE4EDB" w:rsidRDefault="00E115CA">
            <w:pPr>
              <w:jc w:val="center"/>
              <w:rPr>
                <w:rFonts w:ascii="Open Sans Light" w:eastAsia="Open Sans Light" w:hAnsi="Open Sans Light" w:cs="Open Sans Light"/>
                <w:sz w:val="20"/>
                <w:szCs w:val="20"/>
              </w:rPr>
            </w:pPr>
            <w:r>
              <w:rPr>
                <w:rFonts w:ascii="Open Sans Light" w:eastAsia="Open Sans Light" w:hAnsi="Open Sans Light" w:cs="Open Sans Light"/>
                <w:sz w:val="20"/>
                <w:szCs w:val="20"/>
              </w:rPr>
              <w:t>1</w:t>
            </w:r>
          </w:p>
        </w:tc>
        <w:tc>
          <w:tcPr>
            <w:tcW w:w="1701" w:type="dxa"/>
            <w:tcBorders>
              <w:top w:val="single" w:sz="4" w:space="0" w:color="auto"/>
              <w:left w:val="single" w:sz="4" w:space="0" w:color="auto"/>
              <w:bottom w:val="single" w:sz="4" w:space="0" w:color="auto"/>
              <w:right w:val="single" w:sz="4" w:space="0" w:color="auto"/>
            </w:tcBorders>
          </w:tcPr>
          <w:p w14:paraId="172949D7" w14:textId="45692607" w:rsidR="00E115CA" w:rsidRPr="00DE4EDB" w:rsidRDefault="00E115CA">
            <w:pPr>
              <w:jc w:val="center"/>
              <w:rPr>
                <w:rFonts w:ascii="Open Sans Light" w:eastAsia="Open Sans Light" w:hAnsi="Open Sans Light" w:cs="Open Sans Light"/>
                <w:sz w:val="20"/>
                <w:szCs w:val="20"/>
              </w:rPr>
            </w:pPr>
            <w:r>
              <w:rPr>
                <w:rFonts w:ascii="Open Sans Light" w:eastAsia="Open Sans Light" w:hAnsi="Open Sans Light" w:cs="Open Sans Light"/>
                <w:sz w:val="20"/>
                <w:szCs w:val="20"/>
              </w:rPr>
              <w:t>50,00%</w:t>
            </w:r>
          </w:p>
        </w:tc>
      </w:tr>
      <w:tr w:rsidR="00A31D82" w:rsidRPr="008A2A37" w14:paraId="3A441A72" w14:textId="4F874E9B" w:rsidTr="009262F3">
        <w:trPr>
          <w:jc w:val="center"/>
        </w:trPr>
        <w:tc>
          <w:tcPr>
            <w:tcW w:w="555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E57CCD5" w14:textId="77777777" w:rsidR="00A31D82" w:rsidRPr="00DE4EDB" w:rsidRDefault="00A31D82">
            <w:pPr>
              <w:rPr>
                <w:rFonts w:ascii="Open Sans Light" w:eastAsia="Open Sans Light" w:hAnsi="Open Sans Light" w:cs="Open Sans Light"/>
                <w:b/>
                <w:bCs/>
                <w:sz w:val="20"/>
                <w:szCs w:val="20"/>
              </w:rPr>
            </w:pPr>
            <w:r w:rsidRPr="00DE4EDB">
              <w:rPr>
                <w:rFonts w:ascii="Open Sans Light" w:eastAsia="Open Sans Light" w:hAnsi="Open Sans Light" w:cs="Open Sans Light"/>
                <w:b/>
                <w:bCs/>
                <w:sz w:val="20"/>
                <w:szCs w:val="20"/>
              </w:rPr>
              <w:t>Total</w:t>
            </w:r>
          </w:p>
        </w:tc>
        <w:tc>
          <w:tcPr>
            <w:tcW w:w="170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959EF74" w14:textId="4DAC204C" w:rsidR="00A31D82" w:rsidRPr="00DE4EDB" w:rsidRDefault="00E115CA">
            <w:pPr>
              <w:jc w:val="center"/>
              <w:rPr>
                <w:rFonts w:ascii="Open Sans Light" w:eastAsia="Open Sans Light" w:hAnsi="Open Sans Light" w:cs="Open Sans Light"/>
                <w:b/>
                <w:bCs/>
                <w:sz w:val="20"/>
                <w:szCs w:val="20"/>
              </w:rPr>
            </w:pPr>
            <w:r>
              <w:rPr>
                <w:rFonts w:ascii="Open Sans Light" w:eastAsia="Open Sans Light" w:hAnsi="Open Sans Light" w:cs="Open Sans Light"/>
                <w:b/>
                <w:bCs/>
                <w:sz w:val="20"/>
                <w:szCs w:val="20"/>
              </w:rPr>
              <w:t>2</w:t>
            </w:r>
          </w:p>
        </w:tc>
        <w:tc>
          <w:tcPr>
            <w:tcW w:w="170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4DF7072" w14:textId="2093398C" w:rsidR="00A31D82" w:rsidRPr="00DE4EDB" w:rsidRDefault="00E115CA">
            <w:pPr>
              <w:jc w:val="center"/>
              <w:rPr>
                <w:rFonts w:ascii="Open Sans Light" w:eastAsia="Open Sans Light" w:hAnsi="Open Sans Light" w:cs="Open Sans Light"/>
                <w:b/>
                <w:bCs/>
                <w:sz w:val="20"/>
                <w:szCs w:val="20"/>
              </w:rPr>
            </w:pPr>
            <w:r>
              <w:rPr>
                <w:rFonts w:ascii="Open Sans Light" w:eastAsia="Open Sans Light" w:hAnsi="Open Sans Light" w:cs="Open Sans Light"/>
                <w:b/>
                <w:bCs/>
                <w:sz w:val="20"/>
                <w:szCs w:val="20"/>
              </w:rPr>
              <w:t>100,00%</w:t>
            </w:r>
          </w:p>
        </w:tc>
      </w:tr>
    </w:tbl>
    <w:p w14:paraId="0355BCAE" w14:textId="7CCE80E0" w:rsidR="001C5801" w:rsidRDefault="00C77476" w:rsidP="00C77476">
      <w:pPr>
        <w:rPr>
          <w:rFonts w:ascii="Open Sans Light" w:eastAsia="Open Sans" w:hAnsi="Open Sans Light" w:cs="Open Sans Light"/>
          <w:color w:val="000000" w:themeColor="text1"/>
          <w:highlight w:val="yellow"/>
        </w:rPr>
      </w:pPr>
      <w:r>
        <w:rPr>
          <w:rFonts w:ascii="Open Sans Light" w:eastAsia="Open Sans Light" w:hAnsi="Open Sans Light" w:cs="Open Sans Light"/>
          <w:color w:val="000000" w:themeColor="text1"/>
          <w:sz w:val="16"/>
          <w:szCs w:val="16"/>
        </w:rPr>
        <w:t xml:space="preserve">      </w:t>
      </w:r>
      <w:r w:rsidR="001C5801" w:rsidRPr="00FB2A59">
        <w:rPr>
          <w:rFonts w:ascii="Open Sans Light" w:eastAsia="Open Sans Light" w:hAnsi="Open Sans Light" w:cs="Open Sans Light"/>
          <w:color w:val="000000" w:themeColor="text1"/>
          <w:sz w:val="16"/>
          <w:szCs w:val="16"/>
        </w:rPr>
        <w:t>Escala de avaliação: nota 1 a 5.</w:t>
      </w:r>
    </w:p>
    <w:p w14:paraId="7E8F0C8F" w14:textId="566D570E" w:rsidR="001C5801" w:rsidRDefault="001C5801" w:rsidP="00A132C2">
      <w:pPr>
        <w:jc w:val="center"/>
        <w:rPr>
          <w:rFonts w:ascii="Open Sans Light" w:eastAsia="Open Sans" w:hAnsi="Open Sans Light" w:cs="Open Sans Light"/>
          <w:color w:val="000000" w:themeColor="text1"/>
          <w:highlight w:val="yellow"/>
        </w:rPr>
      </w:pPr>
    </w:p>
    <w:tbl>
      <w:tblPr>
        <w:tblStyle w:val="Tabelacomgrade"/>
        <w:tblpPr w:leftFromText="141" w:rightFromText="141" w:vertAnchor="text" w:horzAnchor="margin" w:tblpXSpec="center" w:tblpY="37"/>
        <w:tblOverlap w:val="never"/>
        <w:tblW w:w="0" w:type="auto"/>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6A0" w:firstRow="1" w:lastRow="0" w:firstColumn="1" w:lastColumn="0" w:noHBand="1" w:noVBand="1"/>
      </w:tblPr>
      <w:tblGrid>
        <w:gridCol w:w="5556"/>
        <w:gridCol w:w="1701"/>
        <w:gridCol w:w="1701"/>
      </w:tblGrid>
      <w:tr w:rsidR="005C2F5D" w:rsidRPr="008A2A37" w14:paraId="241C8361" w14:textId="77777777" w:rsidTr="005C2F5D">
        <w:trPr>
          <w:trHeight w:val="510"/>
          <w:jc w:val="center"/>
        </w:trPr>
        <w:tc>
          <w:tcPr>
            <w:tcW w:w="8958" w:type="dxa"/>
            <w:gridSpan w:val="3"/>
            <w:tcBorders>
              <w:top w:val="nil"/>
              <w:left w:val="nil"/>
              <w:bottom w:val="single" w:sz="4" w:space="0" w:color="auto"/>
              <w:right w:val="nil"/>
            </w:tcBorders>
            <w:shd w:val="clear" w:color="auto" w:fill="auto"/>
            <w:vAlign w:val="center"/>
          </w:tcPr>
          <w:p w14:paraId="125D65F1" w14:textId="3D7B28C9" w:rsidR="005C2F5D" w:rsidRDefault="005C2F5D" w:rsidP="00C733CB">
            <w:pPr>
              <w:jc w:val="center"/>
              <w:rPr>
                <w:rFonts w:ascii="Open Sans Light" w:eastAsia="Open Sans Light" w:hAnsi="Open Sans Light" w:cs="Open Sans Light"/>
                <w:b/>
                <w:bCs/>
                <w:color w:val="000000" w:themeColor="text1"/>
                <w:sz w:val="20"/>
                <w:szCs w:val="20"/>
              </w:rPr>
            </w:pPr>
            <w:r w:rsidRPr="008A2A37">
              <w:rPr>
                <w:rFonts w:ascii="Open Sans Light" w:eastAsia="Open Sans Light" w:hAnsi="Open Sans Light" w:cs="Open Sans Light"/>
                <w:b/>
                <w:bCs/>
                <w:color w:val="000000" w:themeColor="text1"/>
                <w:sz w:val="20"/>
                <w:szCs w:val="20"/>
              </w:rPr>
              <w:t xml:space="preserve">Tabela </w:t>
            </w:r>
            <w:r w:rsidR="00166AF3">
              <w:rPr>
                <w:rFonts w:ascii="Open Sans Light" w:eastAsia="Open Sans Light" w:hAnsi="Open Sans Light" w:cs="Open Sans Light"/>
                <w:b/>
                <w:bCs/>
                <w:color w:val="000000" w:themeColor="text1"/>
                <w:sz w:val="20"/>
                <w:szCs w:val="20"/>
              </w:rPr>
              <w:t>20</w:t>
            </w:r>
            <w:r w:rsidRPr="008A2A37">
              <w:rPr>
                <w:rFonts w:ascii="Open Sans Light" w:eastAsia="Open Sans Light" w:hAnsi="Open Sans Light" w:cs="Open Sans Light"/>
                <w:b/>
                <w:bCs/>
                <w:color w:val="000000" w:themeColor="text1"/>
                <w:sz w:val="20"/>
                <w:szCs w:val="20"/>
              </w:rPr>
              <w:t xml:space="preserve"> – Respostas à pergunta “A justificativa para o não fornecimento da informação foi satisfatória?”</w:t>
            </w:r>
          </w:p>
        </w:tc>
      </w:tr>
      <w:tr w:rsidR="00C733CB" w:rsidRPr="008A2A37" w14:paraId="74F1B8FD" w14:textId="41B966A7" w:rsidTr="005C2F5D">
        <w:trPr>
          <w:trHeight w:val="510"/>
          <w:jc w:val="center"/>
        </w:trPr>
        <w:tc>
          <w:tcPr>
            <w:tcW w:w="5556"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05C851D5" w14:textId="77777777" w:rsidR="00C733CB" w:rsidRPr="00DE4EDB" w:rsidRDefault="00C733CB" w:rsidP="00C733CB">
            <w:pPr>
              <w:jc w:val="center"/>
              <w:rPr>
                <w:rFonts w:ascii="Open Sans Light" w:eastAsia="Open Sans Light" w:hAnsi="Open Sans Light" w:cs="Open Sans Light"/>
                <w:b/>
                <w:color w:val="FFFFFF" w:themeColor="background1"/>
                <w:sz w:val="20"/>
                <w:szCs w:val="20"/>
              </w:rPr>
            </w:pPr>
            <w:r w:rsidRPr="46DC9631">
              <w:rPr>
                <w:rFonts w:ascii="Open Sans Light" w:eastAsia="Open Sans Light" w:hAnsi="Open Sans Light" w:cs="Open Sans Light"/>
                <w:b/>
                <w:color w:val="FFFFFF" w:themeColor="background1"/>
                <w:sz w:val="20"/>
                <w:szCs w:val="20"/>
              </w:rPr>
              <w:t>A justificativa para a entrega parcial da informação foi satisfatória</w:t>
            </w:r>
          </w:p>
        </w:tc>
        <w:tc>
          <w:tcPr>
            <w:tcW w:w="170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70F7FEAA" w14:textId="7BB32F67" w:rsidR="00C733CB" w:rsidRPr="00DE4EDB" w:rsidRDefault="00C733CB" w:rsidP="00C733CB">
            <w:pPr>
              <w:jc w:val="center"/>
              <w:rPr>
                <w:rFonts w:ascii="Open Sans Light" w:eastAsia="Open Sans Light" w:hAnsi="Open Sans Light" w:cs="Open Sans Light"/>
                <w:b/>
                <w:color w:val="FFFFFF" w:themeColor="background1"/>
                <w:sz w:val="20"/>
                <w:szCs w:val="20"/>
              </w:rPr>
            </w:pPr>
            <w:r w:rsidRPr="46DC9631">
              <w:rPr>
                <w:rFonts w:ascii="Open Sans Light" w:eastAsia="Open Sans Light" w:hAnsi="Open Sans Light" w:cs="Open Sans Light"/>
                <w:b/>
                <w:color w:val="FFFFFF" w:themeColor="background1"/>
                <w:sz w:val="20"/>
                <w:szCs w:val="20"/>
              </w:rPr>
              <w:t>Avaliações</w:t>
            </w:r>
          </w:p>
        </w:tc>
        <w:tc>
          <w:tcPr>
            <w:tcW w:w="170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00A3F627" w14:textId="0746903A" w:rsidR="00C733CB" w:rsidRPr="00DE4EDB" w:rsidRDefault="00C733CB" w:rsidP="00C733CB">
            <w:pPr>
              <w:jc w:val="center"/>
              <w:rPr>
                <w:rFonts w:ascii="Open Sans Light" w:eastAsia="Open Sans Light" w:hAnsi="Open Sans Light" w:cs="Open Sans Light"/>
                <w:b/>
                <w:color w:val="FFFFFF" w:themeColor="background1"/>
                <w:sz w:val="20"/>
                <w:szCs w:val="20"/>
              </w:rPr>
            </w:pPr>
            <w:r w:rsidRPr="46DC9631">
              <w:rPr>
                <w:rFonts w:ascii="Open Sans Light" w:eastAsia="Open Sans Light" w:hAnsi="Open Sans Light" w:cs="Open Sans Light"/>
                <w:b/>
                <w:color w:val="FFFFFF" w:themeColor="background1"/>
                <w:sz w:val="20"/>
                <w:szCs w:val="20"/>
              </w:rPr>
              <w:t>Percentual</w:t>
            </w:r>
          </w:p>
        </w:tc>
      </w:tr>
      <w:tr w:rsidR="00C733CB" w:rsidRPr="008A2A37" w14:paraId="6676BC46" w14:textId="69447452" w:rsidTr="005C2F5D">
        <w:trPr>
          <w:jc w:val="center"/>
        </w:trPr>
        <w:tc>
          <w:tcPr>
            <w:tcW w:w="5556" w:type="dxa"/>
            <w:tcBorders>
              <w:top w:val="single" w:sz="4" w:space="0" w:color="auto"/>
              <w:left w:val="single" w:sz="4" w:space="0" w:color="auto"/>
              <w:bottom w:val="single" w:sz="4" w:space="0" w:color="auto"/>
              <w:right w:val="single" w:sz="4" w:space="0" w:color="auto"/>
            </w:tcBorders>
          </w:tcPr>
          <w:p w14:paraId="7852BE37" w14:textId="77777777" w:rsidR="00C733CB" w:rsidRPr="00DE4EDB" w:rsidRDefault="00C733CB" w:rsidP="001C5801">
            <w:pPr>
              <w:rPr>
                <w:rFonts w:ascii="Open Sans Light" w:eastAsia="Open Sans Light" w:hAnsi="Open Sans Light" w:cs="Open Sans Light"/>
                <w:sz w:val="20"/>
                <w:szCs w:val="20"/>
              </w:rPr>
            </w:pPr>
            <w:r w:rsidRPr="00DE4EDB">
              <w:rPr>
                <w:rFonts w:ascii="Open Sans Light" w:eastAsia="Open Sans Light" w:hAnsi="Open Sans Light" w:cs="Open Sans Light"/>
                <w:sz w:val="20"/>
                <w:szCs w:val="20"/>
              </w:rPr>
              <w:t>Nota 1</w:t>
            </w:r>
          </w:p>
        </w:tc>
        <w:tc>
          <w:tcPr>
            <w:tcW w:w="1701" w:type="dxa"/>
            <w:tcBorders>
              <w:top w:val="single" w:sz="4" w:space="0" w:color="auto"/>
              <w:left w:val="single" w:sz="4" w:space="0" w:color="auto"/>
              <w:bottom w:val="single" w:sz="4" w:space="0" w:color="auto"/>
              <w:right w:val="single" w:sz="4" w:space="0" w:color="auto"/>
            </w:tcBorders>
          </w:tcPr>
          <w:p w14:paraId="19582B02" w14:textId="502C4DE5" w:rsidR="00C733CB" w:rsidRPr="00DE4EDB" w:rsidRDefault="00F75019" w:rsidP="001C5801">
            <w:pPr>
              <w:jc w:val="center"/>
              <w:rPr>
                <w:rFonts w:ascii="Open Sans Light" w:eastAsia="Open Sans Light" w:hAnsi="Open Sans Light" w:cs="Open Sans Light"/>
                <w:sz w:val="20"/>
                <w:szCs w:val="20"/>
              </w:rPr>
            </w:pPr>
            <w:r>
              <w:rPr>
                <w:rFonts w:ascii="Open Sans Light" w:eastAsia="Open Sans Light" w:hAnsi="Open Sans Light" w:cs="Open Sans Light"/>
                <w:sz w:val="20"/>
                <w:szCs w:val="20"/>
              </w:rPr>
              <w:t>1</w:t>
            </w:r>
          </w:p>
        </w:tc>
        <w:tc>
          <w:tcPr>
            <w:tcW w:w="1701" w:type="dxa"/>
            <w:tcBorders>
              <w:top w:val="single" w:sz="4" w:space="0" w:color="auto"/>
              <w:left w:val="single" w:sz="4" w:space="0" w:color="auto"/>
              <w:bottom w:val="single" w:sz="4" w:space="0" w:color="auto"/>
              <w:right w:val="single" w:sz="4" w:space="0" w:color="auto"/>
            </w:tcBorders>
          </w:tcPr>
          <w:p w14:paraId="022F6095" w14:textId="13D2BA06" w:rsidR="00C733CB" w:rsidRPr="00DE4EDB" w:rsidRDefault="00A31D82" w:rsidP="001C5801">
            <w:pPr>
              <w:jc w:val="center"/>
              <w:rPr>
                <w:rFonts w:ascii="Open Sans Light" w:eastAsia="Open Sans Light" w:hAnsi="Open Sans Light" w:cs="Open Sans Light"/>
                <w:sz w:val="20"/>
                <w:szCs w:val="20"/>
              </w:rPr>
            </w:pPr>
            <w:r>
              <w:rPr>
                <w:rFonts w:ascii="Open Sans Light" w:eastAsia="Open Sans Light" w:hAnsi="Open Sans Light" w:cs="Open Sans Light"/>
                <w:sz w:val="20"/>
                <w:szCs w:val="20"/>
              </w:rPr>
              <w:t>50,00%</w:t>
            </w:r>
          </w:p>
        </w:tc>
      </w:tr>
      <w:tr w:rsidR="00C733CB" w:rsidRPr="008A2A37" w14:paraId="2A64865E" w14:textId="3106D458" w:rsidTr="005C2F5D">
        <w:trPr>
          <w:jc w:val="center"/>
        </w:trPr>
        <w:tc>
          <w:tcPr>
            <w:tcW w:w="5556" w:type="dxa"/>
            <w:tcBorders>
              <w:top w:val="single" w:sz="4" w:space="0" w:color="auto"/>
              <w:left w:val="single" w:sz="4" w:space="0" w:color="auto"/>
              <w:bottom w:val="single" w:sz="4" w:space="0" w:color="auto"/>
              <w:right w:val="single" w:sz="4" w:space="0" w:color="auto"/>
            </w:tcBorders>
            <w:shd w:val="clear" w:color="auto" w:fill="auto"/>
          </w:tcPr>
          <w:p w14:paraId="7421AD62" w14:textId="2CD706CA" w:rsidR="00C733CB" w:rsidRPr="00DE4EDB" w:rsidRDefault="00C733CB" w:rsidP="001C5801">
            <w:pPr>
              <w:rPr>
                <w:rFonts w:ascii="Open Sans Light" w:eastAsia="Open Sans Light" w:hAnsi="Open Sans Light" w:cs="Open Sans Light"/>
                <w:sz w:val="20"/>
                <w:szCs w:val="20"/>
              </w:rPr>
            </w:pPr>
            <w:r w:rsidRPr="00DE4EDB">
              <w:rPr>
                <w:rFonts w:ascii="Open Sans Light" w:eastAsia="Open Sans Light" w:hAnsi="Open Sans Light" w:cs="Open Sans Light"/>
                <w:sz w:val="20"/>
                <w:szCs w:val="20"/>
              </w:rPr>
              <w:t xml:space="preserve">Nota </w:t>
            </w:r>
            <w:r w:rsidR="00F75019">
              <w:rPr>
                <w:rFonts w:ascii="Open Sans Light" w:eastAsia="Open Sans Light" w:hAnsi="Open Sans Light" w:cs="Open Sans Light"/>
                <w:sz w:val="20"/>
                <w:szCs w:val="20"/>
              </w:rPr>
              <w:t>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B056E47" w14:textId="4EB53437" w:rsidR="00C733CB" w:rsidRPr="00DE4EDB" w:rsidRDefault="00F75019" w:rsidP="001C5801">
            <w:pPr>
              <w:jc w:val="center"/>
              <w:rPr>
                <w:rFonts w:ascii="Open Sans Light" w:eastAsia="Open Sans Light" w:hAnsi="Open Sans Light" w:cs="Open Sans Light"/>
                <w:sz w:val="20"/>
                <w:szCs w:val="20"/>
              </w:rPr>
            </w:pPr>
            <w:r>
              <w:rPr>
                <w:rFonts w:ascii="Open Sans Light" w:eastAsia="Open Sans Light" w:hAnsi="Open Sans Light" w:cs="Open Sans Light"/>
                <w:sz w:val="20"/>
                <w:szCs w:val="20"/>
              </w:rPr>
              <w:t>1</w:t>
            </w:r>
          </w:p>
        </w:tc>
        <w:tc>
          <w:tcPr>
            <w:tcW w:w="1701" w:type="dxa"/>
            <w:tcBorders>
              <w:top w:val="single" w:sz="4" w:space="0" w:color="auto"/>
              <w:left w:val="single" w:sz="4" w:space="0" w:color="auto"/>
              <w:bottom w:val="single" w:sz="4" w:space="0" w:color="auto"/>
              <w:right w:val="single" w:sz="4" w:space="0" w:color="auto"/>
            </w:tcBorders>
          </w:tcPr>
          <w:p w14:paraId="6E0D0E41" w14:textId="34F9F933" w:rsidR="00C733CB" w:rsidRPr="00DE4EDB" w:rsidRDefault="00A31D82" w:rsidP="001C5801">
            <w:pPr>
              <w:jc w:val="center"/>
              <w:rPr>
                <w:rFonts w:ascii="Open Sans Light" w:eastAsia="Open Sans Light" w:hAnsi="Open Sans Light" w:cs="Open Sans Light"/>
                <w:sz w:val="20"/>
                <w:szCs w:val="20"/>
              </w:rPr>
            </w:pPr>
            <w:r>
              <w:rPr>
                <w:rFonts w:ascii="Open Sans Light" w:eastAsia="Open Sans Light" w:hAnsi="Open Sans Light" w:cs="Open Sans Light"/>
                <w:sz w:val="20"/>
                <w:szCs w:val="20"/>
              </w:rPr>
              <w:t>50,00%</w:t>
            </w:r>
          </w:p>
        </w:tc>
      </w:tr>
      <w:tr w:rsidR="00C733CB" w:rsidRPr="008A2A37" w14:paraId="43866088" w14:textId="589F19DC" w:rsidTr="005C2F5D">
        <w:trPr>
          <w:jc w:val="center"/>
        </w:trPr>
        <w:tc>
          <w:tcPr>
            <w:tcW w:w="555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D837F31" w14:textId="77777777" w:rsidR="00C733CB" w:rsidRPr="00DE4EDB" w:rsidRDefault="00C733CB" w:rsidP="001C5801">
            <w:pPr>
              <w:rPr>
                <w:rFonts w:ascii="Open Sans Light" w:eastAsia="Open Sans Light" w:hAnsi="Open Sans Light" w:cs="Open Sans Light"/>
                <w:b/>
                <w:bCs/>
                <w:sz w:val="20"/>
                <w:szCs w:val="20"/>
              </w:rPr>
            </w:pPr>
            <w:r w:rsidRPr="00DE4EDB">
              <w:rPr>
                <w:rFonts w:ascii="Open Sans Light" w:eastAsia="Open Sans Light" w:hAnsi="Open Sans Light" w:cs="Open Sans Light"/>
                <w:b/>
                <w:bCs/>
                <w:sz w:val="20"/>
                <w:szCs w:val="20"/>
              </w:rPr>
              <w:t>Total</w:t>
            </w:r>
          </w:p>
        </w:tc>
        <w:tc>
          <w:tcPr>
            <w:tcW w:w="170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8B359BC" w14:textId="18A0FCA5" w:rsidR="00C733CB" w:rsidRPr="00DE4EDB" w:rsidRDefault="00F75019" w:rsidP="001C5801">
            <w:pPr>
              <w:jc w:val="center"/>
              <w:rPr>
                <w:rFonts w:ascii="Open Sans Light" w:eastAsia="Open Sans Light" w:hAnsi="Open Sans Light" w:cs="Open Sans Light"/>
                <w:b/>
                <w:bCs/>
                <w:sz w:val="20"/>
                <w:szCs w:val="20"/>
              </w:rPr>
            </w:pPr>
            <w:r>
              <w:rPr>
                <w:rFonts w:ascii="Open Sans Light" w:eastAsia="Open Sans Light" w:hAnsi="Open Sans Light" w:cs="Open Sans Light"/>
                <w:b/>
                <w:bCs/>
                <w:sz w:val="20"/>
                <w:szCs w:val="20"/>
              </w:rPr>
              <w:t>2</w:t>
            </w:r>
          </w:p>
        </w:tc>
        <w:tc>
          <w:tcPr>
            <w:tcW w:w="170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AAFE9E8" w14:textId="6E7798F6" w:rsidR="00C733CB" w:rsidRPr="00DE4EDB" w:rsidRDefault="00A31D82" w:rsidP="001C5801">
            <w:pPr>
              <w:jc w:val="center"/>
              <w:rPr>
                <w:rFonts w:ascii="Open Sans Light" w:eastAsia="Open Sans Light" w:hAnsi="Open Sans Light" w:cs="Open Sans Light"/>
                <w:b/>
                <w:bCs/>
                <w:sz w:val="20"/>
                <w:szCs w:val="20"/>
              </w:rPr>
            </w:pPr>
            <w:r>
              <w:rPr>
                <w:rFonts w:ascii="Open Sans Light" w:eastAsia="Open Sans Light" w:hAnsi="Open Sans Light" w:cs="Open Sans Light"/>
                <w:b/>
                <w:bCs/>
                <w:sz w:val="20"/>
                <w:szCs w:val="20"/>
              </w:rPr>
              <w:t>100,00%</w:t>
            </w:r>
          </w:p>
        </w:tc>
      </w:tr>
      <w:tr w:rsidR="005C2F5D" w:rsidRPr="008A2A37" w14:paraId="29301A89" w14:textId="77777777">
        <w:trPr>
          <w:jc w:val="center"/>
        </w:trPr>
        <w:tc>
          <w:tcPr>
            <w:tcW w:w="8958" w:type="dxa"/>
            <w:gridSpan w:val="3"/>
            <w:tcBorders>
              <w:top w:val="single" w:sz="4" w:space="0" w:color="auto"/>
              <w:left w:val="nil"/>
              <w:bottom w:val="nil"/>
              <w:right w:val="nil"/>
            </w:tcBorders>
            <w:shd w:val="clear" w:color="auto" w:fill="auto"/>
          </w:tcPr>
          <w:p w14:paraId="7DD32B46" w14:textId="11C4524E" w:rsidR="005C2F5D" w:rsidRPr="005C2F5D" w:rsidRDefault="005C2F5D" w:rsidP="00C77476">
            <w:pPr>
              <w:ind w:left="-104"/>
              <w:rPr>
                <w:rFonts w:ascii="Open Sans Light" w:eastAsia="Open Sans" w:hAnsi="Open Sans Light" w:cs="Open Sans Light"/>
                <w:color w:val="000000" w:themeColor="text1"/>
                <w:highlight w:val="yellow"/>
              </w:rPr>
            </w:pPr>
            <w:r w:rsidRPr="00FB2A59">
              <w:rPr>
                <w:rFonts w:ascii="Open Sans Light" w:eastAsia="Open Sans Light" w:hAnsi="Open Sans Light" w:cs="Open Sans Light"/>
                <w:color w:val="000000" w:themeColor="text1"/>
                <w:sz w:val="16"/>
                <w:szCs w:val="16"/>
              </w:rPr>
              <w:t>Escala de avaliação: nota 1 a 5</w:t>
            </w:r>
            <w:r w:rsidR="00AD538D">
              <w:rPr>
                <w:rFonts w:ascii="Open Sans Light" w:eastAsia="Open Sans Light" w:hAnsi="Open Sans Light" w:cs="Open Sans Light"/>
                <w:color w:val="000000" w:themeColor="text1"/>
                <w:sz w:val="16"/>
                <w:szCs w:val="16"/>
              </w:rPr>
              <w:t>.</w:t>
            </w:r>
          </w:p>
        </w:tc>
      </w:tr>
    </w:tbl>
    <w:p w14:paraId="3D85BA7C" w14:textId="5BE67C13" w:rsidR="001C5801" w:rsidRDefault="001C5801" w:rsidP="00C858B3">
      <w:pPr>
        <w:rPr>
          <w:highlight w:val="yellow"/>
        </w:rPr>
      </w:pPr>
    </w:p>
    <w:tbl>
      <w:tblPr>
        <w:tblStyle w:val="Tabelacomgrade"/>
        <w:tblpPr w:leftFromText="141" w:rightFromText="141" w:vertAnchor="text" w:horzAnchor="margin" w:tblpXSpec="center" w:tblpY="114"/>
        <w:tblOverlap w:val="never"/>
        <w:tblW w:w="0" w:type="auto"/>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6A0" w:firstRow="1" w:lastRow="0" w:firstColumn="1" w:lastColumn="0" w:noHBand="1" w:noVBand="1"/>
      </w:tblPr>
      <w:tblGrid>
        <w:gridCol w:w="5556"/>
        <w:gridCol w:w="1701"/>
        <w:gridCol w:w="1701"/>
      </w:tblGrid>
      <w:tr w:rsidR="005C2F5D" w:rsidRPr="008A2A37" w14:paraId="7E445905" w14:textId="77777777" w:rsidTr="005C2F5D">
        <w:trPr>
          <w:trHeight w:val="265"/>
          <w:jc w:val="center"/>
        </w:trPr>
        <w:tc>
          <w:tcPr>
            <w:tcW w:w="8958" w:type="dxa"/>
            <w:gridSpan w:val="3"/>
            <w:tcBorders>
              <w:top w:val="nil"/>
              <w:left w:val="nil"/>
              <w:bottom w:val="single" w:sz="4" w:space="0" w:color="auto"/>
              <w:right w:val="nil"/>
            </w:tcBorders>
            <w:shd w:val="clear" w:color="auto" w:fill="auto"/>
            <w:vAlign w:val="center"/>
          </w:tcPr>
          <w:p w14:paraId="134CA436" w14:textId="6230C7FC" w:rsidR="005C2F5D" w:rsidRDefault="005C2F5D" w:rsidP="00454CE5">
            <w:pPr>
              <w:jc w:val="center"/>
              <w:rPr>
                <w:rFonts w:ascii="Open Sans Light" w:eastAsia="Open Sans Light" w:hAnsi="Open Sans Light" w:cs="Open Sans Light"/>
                <w:b/>
                <w:bCs/>
                <w:color w:val="000000" w:themeColor="text1"/>
                <w:sz w:val="20"/>
                <w:szCs w:val="20"/>
              </w:rPr>
            </w:pPr>
            <w:r w:rsidRPr="008A2A37">
              <w:rPr>
                <w:rFonts w:ascii="Open Sans Light" w:eastAsia="Open Sans Light" w:hAnsi="Open Sans Light" w:cs="Open Sans Light"/>
                <w:b/>
                <w:bCs/>
                <w:color w:val="000000" w:themeColor="text1"/>
                <w:sz w:val="20"/>
                <w:szCs w:val="20"/>
              </w:rPr>
              <w:t xml:space="preserve">Tabela </w:t>
            </w:r>
            <w:r>
              <w:rPr>
                <w:rFonts w:ascii="Open Sans Light" w:eastAsia="Open Sans Light" w:hAnsi="Open Sans Light" w:cs="Open Sans Light"/>
                <w:b/>
                <w:bCs/>
                <w:color w:val="000000" w:themeColor="text1"/>
                <w:sz w:val="20"/>
                <w:szCs w:val="20"/>
              </w:rPr>
              <w:t>2</w:t>
            </w:r>
            <w:r w:rsidR="00166AF3">
              <w:rPr>
                <w:rFonts w:ascii="Open Sans Light" w:eastAsia="Open Sans Light" w:hAnsi="Open Sans Light" w:cs="Open Sans Light"/>
                <w:b/>
                <w:bCs/>
                <w:color w:val="000000" w:themeColor="text1"/>
                <w:sz w:val="20"/>
                <w:szCs w:val="20"/>
              </w:rPr>
              <w:t>1</w:t>
            </w:r>
            <w:r w:rsidRPr="008A2A37">
              <w:rPr>
                <w:rFonts w:ascii="Open Sans Light" w:eastAsia="Open Sans Light" w:hAnsi="Open Sans Light" w:cs="Open Sans Light"/>
                <w:b/>
                <w:bCs/>
                <w:color w:val="000000" w:themeColor="text1"/>
                <w:sz w:val="20"/>
                <w:szCs w:val="20"/>
              </w:rPr>
              <w:t xml:space="preserve"> – Respostas à pergunta “A resposta fornecida foi fácil de compreender?”</w:t>
            </w:r>
          </w:p>
        </w:tc>
      </w:tr>
      <w:tr w:rsidR="00454CE5" w:rsidRPr="008A2A37" w14:paraId="7301FB7E" w14:textId="31360284" w:rsidTr="005C2F5D">
        <w:trPr>
          <w:trHeight w:val="265"/>
          <w:jc w:val="center"/>
        </w:trPr>
        <w:tc>
          <w:tcPr>
            <w:tcW w:w="5556"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3F7D11A7" w14:textId="77777777" w:rsidR="00454CE5" w:rsidRPr="00DE4EDB" w:rsidRDefault="00454CE5" w:rsidP="00454CE5">
            <w:pPr>
              <w:spacing w:line="276" w:lineRule="auto"/>
              <w:jc w:val="center"/>
              <w:rPr>
                <w:rFonts w:ascii="Open Sans Light" w:eastAsia="Open Sans Light" w:hAnsi="Open Sans Light" w:cs="Open Sans Light"/>
                <w:b/>
                <w:color w:val="FFFFFF" w:themeColor="background1"/>
                <w:sz w:val="20"/>
                <w:szCs w:val="20"/>
              </w:rPr>
            </w:pPr>
            <w:r w:rsidRPr="46DC9631">
              <w:rPr>
                <w:rFonts w:ascii="Open Sans Light" w:eastAsia="Open Sans Light" w:hAnsi="Open Sans Light" w:cs="Open Sans Light"/>
                <w:b/>
                <w:color w:val="FFFFFF" w:themeColor="background1"/>
                <w:sz w:val="20"/>
                <w:szCs w:val="20"/>
              </w:rPr>
              <w:t>A resposta fornecida foi fácil de compreender?</w:t>
            </w:r>
          </w:p>
        </w:tc>
        <w:tc>
          <w:tcPr>
            <w:tcW w:w="170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3C1B00FF" w14:textId="6AAD6F7F" w:rsidR="00454CE5" w:rsidRPr="00DE4EDB" w:rsidRDefault="00454CE5" w:rsidP="00454CE5">
            <w:pPr>
              <w:jc w:val="center"/>
              <w:rPr>
                <w:rFonts w:ascii="Open Sans Light" w:eastAsia="Open Sans Light" w:hAnsi="Open Sans Light" w:cs="Open Sans Light"/>
                <w:b/>
                <w:color w:val="FFFFFF" w:themeColor="background1"/>
                <w:sz w:val="20"/>
                <w:szCs w:val="20"/>
              </w:rPr>
            </w:pPr>
            <w:r w:rsidRPr="46DC9631">
              <w:rPr>
                <w:rFonts w:ascii="Open Sans Light" w:eastAsia="Open Sans Light" w:hAnsi="Open Sans Light" w:cs="Open Sans Light"/>
                <w:b/>
                <w:color w:val="FFFFFF" w:themeColor="background1"/>
                <w:sz w:val="20"/>
                <w:szCs w:val="20"/>
              </w:rPr>
              <w:t>Avaliações</w:t>
            </w:r>
          </w:p>
        </w:tc>
        <w:tc>
          <w:tcPr>
            <w:tcW w:w="1701"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000B5C3F" w14:textId="4C36698B" w:rsidR="00454CE5" w:rsidRDefault="00454CE5" w:rsidP="00454CE5">
            <w:pPr>
              <w:jc w:val="center"/>
              <w:rPr>
                <w:rFonts w:ascii="Open Sans Light" w:eastAsia="Open Sans Light" w:hAnsi="Open Sans Light" w:cs="Open Sans Light"/>
                <w:b/>
                <w:color w:val="FFFFFF" w:themeColor="background1"/>
                <w:sz w:val="20"/>
                <w:szCs w:val="20"/>
              </w:rPr>
            </w:pPr>
            <w:r w:rsidRPr="46DC9631">
              <w:rPr>
                <w:rFonts w:ascii="Open Sans Light" w:eastAsia="Open Sans Light" w:hAnsi="Open Sans Light" w:cs="Open Sans Light"/>
                <w:b/>
                <w:color w:val="FFFFFF" w:themeColor="background1"/>
                <w:sz w:val="20"/>
                <w:szCs w:val="20"/>
              </w:rPr>
              <w:t>Percentual</w:t>
            </w:r>
          </w:p>
        </w:tc>
      </w:tr>
      <w:tr w:rsidR="00454CE5" w:rsidRPr="008A2A37" w14:paraId="6332E4F3" w14:textId="76378D6A" w:rsidTr="005C2F5D">
        <w:trPr>
          <w:jc w:val="center"/>
        </w:trPr>
        <w:tc>
          <w:tcPr>
            <w:tcW w:w="5556" w:type="dxa"/>
            <w:tcBorders>
              <w:top w:val="single" w:sz="4" w:space="0" w:color="auto"/>
              <w:left w:val="single" w:sz="4" w:space="0" w:color="auto"/>
              <w:bottom w:val="single" w:sz="4" w:space="0" w:color="auto"/>
              <w:right w:val="single" w:sz="4" w:space="0" w:color="auto"/>
            </w:tcBorders>
            <w:shd w:val="clear" w:color="auto" w:fill="auto"/>
          </w:tcPr>
          <w:p w14:paraId="2E1A0E34" w14:textId="77777777" w:rsidR="00454CE5" w:rsidRPr="00DE4EDB" w:rsidRDefault="00454CE5" w:rsidP="00031107">
            <w:pPr>
              <w:rPr>
                <w:rFonts w:ascii="Open Sans Light" w:eastAsia="Open Sans Light" w:hAnsi="Open Sans Light" w:cs="Open Sans Light"/>
                <w:color w:val="000000" w:themeColor="text1"/>
                <w:sz w:val="20"/>
                <w:szCs w:val="20"/>
              </w:rPr>
            </w:pPr>
            <w:r w:rsidRPr="00DE4EDB">
              <w:rPr>
                <w:rFonts w:ascii="Open Sans Light" w:eastAsia="Open Sans Light" w:hAnsi="Open Sans Light" w:cs="Open Sans Light"/>
                <w:color w:val="000000" w:themeColor="text1"/>
                <w:sz w:val="20"/>
                <w:szCs w:val="20"/>
              </w:rPr>
              <w:t>Muito fácil de compreender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89FBD6E" w14:textId="73C61B65" w:rsidR="00454CE5" w:rsidRPr="00DE4EDB" w:rsidRDefault="001F77F3" w:rsidP="00031107">
            <w:pPr>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25</w:t>
            </w:r>
          </w:p>
        </w:tc>
        <w:tc>
          <w:tcPr>
            <w:tcW w:w="1701" w:type="dxa"/>
            <w:tcBorders>
              <w:top w:val="single" w:sz="4" w:space="0" w:color="auto"/>
              <w:left w:val="single" w:sz="4" w:space="0" w:color="auto"/>
              <w:bottom w:val="single" w:sz="4" w:space="0" w:color="auto"/>
              <w:right w:val="single" w:sz="4" w:space="0" w:color="auto"/>
            </w:tcBorders>
          </w:tcPr>
          <w:p w14:paraId="4C39211B" w14:textId="5BED2583" w:rsidR="00454CE5" w:rsidRPr="00DE4EDB" w:rsidRDefault="00DA1486" w:rsidP="00031107">
            <w:pPr>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89,29%</w:t>
            </w:r>
          </w:p>
        </w:tc>
      </w:tr>
      <w:tr w:rsidR="00454CE5" w:rsidRPr="008A2A37" w14:paraId="4A5B47A6" w14:textId="2BAFEEA5" w:rsidTr="005C2F5D">
        <w:trPr>
          <w:jc w:val="center"/>
        </w:trPr>
        <w:tc>
          <w:tcPr>
            <w:tcW w:w="5556" w:type="dxa"/>
            <w:tcBorders>
              <w:top w:val="single" w:sz="4" w:space="0" w:color="auto"/>
              <w:left w:val="single" w:sz="4" w:space="0" w:color="auto"/>
              <w:bottom w:val="single" w:sz="4" w:space="0" w:color="auto"/>
              <w:right w:val="single" w:sz="4" w:space="0" w:color="auto"/>
            </w:tcBorders>
          </w:tcPr>
          <w:p w14:paraId="32861CC3" w14:textId="77777777" w:rsidR="00454CE5" w:rsidRPr="00DE4EDB" w:rsidRDefault="00454CE5" w:rsidP="00031107">
            <w:pPr>
              <w:rPr>
                <w:rFonts w:ascii="Open Sans Light" w:eastAsia="Open Sans Light" w:hAnsi="Open Sans Light" w:cs="Open Sans Light"/>
                <w:color w:val="000000" w:themeColor="text1"/>
                <w:sz w:val="20"/>
                <w:szCs w:val="20"/>
              </w:rPr>
            </w:pPr>
            <w:r w:rsidRPr="00DE4EDB">
              <w:rPr>
                <w:rFonts w:ascii="Open Sans Light" w:eastAsia="Open Sans Light" w:hAnsi="Open Sans Light" w:cs="Open Sans Light"/>
                <w:color w:val="000000" w:themeColor="text1"/>
                <w:sz w:val="20"/>
                <w:szCs w:val="20"/>
              </w:rPr>
              <w:t>Fácil de compreender</w:t>
            </w:r>
          </w:p>
        </w:tc>
        <w:tc>
          <w:tcPr>
            <w:tcW w:w="1701" w:type="dxa"/>
            <w:tcBorders>
              <w:top w:val="single" w:sz="4" w:space="0" w:color="auto"/>
              <w:left w:val="single" w:sz="4" w:space="0" w:color="auto"/>
              <w:bottom w:val="single" w:sz="4" w:space="0" w:color="auto"/>
              <w:right w:val="single" w:sz="4" w:space="0" w:color="auto"/>
            </w:tcBorders>
          </w:tcPr>
          <w:p w14:paraId="5E0A408D" w14:textId="1215F053" w:rsidR="00454CE5" w:rsidRPr="00DE4EDB" w:rsidRDefault="001F77F3" w:rsidP="00031107">
            <w:pPr>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1</w:t>
            </w:r>
          </w:p>
        </w:tc>
        <w:tc>
          <w:tcPr>
            <w:tcW w:w="1701" w:type="dxa"/>
            <w:tcBorders>
              <w:top w:val="single" w:sz="4" w:space="0" w:color="auto"/>
              <w:left w:val="single" w:sz="4" w:space="0" w:color="auto"/>
              <w:bottom w:val="single" w:sz="4" w:space="0" w:color="auto"/>
              <w:right w:val="single" w:sz="4" w:space="0" w:color="auto"/>
            </w:tcBorders>
          </w:tcPr>
          <w:p w14:paraId="17630B0F" w14:textId="331F8990" w:rsidR="00454CE5" w:rsidRPr="00DE4EDB" w:rsidRDefault="00DA1486" w:rsidP="00031107">
            <w:pPr>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3,57%</w:t>
            </w:r>
          </w:p>
        </w:tc>
      </w:tr>
      <w:tr w:rsidR="001F77F3" w:rsidRPr="008A2A37" w14:paraId="6D5D0C62" w14:textId="77777777" w:rsidTr="005C2F5D">
        <w:trPr>
          <w:jc w:val="center"/>
        </w:trPr>
        <w:tc>
          <w:tcPr>
            <w:tcW w:w="5556" w:type="dxa"/>
            <w:tcBorders>
              <w:top w:val="single" w:sz="4" w:space="0" w:color="auto"/>
              <w:left w:val="single" w:sz="4" w:space="0" w:color="auto"/>
              <w:bottom w:val="single" w:sz="4" w:space="0" w:color="auto"/>
              <w:right w:val="single" w:sz="4" w:space="0" w:color="auto"/>
            </w:tcBorders>
          </w:tcPr>
          <w:p w14:paraId="7C193232" w14:textId="3AAE2E52" w:rsidR="001F77F3" w:rsidRDefault="001F77F3" w:rsidP="00031107">
            <w:pP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Difícil de compreender</w:t>
            </w:r>
          </w:p>
        </w:tc>
        <w:tc>
          <w:tcPr>
            <w:tcW w:w="1701" w:type="dxa"/>
            <w:tcBorders>
              <w:top w:val="single" w:sz="4" w:space="0" w:color="auto"/>
              <w:left w:val="single" w:sz="4" w:space="0" w:color="auto"/>
              <w:bottom w:val="single" w:sz="4" w:space="0" w:color="auto"/>
              <w:right w:val="single" w:sz="4" w:space="0" w:color="auto"/>
            </w:tcBorders>
          </w:tcPr>
          <w:p w14:paraId="6DA7940F" w14:textId="3701561D" w:rsidR="001F77F3" w:rsidRPr="00DE4EDB" w:rsidRDefault="007D6A56" w:rsidP="00031107">
            <w:pPr>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1</w:t>
            </w:r>
          </w:p>
        </w:tc>
        <w:tc>
          <w:tcPr>
            <w:tcW w:w="1701" w:type="dxa"/>
            <w:tcBorders>
              <w:top w:val="single" w:sz="4" w:space="0" w:color="auto"/>
              <w:left w:val="single" w:sz="4" w:space="0" w:color="auto"/>
              <w:bottom w:val="single" w:sz="4" w:space="0" w:color="auto"/>
              <w:right w:val="single" w:sz="4" w:space="0" w:color="auto"/>
            </w:tcBorders>
          </w:tcPr>
          <w:p w14:paraId="50E7F2DE" w14:textId="28DF3965" w:rsidR="001F77F3" w:rsidRPr="00DE4EDB" w:rsidRDefault="00DA1486" w:rsidP="00031107">
            <w:pPr>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3,57%</w:t>
            </w:r>
          </w:p>
        </w:tc>
      </w:tr>
      <w:tr w:rsidR="00454CE5" w:rsidRPr="008A2A37" w14:paraId="285E84FB" w14:textId="52A9FFF4" w:rsidTr="005C2F5D">
        <w:trPr>
          <w:jc w:val="center"/>
        </w:trPr>
        <w:tc>
          <w:tcPr>
            <w:tcW w:w="5556" w:type="dxa"/>
            <w:tcBorders>
              <w:top w:val="single" w:sz="4" w:space="0" w:color="auto"/>
              <w:left w:val="single" w:sz="4" w:space="0" w:color="auto"/>
              <w:bottom w:val="single" w:sz="4" w:space="0" w:color="auto"/>
              <w:right w:val="single" w:sz="4" w:space="0" w:color="auto"/>
            </w:tcBorders>
          </w:tcPr>
          <w:p w14:paraId="2AD890C2" w14:textId="6DD95B30" w:rsidR="00454CE5" w:rsidRPr="00DE4EDB" w:rsidRDefault="001F77F3" w:rsidP="00031107">
            <w:pP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Muito difícil de compreender</w:t>
            </w:r>
          </w:p>
        </w:tc>
        <w:tc>
          <w:tcPr>
            <w:tcW w:w="1701" w:type="dxa"/>
            <w:tcBorders>
              <w:top w:val="single" w:sz="4" w:space="0" w:color="auto"/>
              <w:left w:val="single" w:sz="4" w:space="0" w:color="auto"/>
              <w:bottom w:val="single" w:sz="4" w:space="0" w:color="auto"/>
              <w:right w:val="single" w:sz="4" w:space="0" w:color="auto"/>
            </w:tcBorders>
          </w:tcPr>
          <w:p w14:paraId="51363A11" w14:textId="49515DF1" w:rsidR="00454CE5" w:rsidRPr="00DE4EDB" w:rsidRDefault="007D6A56" w:rsidP="00031107">
            <w:pPr>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1</w:t>
            </w:r>
          </w:p>
        </w:tc>
        <w:tc>
          <w:tcPr>
            <w:tcW w:w="1701" w:type="dxa"/>
            <w:tcBorders>
              <w:top w:val="single" w:sz="4" w:space="0" w:color="auto"/>
              <w:left w:val="single" w:sz="4" w:space="0" w:color="auto"/>
              <w:bottom w:val="single" w:sz="4" w:space="0" w:color="auto"/>
              <w:right w:val="single" w:sz="4" w:space="0" w:color="auto"/>
            </w:tcBorders>
          </w:tcPr>
          <w:p w14:paraId="5ECD1040" w14:textId="16A9AE76" w:rsidR="00454CE5" w:rsidRPr="00DE4EDB" w:rsidRDefault="00DA1486" w:rsidP="00031107">
            <w:pPr>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3,57%</w:t>
            </w:r>
          </w:p>
        </w:tc>
      </w:tr>
      <w:tr w:rsidR="00454CE5" w:rsidRPr="008A2A37" w14:paraId="43A6E6C2" w14:textId="3D1F2EA8" w:rsidTr="005C2F5D">
        <w:trPr>
          <w:jc w:val="center"/>
        </w:trPr>
        <w:tc>
          <w:tcPr>
            <w:tcW w:w="555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D204CC0" w14:textId="77777777" w:rsidR="00454CE5" w:rsidRPr="00DE4EDB" w:rsidRDefault="00454CE5" w:rsidP="00031107">
            <w:pPr>
              <w:rPr>
                <w:rFonts w:ascii="Open Sans Light" w:eastAsia="Open Sans Light" w:hAnsi="Open Sans Light" w:cs="Open Sans Light"/>
                <w:b/>
                <w:bCs/>
                <w:color w:val="000000" w:themeColor="text1"/>
                <w:sz w:val="20"/>
                <w:szCs w:val="20"/>
              </w:rPr>
            </w:pPr>
            <w:r w:rsidRPr="00DE4EDB">
              <w:rPr>
                <w:rFonts w:ascii="Open Sans Light" w:eastAsia="Open Sans Light" w:hAnsi="Open Sans Light" w:cs="Open Sans Light"/>
                <w:b/>
                <w:bCs/>
                <w:color w:val="000000" w:themeColor="text1"/>
                <w:sz w:val="20"/>
                <w:szCs w:val="20"/>
              </w:rPr>
              <w:t>Total</w:t>
            </w:r>
          </w:p>
        </w:tc>
        <w:tc>
          <w:tcPr>
            <w:tcW w:w="170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B2D4B19" w14:textId="2A3820B8" w:rsidR="00454CE5" w:rsidRPr="00DE4EDB" w:rsidRDefault="007D6A56" w:rsidP="00031107">
            <w:pPr>
              <w:jc w:val="center"/>
              <w:rPr>
                <w:rFonts w:ascii="Open Sans Light" w:eastAsia="Open Sans Light" w:hAnsi="Open Sans Light" w:cs="Open Sans Light"/>
                <w:b/>
                <w:bCs/>
                <w:color w:val="000000" w:themeColor="text1"/>
                <w:sz w:val="20"/>
                <w:szCs w:val="20"/>
              </w:rPr>
            </w:pPr>
            <w:r>
              <w:rPr>
                <w:rFonts w:ascii="Open Sans Light" w:eastAsia="Open Sans Light" w:hAnsi="Open Sans Light" w:cs="Open Sans Light"/>
                <w:b/>
                <w:bCs/>
                <w:color w:val="000000" w:themeColor="text1"/>
                <w:sz w:val="20"/>
                <w:szCs w:val="20"/>
              </w:rPr>
              <w:t>28</w:t>
            </w:r>
          </w:p>
        </w:tc>
        <w:tc>
          <w:tcPr>
            <w:tcW w:w="170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04DAD82" w14:textId="1A2203B8" w:rsidR="00454CE5" w:rsidRPr="00DE4EDB" w:rsidRDefault="00DA1486" w:rsidP="00031107">
            <w:pPr>
              <w:jc w:val="center"/>
              <w:rPr>
                <w:rFonts w:ascii="Open Sans Light" w:eastAsia="Open Sans Light" w:hAnsi="Open Sans Light" w:cs="Open Sans Light"/>
                <w:b/>
                <w:bCs/>
                <w:color w:val="000000" w:themeColor="text1"/>
                <w:sz w:val="20"/>
                <w:szCs w:val="20"/>
              </w:rPr>
            </w:pPr>
            <w:r>
              <w:rPr>
                <w:rFonts w:ascii="Open Sans Light" w:eastAsia="Open Sans Light" w:hAnsi="Open Sans Light" w:cs="Open Sans Light"/>
                <w:b/>
                <w:bCs/>
                <w:color w:val="000000" w:themeColor="text1"/>
                <w:sz w:val="20"/>
                <w:szCs w:val="20"/>
              </w:rPr>
              <w:t>100,00%</w:t>
            </w:r>
          </w:p>
        </w:tc>
      </w:tr>
      <w:tr w:rsidR="005C2F5D" w:rsidRPr="008A2A37" w14:paraId="12B204F9" w14:textId="77777777" w:rsidTr="005C2F5D">
        <w:trPr>
          <w:jc w:val="center"/>
        </w:trPr>
        <w:tc>
          <w:tcPr>
            <w:tcW w:w="8958" w:type="dxa"/>
            <w:gridSpan w:val="3"/>
            <w:tcBorders>
              <w:top w:val="single" w:sz="4" w:space="0" w:color="auto"/>
              <w:left w:val="nil"/>
              <w:bottom w:val="nil"/>
              <w:right w:val="nil"/>
            </w:tcBorders>
            <w:shd w:val="clear" w:color="auto" w:fill="auto"/>
          </w:tcPr>
          <w:p w14:paraId="5532A35D" w14:textId="3D0758C1" w:rsidR="005C2F5D" w:rsidRPr="00FF18E0" w:rsidRDefault="005C2F5D" w:rsidP="00C77476">
            <w:pPr>
              <w:ind w:left="-104"/>
              <w:jc w:val="both"/>
              <w:rPr>
                <w:rFonts w:ascii="Open Sans Light" w:eastAsia="Open Sans Light" w:hAnsi="Open Sans Light" w:cs="Open Sans Light"/>
                <w:color w:val="000000" w:themeColor="text1"/>
                <w:sz w:val="16"/>
                <w:szCs w:val="16"/>
              </w:rPr>
            </w:pPr>
            <w:r w:rsidRPr="00FB2A59">
              <w:rPr>
                <w:rFonts w:ascii="Open Sans Light" w:eastAsia="Open Sans Light" w:hAnsi="Open Sans Light" w:cs="Open Sans Light"/>
                <w:color w:val="000000" w:themeColor="text1"/>
                <w:sz w:val="16"/>
                <w:szCs w:val="16"/>
              </w:rPr>
              <w:t xml:space="preserve">Escala de avaliação: </w:t>
            </w:r>
            <w:r>
              <w:rPr>
                <w:rFonts w:ascii="Open Sans Light" w:eastAsia="Open Sans Light" w:hAnsi="Open Sans Light" w:cs="Open Sans Light"/>
                <w:color w:val="000000" w:themeColor="text1"/>
                <w:sz w:val="16"/>
                <w:szCs w:val="16"/>
              </w:rPr>
              <w:t>“Muito fácil de compreender”, “Fácil de compreender”, “Regular”, “Difícil de compreender” e “Muito difícil de compreender”</w:t>
            </w:r>
          </w:p>
        </w:tc>
      </w:tr>
    </w:tbl>
    <w:p w14:paraId="518824BA" w14:textId="232A415A" w:rsidR="001C5801" w:rsidRDefault="001C5801" w:rsidP="00FF18E0">
      <w:pPr>
        <w:rPr>
          <w:highlight w:val="yellow"/>
        </w:rPr>
      </w:pPr>
    </w:p>
    <w:tbl>
      <w:tblPr>
        <w:tblStyle w:val="Tabelacomgrade"/>
        <w:tblpPr w:leftFromText="141" w:rightFromText="141" w:vertAnchor="text" w:horzAnchor="page" w:tblpXSpec="center" w:tblpY="119"/>
        <w:tblOverlap w:val="never"/>
        <w:tblW w:w="0" w:type="auto"/>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6A0" w:firstRow="1" w:lastRow="0" w:firstColumn="1" w:lastColumn="0" w:noHBand="1" w:noVBand="1"/>
      </w:tblPr>
      <w:tblGrid>
        <w:gridCol w:w="5556"/>
        <w:gridCol w:w="1701"/>
        <w:gridCol w:w="1701"/>
      </w:tblGrid>
      <w:tr w:rsidR="00C858B3" w:rsidRPr="008A2A37" w14:paraId="412B57B0" w14:textId="77777777" w:rsidTr="00C858B3">
        <w:trPr>
          <w:trHeight w:val="276"/>
          <w:jc w:val="center"/>
        </w:trPr>
        <w:tc>
          <w:tcPr>
            <w:tcW w:w="8958" w:type="dxa"/>
            <w:gridSpan w:val="3"/>
            <w:tcBorders>
              <w:top w:val="nil"/>
              <w:left w:val="nil"/>
              <w:bottom w:val="single" w:sz="4" w:space="0" w:color="auto"/>
              <w:right w:val="nil"/>
            </w:tcBorders>
            <w:shd w:val="clear" w:color="auto" w:fill="auto"/>
            <w:vAlign w:val="center"/>
          </w:tcPr>
          <w:p w14:paraId="44A320BA" w14:textId="155A0040" w:rsidR="00C858B3" w:rsidRDefault="00C858B3" w:rsidP="00C858B3">
            <w:pPr>
              <w:jc w:val="center"/>
              <w:rPr>
                <w:rFonts w:ascii="Open Sans Light" w:eastAsia="Open Sans Light" w:hAnsi="Open Sans Light" w:cs="Open Sans Light"/>
                <w:b/>
                <w:bCs/>
                <w:color w:val="000000" w:themeColor="text1"/>
                <w:sz w:val="20"/>
                <w:szCs w:val="20"/>
              </w:rPr>
            </w:pPr>
            <w:r w:rsidRPr="008A2A37">
              <w:rPr>
                <w:rFonts w:ascii="Open Sans Light" w:eastAsia="Open Sans Light" w:hAnsi="Open Sans Light" w:cs="Open Sans Light"/>
                <w:b/>
                <w:bCs/>
                <w:color w:val="000000" w:themeColor="text1"/>
                <w:sz w:val="20"/>
                <w:szCs w:val="20"/>
              </w:rPr>
              <w:t xml:space="preserve">Tabela </w:t>
            </w:r>
            <w:r>
              <w:rPr>
                <w:rFonts w:ascii="Open Sans Light" w:eastAsia="Open Sans Light" w:hAnsi="Open Sans Light" w:cs="Open Sans Light"/>
                <w:b/>
                <w:bCs/>
                <w:color w:val="000000" w:themeColor="text1"/>
                <w:sz w:val="20"/>
                <w:szCs w:val="20"/>
              </w:rPr>
              <w:t>2</w:t>
            </w:r>
            <w:r w:rsidR="00166AF3">
              <w:rPr>
                <w:rFonts w:ascii="Open Sans Light" w:eastAsia="Open Sans Light" w:hAnsi="Open Sans Light" w:cs="Open Sans Light"/>
                <w:b/>
                <w:bCs/>
                <w:color w:val="000000" w:themeColor="text1"/>
                <w:sz w:val="20"/>
                <w:szCs w:val="20"/>
              </w:rPr>
              <w:t>2</w:t>
            </w:r>
            <w:r w:rsidRPr="008A2A37">
              <w:rPr>
                <w:rFonts w:ascii="Open Sans Light" w:eastAsia="Open Sans Light" w:hAnsi="Open Sans Light" w:cs="Open Sans Light"/>
                <w:b/>
                <w:bCs/>
                <w:color w:val="000000" w:themeColor="text1"/>
                <w:sz w:val="20"/>
                <w:szCs w:val="20"/>
              </w:rPr>
              <w:t xml:space="preserve"> – Respostas à pergunta “Você está satisfeito(a) com o atendimento prestado?”</w:t>
            </w:r>
          </w:p>
        </w:tc>
      </w:tr>
      <w:tr w:rsidR="00220682" w:rsidRPr="008A2A37" w14:paraId="58D1FA08" w14:textId="2415030E" w:rsidTr="00C858B3">
        <w:trPr>
          <w:trHeight w:val="276"/>
          <w:jc w:val="center"/>
        </w:trPr>
        <w:tc>
          <w:tcPr>
            <w:tcW w:w="5556"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14F91142" w14:textId="77777777" w:rsidR="00220682" w:rsidRPr="00DE4EDB" w:rsidRDefault="00220682" w:rsidP="00220682">
            <w:pPr>
              <w:spacing w:line="276" w:lineRule="auto"/>
              <w:jc w:val="center"/>
              <w:rPr>
                <w:rFonts w:ascii="Open Sans Light" w:eastAsia="Open Sans Light" w:hAnsi="Open Sans Light" w:cs="Open Sans Light"/>
                <w:b/>
                <w:color w:val="FFFFFF" w:themeColor="background1"/>
                <w:sz w:val="20"/>
                <w:szCs w:val="20"/>
              </w:rPr>
            </w:pPr>
            <w:r w:rsidRPr="46DC9631">
              <w:rPr>
                <w:rFonts w:ascii="Open Sans Light" w:eastAsia="Open Sans Light" w:hAnsi="Open Sans Light" w:cs="Open Sans Light"/>
                <w:b/>
                <w:color w:val="FFFFFF" w:themeColor="background1"/>
                <w:sz w:val="20"/>
                <w:szCs w:val="20"/>
              </w:rPr>
              <w:t>Você está satisfeito(a) com o atendimento prestado?</w:t>
            </w:r>
          </w:p>
        </w:tc>
        <w:tc>
          <w:tcPr>
            <w:tcW w:w="170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3217DEFA" w14:textId="094E6F28" w:rsidR="00220682" w:rsidRPr="00DE4EDB" w:rsidRDefault="00220682" w:rsidP="00220682">
            <w:pPr>
              <w:jc w:val="center"/>
              <w:rPr>
                <w:rFonts w:ascii="Open Sans Light" w:eastAsia="Open Sans Light" w:hAnsi="Open Sans Light" w:cs="Open Sans Light"/>
                <w:b/>
                <w:color w:val="FFFFFF" w:themeColor="background1"/>
                <w:sz w:val="20"/>
                <w:szCs w:val="20"/>
              </w:rPr>
            </w:pPr>
            <w:r w:rsidRPr="46DC9631">
              <w:rPr>
                <w:rFonts w:ascii="Open Sans Light" w:eastAsia="Open Sans Light" w:hAnsi="Open Sans Light" w:cs="Open Sans Light"/>
                <w:b/>
                <w:color w:val="FFFFFF" w:themeColor="background1"/>
                <w:sz w:val="20"/>
                <w:szCs w:val="20"/>
              </w:rPr>
              <w:t>Avaliações</w:t>
            </w:r>
          </w:p>
        </w:tc>
        <w:tc>
          <w:tcPr>
            <w:tcW w:w="1701"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5522E92E" w14:textId="202DF054" w:rsidR="00220682" w:rsidRDefault="00220682" w:rsidP="00220682">
            <w:pPr>
              <w:jc w:val="center"/>
              <w:rPr>
                <w:rFonts w:ascii="Open Sans Light" w:eastAsia="Open Sans Light" w:hAnsi="Open Sans Light" w:cs="Open Sans Light"/>
                <w:b/>
                <w:color w:val="FFFFFF" w:themeColor="background1"/>
                <w:sz w:val="20"/>
                <w:szCs w:val="20"/>
              </w:rPr>
            </w:pPr>
            <w:r w:rsidRPr="46DC9631">
              <w:rPr>
                <w:rFonts w:ascii="Open Sans Light" w:eastAsia="Open Sans Light" w:hAnsi="Open Sans Light" w:cs="Open Sans Light"/>
                <w:b/>
                <w:color w:val="FFFFFF" w:themeColor="background1"/>
                <w:sz w:val="20"/>
                <w:szCs w:val="20"/>
              </w:rPr>
              <w:t>Percentual</w:t>
            </w:r>
          </w:p>
        </w:tc>
      </w:tr>
      <w:tr w:rsidR="00220682" w:rsidRPr="008A2A37" w14:paraId="68B02E06" w14:textId="08AFACA0" w:rsidTr="00C858B3">
        <w:trPr>
          <w:jc w:val="center"/>
        </w:trPr>
        <w:tc>
          <w:tcPr>
            <w:tcW w:w="5556" w:type="dxa"/>
            <w:tcBorders>
              <w:top w:val="single" w:sz="4" w:space="0" w:color="auto"/>
              <w:left w:val="single" w:sz="4" w:space="0" w:color="auto"/>
              <w:bottom w:val="single" w:sz="4" w:space="0" w:color="auto"/>
              <w:right w:val="single" w:sz="4" w:space="0" w:color="auto"/>
            </w:tcBorders>
            <w:shd w:val="clear" w:color="auto" w:fill="auto"/>
          </w:tcPr>
          <w:p w14:paraId="0A71DD40" w14:textId="77777777" w:rsidR="00220682" w:rsidRPr="00DE4EDB" w:rsidRDefault="00220682" w:rsidP="00031107">
            <w:pPr>
              <w:rPr>
                <w:rFonts w:ascii="Open Sans Light" w:eastAsia="Open Sans Light" w:hAnsi="Open Sans Light" w:cs="Open Sans Light"/>
                <w:color w:val="000000" w:themeColor="text1"/>
                <w:sz w:val="20"/>
                <w:szCs w:val="20"/>
              </w:rPr>
            </w:pPr>
            <w:r w:rsidRPr="00DE4EDB">
              <w:rPr>
                <w:rFonts w:ascii="Open Sans Light" w:eastAsia="Open Sans Light" w:hAnsi="Open Sans Light" w:cs="Open Sans Light"/>
                <w:color w:val="000000" w:themeColor="text1"/>
                <w:sz w:val="20"/>
                <w:szCs w:val="20"/>
              </w:rPr>
              <w:t>Muito satisfeito</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D4199A5" w14:textId="5BB6E61D" w:rsidR="00220682" w:rsidRPr="00DE4EDB" w:rsidRDefault="00220682" w:rsidP="00031107">
            <w:pPr>
              <w:jc w:val="center"/>
              <w:rPr>
                <w:rFonts w:ascii="Open Sans Light" w:eastAsia="Open Sans Light" w:hAnsi="Open Sans Light" w:cs="Open Sans Light"/>
                <w:color w:val="000000" w:themeColor="text1"/>
                <w:sz w:val="20"/>
                <w:szCs w:val="20"/>
              </w:rPr>
            </w:pPr>
            <w:r w:rsidRPr="00DE4EDB">
              <w:rPr>
                <w:rFonts w:ascii="Open Sans Light" w:eastAsia="Open Sans Light" w:hAnsi="Open Sans Light" w:cs="Open Sans Light"/>
                <w:color w:val="000000" w:themeColor="text1"/>
                <w:sz w:val="20"/>
                <w:szCs w:val="20"/>
              </w:rPr>
              <w:t>21</w:t>
            </w:r>
          </w:p>
        </w:tc>
        <w:tc>
          <w:tcPr>
            <w:tcW w:w="1701" w:type="dxa"/>
            <w:tcBorders>
              <w:top w:val="single" w:sz="4" w:space="0" w:color="auto"/>
              <w:left w:val="single" w:sz="4" w:space="0" w:color="auto"/>
              <w:bottom w:val="single" w:sz="4" w:space="0" w:color="auto"/>
              <w:right w:val="single" w:sz="4" w:space="0" w:color="auto"/>
            </w:tcBorders>
          </w:tcPr>
          <w:p w14:paraId="567E1FEF" w14:textId="65924C9D" w:rsidR="00220682" w:rsidRPr="00DE4EDB" w:rsidRDefault="00C733CB" w:rsidP="00031107">
            <w:pPr>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75,00%</w:t>
            </w:r>
          </w:p>
        </w:tc>
      </w:tr>
      <w:tr w:rsidR="00220682" w:rsidRPr="008A2A37" w14:paraId="653035B3" w14:textId="6F9DF173" w:rsidTr="00C858B3">
        <w:trPr>
          <w:jc w:val="center"/>
        </w:trPr>
        <w:tc>
          <w:tcPr>
            <w:tcW w:w="5556" w:type="dxa"/>
            <w:tcBorders>
              <w:top w:val="single" w:sz="4" w:space="0" w:color="auto"/>
              <w:left w:val="single" w:sz="4" w:space="0" w:color="auto"/>
              <w:bottom w:val="single" w:sz="4" w:space="0" w:color="auto"/>
              <w:right w:val="single" w:sz="4" w:space="0" w:color="auto"/>
            </w:tcBorders>
          </w:tcPr>
          <w:p w14:paraId="49E28946" w14:textId="77777777" w:rsidR="00220682" w:rsidRPr="00DE4EDB" w:rsidRDefault="00220682" w:rsidP="00031107">
            <w:pPr>
              <w:spacing w:line="276" w:lineRule="auto"/>
              <w:rPr>
                <w:rFonts w:ascii="Open Sans Light" w:eastAsia="Open Sans Light" w:hAnsi="Open Sans Light" w:cs="Open Sans Light"/>
                <w:color w:val="000000" w:themeColor="text1"/>
                <w:sz w:val="20"/>
                <w:szCs w:val="20"/>
              </w:rPr>
            </w:pPr>
            <w:r w:rsidRPr="00DE4EDB">
              <w:rPr>
                <w:rFonts w:ascii="Open Sans Light" w:eastAsia="Open Sans Light" w:hAnsi="Open Sans Light" w:cs="Open Sans Light"/>
                <w:color w:val="000000" w:themeColor="text1"/>
                <w:sz w:val="20"/>
                <w:szCs w:val="20"/>
              </w:rPr>
              <w:t>Satisfeito</w:t>
            </w:r>
          </w:p>
        </w:tc>
        <w:tc>
          <w:tcPr>
            <w:tcW w:w="1701" w:type="dxa"/>
            <w:tcBorders>
              <w:top w:val="single" w:sz="4" w:space="0" w:color="auto"/>
              <w:left w:val="single" w:sz="4" w:space="0" w:color="auto"/>
              <w:bottom w:val="single" w:sz="4" w:space="0" w:color="auto"/>
              <w:right w:val="single" w:sz="4" w:space="0" w:color="auto"/>
            </w:tcBorders>
          </w:tcPr>
          <w:p w14:paraId="12B92E41" w14:textId="660D2EB5" w:rsidR="00220682" w:rsidRPr="00DE4EDB" w:rsidRDefault="00220682" w:rsidP="00031107">
            <w:pPr>
              <w:jc w:val="center"/>
              <w:rPr>
                <w:rFonts w:ascii="Open Sans Light" w:eastAsia="Open Sans Light" w:hAnsi="Open Sans Light" w:cs="Open Sans Light"/>
                <w:color w:val="000000" w:themeColor="text1"/>
                <w:sz w:val="20"/>
                <w:szCs w:val="20"/>
              </w:rPr>
            </w:pPr>
            <w:r w:rsidRPr="00DE4EDB">
              <w:rPr>
                <w:rFonts w:ascii="Open Sans Light" w:eastAsia="Open Sans Light" w:hAnsi="Open Sans Light" w:cs="Open Sans Light"/>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14:paraId="1944B4D4" w14:textId="3F0CB541" w:rsidR="00220682" w:rsidRPr="00DE4EDB" w:rsidRDefault="00C733CB" w:rsidP="00031107">
            <w:pPr>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7,14%</w:t>
            </w:r>
          </w:p>
        </w:tc>
      </w:tr>
      <w:tr w:rsidR="00220682" w:rsidRPr="008A2A37" w14:paraId="5330605A" w14:textId="61C6CDE3" w:rsidTr="00C858B3">
        <w:trPr>
          <w:jc w:val="center"/>
        </w:trPr>
        <w:tc>
          <w:tcPr>
            <w:tcW w:w="5556" w:type="dxa"/>
            <w:tcBorders>
              <w:top w:val="single" w:sz="4" w:space="0" w:color="auto"/>
              <w:left w:val="single" w:sz="4" w:space="0" w:color="auto"/>
              <w:bottom w:val="single" w:sz="4" w:space="0" w:color="auto"/>
              <w:right w:val="single" w:sz="4" w:space="0" w:color="auto"/>
            </w:tcBorders>
          </w:tcPr>
          <w:p w14:paraId="6DB08393" w14:textId="77777777" w:rsidR="00220682" w:rsidRPr="00DE4EDB" w:rsidRDefault="00220682" w:rsidP="00031107">
            <w:pPr>
              <w:rPr>
                <w:rFonts w:ascii="Open Sans Light" w:eastAsia="Open Sans Light" w:hAnsi="Open Sans Light" w:cs="Open Sans Light"/>
                <w:color w:val="000000" w:themeColor="text1"/>
                <w:sz w:val="20"/>
                <w:szCs w:val="20"/>
              </w:rPr>
            </w:pPr>
            <w:r w:rsidRPr="00DE4EDB">
              <w:rPr>
                <w:rFonts w:ascii="Open Sans Light" w:eastAsia="Open Sans Light" w:hAnsi="Open Sans Light" w:cs="Open Sans Light"/>
                <w:color w:val="000000" w:themeColor="text1"/>
                <w:sz w:val="20"/>
                <w:szCs w:val="20"/>
              </w:rPr>
              <w:t>Muito insatisfeito</w:t>
            </w:r>
          </w:p>
        </w:tc>
        <w:tc>
          <w:tcPr>
            <w:tcW w:w="1701" w:type="dxa"/>
            <w:tcBorders>
              <w:top w:val="single" w:sz="4" w:space="0" w:color="auto"/>
              <w:left w:val="single" w:sz="4" w:space="0" w:color="auto"/>
              <w:bottom w:val="single" w:sz="4" w:space="0" w:color="auto"/>
              <w:right w:val="single" w:sz="4" w:space="0" w:color="auto"/>
            </w:tcBorders>
          </w:tcPr>
          <w:p w14:paraId="27B483C8" w14:textId="7155077D" w:rsidR="00220682" w:rsidRPr="00DE4EDB" w:rsidRDefault="00220682" w:rsidP="00031107">
            <w:pPr>
              <w:jc w:val="center"/>
              <w:rPr>
                <w:rFonts w:ascii="Open Sans Light" w:eastAsia="Open Sans Light" w:hAnsi="Open Sans Light" w:cs="Open Sans Light"/>
                <w:color w:val="000000" w:themeColor="text1"/>
                <w:sz w:val="20"/>
                <w:szCs w:val="20"/>
              </w:rPr>
            </w:pPr>
            <w:r w:rsidRPr="00DE4EDB">
              <w:rPr>
                <w:rFonts w:ascii="Open Sans Light" w:eastAsia="Open Sans Light" w:hAnsi="Open Sans Light" w:cs="Open Sans Light"/>
                <w:color w:val="000000" w:themeColor="text1"/>
                <w:sz w:val="20"/>
                <w:szCs w:val="20"/>
              </w:rPr>
              <w:t>5</w:t>
            </w:r>
          </w:p>
        </w:tc>
        <w:tc>
          <w:tcPr>
            <w:tcW w:w="1701" w:type="dxa"/>
            <w:tcBorders>
              <w:top w:val="single" w:sz="4" w:space="0" w:color="auto"/>
              <w:left w:val="single" w:sz="4" w:space="0" w:color="auto"/>
              <w:bottom w:val="single" w:sz="4" w:space="0" w:color="auto"/>
              <w:right w:val="single" w:sz="4" w:space="0" w:color="auto"/>
            </w:tcBorders>
          </w:tcPr>
          <w:p w14:paraId="22D57294" w14:textId="4F6A60B4" w:rsidR="00220682" w:rsidRPr="00DE4EDB" w:rsidRDefault="00C733CB" w:rsidP="00031107">
            <w:pPr>
              <w:jc w:val="center"/>
              <w:rPr>
                <w:rFonts w:ascii="Open Sans Light" w:eastAsia="Open Sans Light" w:hAnsi="Open Sans Light" w:cs="Open Sans Light"/>
                <w:color w:val="000000" w:themeColor="text1"/>
                <w:sz w:val="20"/>
                <w:szCs w:val="20"/>
              </w:rPr>
            </w:pPr>
            <w:r>
              <w:rPr>
                <w:rFonts w:ascii="Open Sans Light" w:eastAsia="Open Sans Light" w:hAnsi="Open Sans Light" w:cs="Open Sans Light"/>
                <w:color w:val="000000" w:themeColor="text1"/>
                <w:sz w:val="20"/>
                <w:szCs w:val="20"/>
              </w:rPr>
              <w:t>17,86%</w:t>
            </w:r>
          </w:p>
        </w:tc>
      </w:tr>
      <w:tr w:rsidR="00220682" w:rsidRPr="008A2A37" w14:paraId="1DD94A59" w14:textId="7D5A8526" w:rsidTr="00C858B3">
        <w:trPr>
          <w:jc w:val="center"/>
        </w:trPr>
        <w:tc>
          <w:tcPr>
            <w:tcW w:w="555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1ED4E97" w14:textId="77777777" w:rsidR="00220682" w:rsidRPr="00DE4EDB" w:rsidRDefault="00220682" w:rsidP="00031107">
            <w:pPr>
              <w:rPr>
                <w:rFonts w:ascii="Open Sans Light" w:eastAsia="Open Sans Light" w:hAnsi="Open Sans Light" w:cs="Open Sans Light"/>
                <w:b/>
                <w:bCs/>
                <w:color w:val="000000" w:themeColor="text1"/>
                <w:sz w:val="20"/>
                <w:szCs w:val="20"/>
              </w:rPr>
            </w:pPr>
            <w:r w:rsidRPr="00DE4EDB">
              <w:rPr>
                <w:rFonts w:ascii="Open Sans Light" w:eastAsia="Open Sans Light" w:hAnsi="Open Sans Light" w:cs="Open Sans Light"/>
                <w:b/>
                <w:bCs/>
                <w:color w:val="000000" w:themeColor="text1"/>
                <w:sz w:val="20"/>
                <w:szCs w:val="20"/>
              </w:rPr>
              <w:t>Total</w:t>
            </w:r>
          </w:p>
        </w:tc>
        <w:tc>
          <w:tcPr>
            <w:tcW w:w="170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7ECADEE" w14:textId="43A4DD2E" w:rsidR="00220682" w:rsidRPr="00DE4EDB" w:rsidRDefault="00220682" w:rsidP="00031107">
            <w:pPr>
              <w:jc w:val="center"/>
              <w:rPr>
                <w:rFonts w:ascii="Open Sans Light" w:eastAsia="Open Sans Light" w:hAnsi="Open Sans Light" w:cs="Open Sans Light"/>
                <w:b/>
                <w:bCs/>
                <w:color w:val="000000" w:themeColor="text1"/>
                <w:sz w:val="20"/>
                <w:szCs w:val="20"/>
              </w:rPr>
            </w:pPr>
            <w:r w:rsidRPr="00DE4EDB">
              <w:rPr>
                <w:rFonts w:ascii="Open Sans Light" w:eastAsia="Open Sans Light" w:hAnsi="Open Sans Light" w:cs="Open Sans Light"/>
                <w:b/>
                <w:bCs/>
                <w:color w:val="000000" w:themeColor="text1"/>
                <w:sz w:val="20"/>
                <w:szCs w:val="20"/>
              </w:rPr>
              <w:t>28</w:t>
            </w:r>
          </w:p>
        </w:tc>
        <w:tc>
          <w:tcPr>
            <w:tcW w:w="170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4B2FA18" w14:textId="40D9CAD5" w:rsidR="00220682" w:rsidRPr="00DE4EDB" w:rsidRDefault="00C733CB" w:rsidP="00031107">
            <w:pPr>
              <w:jc w:val="center"/>
              <w:rPr>
                <w:rFonts w:ascii="Open Sans Light" w:eastAsia="Open Sans Light" w:hAnsi="Open Sans Light" w:cs="Open Sans Light"/>
                <w:b/>
                <w:bCs/>
                <w:color w:val="000000" w:themeColor="text1"/>
                <w:sz w:val="20"/>
                <w:szCs w:val="20"/>
              </w:rPr>
            </w:pPr>
            <w:r>
              <w:rPr>
                <w:rFonts w:ascii="Open Sans Light" w:eastAsia="Open Sans Light" w:hAnsi="Open Sans Light" w:cs="Open Sans Light"/>
                <w:b/>
                <w:bCs/>
                <w:color w:val="000000" w:themeColor="text1"/>
                <w:sz w:val="20"/>
                <w:szCs w:val="20"/>
              </w:rPr>
              <w:t>100,00%</w:t>
            </w:r>
          </w:p>
        </w:tc>
      </w:tr>
      <w:tr w:rsidR="00C858B3" w:rsidRPr="008A2A37" w14:paraId="47C346EF" w14:textId="77777777" w:rsidTr="00C858B3">
        <w:trPr>
          <w:jc w:val="center"/>
        </w:trPr>
        <w:tc>
          <w:tcPr>
            <w:tcW w:w="8958" w:type="dxa"/>
            <w:gridSpan w:val="3"/>
            <w:tcBorders>
              <w:top w:val="single" w:sz="4" w:space="0" w:color="auto"/>
              <w:left w:val="nil"/>
              <w:bottom w:val="nil"/>
              <w:right w:val="nil"/>
            </w:tcBorders>
            <w:shd w:val="clear" w:color="auto" w:fill="auto"/>
          </w:tcPr>
          <w:p w14:paraId="70960ED0" w14:textId="37CE98FC" w:rsidR="00C858B3" w:rsidRPr="00C77476" w:rsidRDefault="00C858B3" w:rsidP="00C77476">
            <w:pPr>
              <w:rPr>
                <w:rFonts w:ascii="Open Sans Light" w:eastAsia="Open Sans" w:hAnsi="Open Sans Light" w:cs="Open Sans Light"/>
                <w:color w:val="000000" w:themeColor="text1"/>
                <w:highlight w:val="yellow"/>
              </w:rPr>
            </w:pPr>
            <w:r w:rsidRPr="00FB2A59">
              <w:rPr>
                <w:rFonts w:ascii="Open Sans Light" w:eastAsia="Open Sans Light" w:hAnsi="Open Sans Light" w:cs="Open Sans Light"/>
                <w:color w:val="000000" w:themeColor="text1"/>
                <w:sz w:val="16"/>
                <w:szCs w:val="16"/>
              </w:rPr>
              <w:t xml:space="preserve">Escala de avaliação: </w:t>
            </w:r>
            <w:r>
              <w:rPr>
                <w:rFonts w:ascii="Open Sans Light" w:eastAsia="Open Sans Light" w:hAnsi="Open Sans Light" w:cs="Open Sans Light"/>
                <w:color w:val="000000" w:themeColor="text1"/>
                <w:sz w:val="16"/>
                <w:szCs w:val="16"/>
              </w:rPr>
              <w:t>“Muito satisfeito”, “Satisfeito”, “Regular”, “Insatisfeito” e “Muito insatisfeito”</w:t>
            </w:r>
          </w:p>
        </w:tc>
      </w:tr>
    </w:tbl>
    <w:p w14:paraId="52C37688" w14:textId="02B25A18" w:rsidR="009375B8" w:rsidRDefault="042E16D0" w:rsidP="2C30F70D">
      <w:pPr>
        <w:ind w:firstLine="720"/>
        <w:jc w:val="both"/>
        <w:rPr>
          <w:rFonts w:ascii="Open Sans Light" w:eastAsia="Open Sans Light" w:hAnsi="Open Sans Light" w:cs="Open Sans Light"/>
          <w:color w:val="000000" w:themeColor="text1"/>
        </w:rPr>
      </w:pPr>
      <w:r w:rsidRPr="2C30F70D">
        <w:rPr>
          <w:rFonts w:ascii="Open Sans Light" w:eastAsia="Open Sans Light" w:hAnsi="Open Sans Light" w:cs="Open Sans Light"/>
          <w:color w:val="000000" w:themeColor="text1"/>
        </w:rPr>
        <w:lastRenderedPageBreak/>
        <w:t>Observa-se, quanto aos pedidos de acesso à informação, que a maioria dos resultados obtidos foram positivos. Destacam-se os resultados 92,86% para a facilidade de compreensão da resposta e de 82,14% para a satisfação com o atendimento prestado.</w:t>
      </w:r>
    </w:p>
    <w:p w14:paraId="7C70B350" w14:textId="77777777" w:rsidR="00C77476" w:rsidRDefault="00C77476" w:rsidP="0004005B">
      <w:pPr>
        <w:rPr>
          <w:highlight w:val="yellow"/>
        </w:rPr>
      </w:pPr>
    </w:p>
    <w:p w14:paraId="7BEDD324" w14:textId="77777777" w:rsidR="00490EAA" w:rsidRDefault="00490EAA" w:rsidP="0004005B">
      <w:pPr>
        <w:rPr>
          <w:highlight w:val="yellow"/>
        </w:rPr>
      </w:pPr>
    </w:p>
    <w:p w14:paraId="651AD576" w14:textId="39328BB1" w:rsidR="00F852A2" w:rsidRDefault="001018E7" w:rsidP="00F852A2">
      <w:pPr>
        <w:pStyle w:val="Ttulo2"/>
        <w:keepNext w:val="0"/>
        <w:spacing w:before="0" w:after="0"/>
        <w:jc w:val="both"/>
        <w:rPr>
          <w:rFonts w:ascii="Open Sans Light" w:eastAsia="Open Sans Light" w:hAnsi="Open Sans Light" w:cs="Open Sans Light"/>
          <w:b/>
          <w:color w:val="000000" w:themeColor="text1"/>
          <w:sz w:val="24"/>
          <w:szCs w:val="24"/>
        </w:rPr>
      </w:pPr>
      <w:bookmarkStart w:id="143" w:name="_Toc931377048"/>
      <w:r w:rsidRPr="2779C87F">
        <w:rPr>
          <w:rFonts w:ascii="Open Sans Light" w:eastAsia="Open Sans Light" w:hAnsi="Open Sans Light" w:cs="Open Sans Light"/>
          <w:b/>
          <w:color w:val="000000" w:themeColor="text1"/>
          <w:sz w:val="24"/>
          <w:szCs w:val="24"/>
        </w:rPr>
        <w:t>7</w:t>
      </w:r>
      <w:r w:rsidR="00F852A2" w:rsidRPr="2779C87F">
        <w:rPr>
          <w:rFonts w:ascii="Open Sans Light" w:eastAsia="Open Sans Light" w:hAnsi="Open Sans Light" w:cs="Open Sans Light"/>
          <w:b/>
          <w:color w:val="000000" w:themeColor="text1"/>
          <w:sz w:val="24"/>
          <w:szCs w:val="24"/>
        </w:rPr>
        <w:t>.2 Transparência ativa</w:t>
      </w:r>
      <w:bookmarkEnd w:id="143"/>
    </w:p>
    <w:p w14:paraId="11231C71" w14:textId="77777777" w:rsidR="00321272" w:rsidRDefault="00321272" w:rsidP="00F852A2"/>
    <w:p w14:paraId="5BF6A6AD" w14:textId="070EBCF7" w:rsidR="1A076C7F" w:rsidRDefault="6696A267" w:rsidP="2779C87F">
      <w:pPr>
        <w:ind w:firstLine="720"/>
        <w:jc w:val="both"/>
        <w:rPr>
          <w:rFonts w:ascii="Open Sans Light" w:eastAsia="Open Sans Light" w:hAnsi="Open Sans Light" w:cs="Open Sans Light"/>
          <w:color w:val="000000" w:themeColor="text1"/>
        </w:rPr>
      </w:pPr>
      <w:r w:rsidRPr="2C30F70D">
        <w:rPr>
          <w:rFonts w:ascii="Open Sans Light" w:eastAsia="Open Sans Light" w:hAnsi="Open Sans Light" w:cs="Open Sans Light"/>
          <w:color w:val="000000" w:themeColor="text1"/>
        </w:rPr>
        <w:t xml:space="preserve">Desde dezembro de 2019, a empresa conta com o Portal da Transparência e Governança do Serpro, que centraliza e dá visibilidade aos assuntos que reforçam as ações de acesso à informação, governança corporativa, ética e integridade. </w:t>
      </w:r>
    </w:p>
    <w:p w14:paraId="50F9DC49" w14:textId="0A03C499" w:rsidR="1A076C7F" w:rsidRDefault="6696A267" w:rsidP="2779C87F">
      <w:pPr>
        <w:ind w:firstLine="720"/>
        <w:jc w:val="both"/>
        <w:rPr>
          <w:rFonts w:ascii="Open Sans Light" w:eastAsia="Open Sans Light" w:hAnsi="Open Sans Light" w:cs="Open Sans Light"/>
        </w:rPr>
      </w:pPr>
      <w:r w:rsidRPr="2C30F70D">
        <w:rPr>
          <w:rFonts w:ascii="Open Sans Light" w:eastAsia="Open Sans Light" w:hAnsi="Open Sans Light" w:cs="Open Sans Light"/>
          <w:color w:val="000000" w:themeColor="text1"/>
        </w:rPr>
        <w:t>Em 202</w:t>
      </w:r>
      <w:r w:rsidR="246ED738" w:rsidRPr="2C30F70D">
        <w:rPr>
          <w:rFonts w:ascii="Open Sans Light" w:eastAsia="Open Sans Light" w:hAnsi="Open Sans Light" w:cs="Open Sans Light"/>
          <w:color w:val="000000" w:themeColor="text1"/>
        </w:rPr>
        <w:t>3</w:t>
      </w:r>
      <w:r w:rsidRPr="2C30F70D">
        <w:rPr>
          <w:rFonts w:ascii="Open Sans Light" w:eastAsia="Open Sans Light" w:hAnsi="Open Sans Light" w:cs="Open Sans Light"/>
          <w:color w:val="000000" w:themeColor="text1"/>
        </w:rPr>
        <w:t xml:space="preserve">, </w:t>
      </w:r>
      <w:r w:rsidR="6F3B12BF" w:rsidRPr="2C30F70D">
        <w:rPr>
          <w:rFonts w:ascii="Open Sans Light" w:eastAsia="Open Sans Light" w:hAnsi="Open Sans Light" w:cs="Open Sans Light"/>
          <w:color w:val="000000" w:themeColor="text1"/>
        </w:rPr>
        <w:t xml:space="preserve">no total, foram </w:t>
      </w:r>
      <w:r w:rsidR="506F12D1" w:rsidRPr="2C30F70D">
        <w:rPr>
          <w:rFonts w:ascii="Open Sans Light" w:eastAsia="Open Sans Light" w:hAnsi="Open Sans Light" w:cs="Open Sans Light"/>
        </w:rPr>
        <w:t>659.752</w:t>
      </w:r>
      <w:r w:rsidRPr="2C30F70D">
        <w:rPr>
          <w:rFonts w:ascii="Open Sans Light" w:eastAsia="Open Sans Light" w:hAnsi="Open Sans Light" w:cs="Open Sans Light"/>
        </w:rPr>
        <w:t xml:space="preserve"> visualizações</w:t>
      </w:r>
      <w:r w:rsidR="59495553" w:rsidRPr="2C30F70D">
        <w:rPr>
          <w:rFonts w:ascii="Open Sans Light" w:eastAsia="Open Sans Light" w:hAnsi="Open Sans Light" w:cs="Open Sans Light"/>
        </w:rPr>
        <w:t xml:space="preserve"> do Portal</w:t>
      </w:r>
      <w:r w:rsidR="3260B4EE" w:rsidRPr="2C30F70D">
        <w:rPr>
          <w:rFonts w:ascii="Open Sans Light" w:eastAsia="Open Sans Light" w:hAnsi="Open Sans Light" w:cs="Open Sans Light"/>
        </w:rPr>
        <w:t>, sendo a</w:t>
      </w:r>
      <w:r w:rsidRPr="2C30F70D">
        <w:rPr>
          <w:rFonts w:ascii="Open Sans Light" w:eastAsia="Open Sans Light" w:hAnsi="Open Sans Light" w:cs="Open Sans Light"/>
        </w:rPr>
        <w:t>s páginas do menu Acesso à Informação as mais visualizadas</w:t>
      </w:r>
      <w:r w:rsidR="022792A2" w:rsidRPr="2C30F70D">
        <w:rPr>
          <w:rFonts w:ascii="Open Sans Light" w:eastAsia="Open Sans Light" w:hAnsi="Open Sans Light" w:cs="Open Sans Light"/>
        </w:rPr>
        <w:t xml:space="preserve">, com </w:t>
      </w:r>
      <w:r w:rsidR="6793754A" w:rsidRPr="2C30F70D">
        <w:rPr>
          <w:rFonts w:ascii="Open Sans Light" w:eastAsia="Open Sans Light" w:hAnsi="Open Sans Light" w:cs="Open Sans Light"/>
        </w:rPr>
        <w:t>70.418</w:t>
      </w:r>
      <w:r w:rsidR="0953CC3E" w:rsidRPr="2C30F70D">
        <w:rPr>
          <w:rFonts w:ascii="Open Sans Light" w:eastAsia="Open Sans Light" w:hAnsi="Open Sans Light" w:cs="Open Sans Light"/>
        </w:rPr>
        <w:t xml:space="preserve"> visualizações</w:t>
      </w:r>
      <w:r w:rsidR="08E10E90" w:rsidRPr="2C30F70D">
        <w:rPr>
          <w:rFonts w:ascii="Open Sans Light" w:eastAsia="Open Sans Light" w:hAnsi="Open Sans Light" w:cs="Open Sans Light"/>
        </w:rPr>
        <w:t>. Destaca-se</w:t>
      </w:r>
      <w:r w:rsidR="77084120" w:rsidRPr="2C30F70D">
        <w:rPr>
          <w:rFonts w:ascii="Open Sans Light" w:eastAsia="Open Sans Light" w:hAnsi="Open Sans Light" w:cs="Open Sans Light"/>
        </w:rPr>
        <w:t xml:space="preserve"> a </w:t>
      </w:r>
      <w:r w:rsidR="3E43B840" w:rsidRPr="2C30F70D">
        <w:rPr>
          <w:rFonts w:ascii="Open Sans Light" w:eastAsia="Open Sans Light" w:hAnsi="Open Sans Light" w:cs="Open Sans Light"/>
        </w:rPr>
        <w:t xml:space="preserve">página </w:t>
      </w:r>
      <w:r w:rsidR="77084120" w:rsidRPr="2C30F70D">
        <w:rPr>
          <w:rFonts w:ascii="Open Sans Light" w:eastAsia="Open Sans Light" w:hAnsi="Open Sans Light" w:cs="Open Sans Light"/>
        </w:rPr>
        <w:t xml:space="preserve">do Concurso Público 2023, </w:t>
      </w:r>
      <w:r w:rsidR="3A262DAE" w:rsidRPr="2C30F70D">
        <w:rPr>
          <w:rFonts w:ascii="Open Sans Light" w:eastAsia="Open Sans Light" w:hAnsi="Open Sans Light" w:cs="Open Sans Light"/>
        </w:rPr>
        <w:t xml:space="preserve">que obteve 146.676 visualizações. Em seguida, </w:t>
      </w:r>
      <w:r w:rsidR="7EAD4BFB" w:rsidRPr="2C30F70D">
        <w:rPr>
          <w:rFonts w:ascii="Open Sans Light" w:eastAsia="Open Sans Light" w:hAnsi="Open Sans Light" w:cs="Open Sans Light"/>
        </w:rPr>
        <w:t xml:space="preserve">as páginas mais visualizadas foram a de informações sobre servidores, com </w:t>
      </w:r>
      <w:r w:rsidR="3A262DAE" w:rsidRPr="2C30F70D">
        <w:rPr>
          <w:rFonts w:ascii="Open Sans Light" w:eastAsia="Open Sans Light" w:hAnsi="Open Sans Light" w:cs="Open Sans Light"/>
        </w:rPr>
        <w:t>33.950</w:t>
      </w:r>
      <w:r w:rsidR="408B95B0" w:rsidRPr="2C30F70D">
        <w:rPr>
          <w:rFonts w:ascii="Open Sans Light" w:eastAsia="Open Sans Light" w:hAnsi="Open Sans Light" w:cs="Open Sans Light"/>
        </w:rPr>
        <w:t xml:space="preserve"> vi</w:t>
      </w:r>
      <w:r w:rsidR="0F2529C4" w:rsidRPr="2C30F70D">
        <w:rPr>
          <w:rFonts w:ascii="Open Sans Light" w:eastAsia="Open Sans Light" w:hAnsi="Open Sans Light" w:cs="Open Sans Light"/>
        </w:rPr>
        <w:t>s</w:t>
      </w:r>
      <w:r w:rsidR="408B95B0" w:rsidRPr="2C30F70D">
        <w:rPr>
          <w:rFonts w:ascii="Open Sans Light" w:eastAsia="Open Sans Light" w:hAnsi="Open Sans Light" w:cs="Open Sans Light"/>
        </w:rPr>
        <w:t xml:space="preserve">ualizações, </w:t>
      </w:r>
      <w:r w:rsidR="5A515A95" w:rsidRPr="2C30F70D">
        <w:rPr>
          <w:rFonts w:ascii="Open Sans Light" w:eastAsia="Open Sans Light" w:hAnsi="Open Sans Light" w:cs="Open Sans Light"/>
        </w:rPr>
        <w:t xml:space="preserve">a do </w:t>
      </w:r>
      <w:hyperlink r:id="rId60">
        <w:r w:rsidRPr="2C30F70D">
          <w:rPr>
            <w:rStyle w:val="Hyperlink"/>
            <w:rFonts w:ascii="Open Sans Light" w:eastAsia="Open Sans Light" w:hAnsi="Open Sans Light" w:cs="Open Sans Light"/>
            <w:color w:val="auto"/>
          </w:rPr>
          <w:t>Quem é quem</w:t>
        </w:r>
      </w:hyperlink>
      <w:r w:rsidRPr="2C30F70D">
        <w:rPr>
          <w:rFonts w:ascii="Open Sans Light" w:eastAsia="Open Sans Light" w:hAnsi="Open Sans Light" w:cs="Open Sans Light"/>
        </w:rPr>
        <w:t>, com 1</w:t>
      </w:r>
      <w:r w:rsidR="2B186BB2" w:rsidRPr="2C30F70D">
        <w:rPr>
          <w:rFonts w:ascii="Open Sans Light" w:eastAsia="Open Sans Light" w:hAnsi="Open Sans Light" w:cs="Open Sans Light"/>
        </w:rPr>
        <w:t>9</w:t>
      </w:r>
      <w:r w:rsidRPr="2C30F70D">
        <w:rPr>
          <w:rFonts w:ascii="Open Sans Light" w:eastAsia="Open Sans Light" w:hAnsi="Open Sans Light" w:cs="Open Sans Light"/>
        </w:rPr>
        <w:t>.6</w:t>
      </w:r>
      <w:r w:rsidR="7C85E2EA" w:rsidRPr="2C30F70D">
        <w:rPr>
          <w:rFonts w:ascii="Open Sans Light" w:eastAsia="Open Sans Light" w:hAnsi="Open Sans Light" w:cs="Open Sans Light"/>
        </w:rPr>
        <w:t>32</w:t>
      </w:r>
      <w:r w:rsidR="25D7F091" w:rsidRPr="2C30F70D">
        <w:rPr>
          <w:rFonts w:ascii="Open Sans Light" w:eastAsia="Open Sans Light" w:hAnsi="Open Sans Light" w:cs="Open Sans Light"/>
        </w:rPr>
        <w:t>,</w:t>
      </w:r>
      <w:r w:rsidRPr="2C30F70D">
        <w:rPr>
          <w:rFonts w:ascii="Open Sans Light" w:eastAsia="Open Sans Light" w:hAnsi="Open Sans Light" w:cs="Open Sans Light"/>
        </w:rPr>
        <w:t xml:space="preserve"> </w:t>
      </w:r>
      <w:r w:rsidR="1AC74329" w:rsidRPr="2C30F70D">
        <w:rPr>
          <w:rFonts w:ascii="Open Sans Light" w:eastAsia="Open Sans Light" w:hAnsi="Open Sans Light" w:cs="Open Sans Light"/>
        </w:rPr>
        <w:t>e a da Estrutura Organizacional, com 19.289 visualizações.</w:t>
      </w:r>
    </w:p>
    <w:p w14:paraId="3A792EBC" w14:textId="11465B94" w:rsidR="2C30F70D" w:rsidRDefault="2C30F70D" w:rsidP="0004005B"/>
    <w:p w14:paraId="32362AD3" w14:textId="51533873" w:rsidR="73D56DA9" w:rsidRDefault="6DD79BD8" w:rsidP="2779C87F">
      <w:pPr>
        <w:ind w:firstLine="720"/>
        <w:jc w:val="both"/>
        <w:rPr>
          <w:rFonts w:ascii="Open Sans Light" w:eastAsia="Open Sans Light" w:hAnsi="Open Sans Light" w:cs="Open Sans Light"/>
        </w:rPr>
      </w:pPr>
      <w:r w:rsidRPr="2C30F70D">
        <w:rPr>
          <w:rFonts w:ascii="Open Sans Light" w:eastAsia="Open Sans Light" w:hAnsi="Open Sans Light" w:cs="Open Sans Light"/>
        </w:rPr>
        <w:t>Em 2022, foram 363.379 visualizações</w:t>
      </w:r>
      <w:r w:rsidR="728F93C3" w:rsidRPr="2C30F70D">
        <w:rPr>
          <w:rFonts w:ascii="Open Sans Light" w:eastAsia="Open Sans Light" w:hAnsi="Open Sans Light" w:cs="Open Sans Light"/>
        </w:rPr>
        <w:t>. Portanto, houve um aumento de 81,56% no total de visualizações</w:t>
      </w:r>
      <w:r w:rsidR="4E7FCF0B" w:rsidRPr="2C30F70D">
        <w:rPr>
          <w:rFonts w:ascii="Open Sans Light" w:eastAsia="Open Sans Light" w:hAnsi="Open Sans Light" w:cs="Open Sans Light"/>
        </w:rPr>
        <w:t>, indicando que o portal tem se tornado mais conhecido</w:t>
      </w:r>
      <w:r w:rsidR="728F93C3" w:rsidRPr="2C30F70D">
        <w:rPr>
          <w:rFonts w:ascii="Open Sans Light" w:eastAsia="Open Sans Light" w:hAnsi="Open Sans Light" w:cs="Open Sans Light"/>
        </w:rPr>
        <w:t xml:space="preserve">. </w:t>
      </w:r>
      <w:r w:rsidRPr="2C30F70D">
        <w:rPr>
          <w:rFonts w:ascii="Open Sans Light" w:eastAsia="Open Sans Light" w:hAnsi="Open Sans Light" w:cs="Open Sans Light"/>
        </w:rPr>
        <w:t xml:space="preserve"> </w:t>
      </w:r>
    </w:p>
    <w:p w14:paraId="2D227DEA" w14:textId="77777777" w:rsidR="00C91638" w:rsidRDefault="00C91638" w:rsidP="2779C87F">
      <w:pPr>
        <w:ind w:firstLine="720"/>
        <w:jc w:val="both"/>
        <w:rPr>
          <w:rFonts w:ascii="Open Sans Light" w:eastAsia="Open Sans Light" w:hAnsi="Open Sans Light" w:cs="Open Sans Light"/>
        </w:rPr>
      </w:pPr>
    </w:p>
    <w:p w14:paraId="7A6E6D10" w14:textId="77777777" w:rsidR="00490EAA" w:rsidRDefault="00490EAA" w:rsidP="2779C87F">
      <w:pPr>
        <w:ind w:firstLine="720"/>
        <w:jc w:val="both"/>
        <w:rPr>
          <w:rFonts w:ascii="Open Sans Light" w:eastAsia="Open Sans Light" w:hAnsi="Open Sans Light" w:cs="Open Sans Light"/>
        </w:rPr>
      </w:pPr>
    </w:p>
    <w:p w14:paraId="68153C00" w14:textId="51574BF7" w:rsidR="00321272" w:rsidRPr="008A2A37" w:rsidRDefault="00321272" w:rsidP="00321272">
      <w:pPr>
        <w:pStyle w:val="Ttulo3"/>
        <w:keepNext w:val="0"/>
        <w:spacing w:before="0" w:after="0"/>
        <w:rPr>
          <w:rFonts w:ascii="Open Sans Light" w:eastAsia="Open Sans" w:hAnsi="Open Sans Light" w:cs="Open Sans Light"/>
          <w:b/>
          <w:bCs/>
          <w:color w:val="000000" w:themeColor="text1"/>
          <w:sz w:val="24"/>
          <w:szCs w:val="24"/>
        </w:rPr>
      </w:pPr>
      <w:bookmarkStart w:id="144" w:name="_Toc1933286822"/>
      <w:r>
        <w:rPr>
          <w:rFonts w:ascii="Open Sans Light" w:eastAsia="Open Sans" w:hAnsi="Open Sans Light" w:cs="Open Sans Light"/>
          <w:b/>
          <w:bCs/>
          <w:color w:val="000000" w:themeColor="text1"/>
          <w:sz w:val="24"/>
          <w:szCs w:val="24"/>
        </w:rPr>
        <w:t>7.2.1</w:t>
      </w:r>
      <w:r w:rsidRPr="008A2A37">
        <w:rPr>
          <w:rFonts w:ascii="Open Sans Light" w:eastAsia="Open Sans" w:hAnsi="Open Sans Light" w:cs="Open Sans Light"/>
          <w:b/>
          <w:bCs/>
          <w:color w:val="000000" w:themeColor="text1"/>
          <w:sz w:val="24"/>
          <w:szCs w:val="24"/>
        </w:rPr>
        <w:t xml:space="preserve"> </w:t>
      </w:r>
      <w:r>
        <w:rPr>
          <w:rFonts w:ascii="Open Sans Light" w:eastAsia="Open Sans" w:hAnsi="Open Sans Light" w:cs="Open Sans Light"/>
          <w:b/>
          <w:bCs/>
          <w:color w:val="000000" w:themeColor="text1"/>
          <w:sz w:val="24"/>
          <w:szCs w:val="24"/>
        </w:rPr>
        <w:t>Avaliação da Controladoria-Geral da União (CGU)</w:t>
      </w:r>
      <w:bookmarkEnd w:id="144"/>
    </w:p>
    <w:p w14:paraId="5EFB4521" w14:textId="77777777" w:rsidR="006850D6" w:rsidRDefault="006850D6" w:rsidP="0004005B"/>
    <w:p w14:paraId="30BF5BC1" w14:textId="0E3DA120" w:rsidR="00F852A2" w:rsidRPr="00B73300" w:rsidRDefault="00F852A2" w:rsidP="006850D6">
      <w:pPr>
        <w:spacing w:line="259" w:lineRule="auto"/>
        <w:ind w:firstLine="720"/>
        <w:jc w:val="both"/>
        <w:rPr>
          <w:rFonts w:ascii="Open Sans Light" w:eastAsia="Open Sans Light" w:hAnsi="Open Sans Light" w:cs="Open Sans Light"/>
          <w:color w:val="000000" w:themeColor="text1"/>
        </w:rPr>
      </w:pPr>
      <w:r w:rsidRPr="00B73300">
        <w:rPr>
          <w:rFonts w:ascii="Open Sans Light" w:eastAsia="Open Sans Light" w:hAnsi="Open Sans Light" w:cs="Open Sans Light"/>
          <w:color w:val="000000" w:themeColor="text1"/>
        </w:rPr>
        <w:t xml:space="preserve">A transparência ativa é avaliada anualmente pela CGU, sendo </w:t>
      </w:r>
      <w:r w:rsidRPr="00E525E9">
        <w:rPr>
          <w:rFonts w:ascii="Open Sans Light" w:eastAsia="Open Sans Light" w:hAnsi="Open Sans Light" w:cs="Open Sans Light"/>
          <w:color w:val="000000" w:themeColor="text1"/>
        </w:rPr>
        <w:t>considerados 49 itens de</w:t>
      </w:r>
      <w:r w:rsidRPr="00B73300">
        <w:rPr>
          <w:rFonts w:ascii="Open Sans Light" w:eastAsia="Open Sans Light" w:hAnsi="Open Sans Light" w:cs="Open Sans Light"/>
          <w:color w:val="000000" w:themeColor="text1"/>
        </w:rPr>
        <w:t xml:space="preserve"> cumprimento obrigatório pelos órgãos e entidades da Administração Federal, estabelecidos pela Lei nº 12.527/2011 e pelo Decreto nº 7.724/2012. De acordo com o Painel LAI, </w:t>
      </w:r>
      <w:r w:rsidRPr="006850D6">
        <w:rPr>
          <w:rFonts w:ascii="Open Sans Light" w:eastAsia="Open Sans Light" w:hAnsi="Open Sans Light" w:cs="Open Sans Light"/>
          <w:color w:val="000000" w:themeColor="text1"/>
        </w:rPr>
        <w:t xml:space="preserve">o Serpro cumpre todos os itens de transparência ativa, enquanto as demais entidades cumprem </w:t>
      </w:r>
      <w:r w:rsidRPr="00CB120E">
        <w:rPr>
          <w:rFonts w:ascii="Open Sans Light" w:eastAsia="Open Sans Light" w:hAnsi="Open Sans Light" w:cs="Open Sans Light"/>
          <w:color w:val="000000" w:themeColor="text1"/>
        </w:rPr>
        <w:t>cerca de 7</w:t>
      </w:r>
      <w:r w:rsidR="00CB120E" w:rsidRPr="00CB120E">
        <w:rPr>
          <w:rFonts w:ascii="Open Sans Light" w:eastAsia="Open Sans Light" w:hAnsi="Open Sans Light" w:cs="Open Sans Light"/>
          <w:color w:val="000000" w:themeColor="text1"/>
        </w:rPr>
        <w:t>6</w:t>
      </w:r>
      <w:r w:rsidRPr="00CB120E">
        <w:rPr>
          <w:rFonts w:ascii="Open Sans Light" w:eastAsia="Open Sans Light" w:hAnsi="Open Sans Light" w:cs="Open Sans Light"/>
          <w:color w:val="000000" w:themeColor="text1"/>
        </w:rPr>
        <w:t>% das obrigações.</w:t>
      </w:r>
    </w:p>
    <w:p w14:paraId="382FD7CD" w14:textId="77777777" w:rsidR="00F852A2" w:rsidRDefault="00F852A2" w:rsidP="00F852A2">
      <w:pPr>
        <w:jc w:val="both"/>
        <w:rPr>
          <w:rFonts w:ascii="Open Sans Light" w:eastAsia="Open Sans" w:hAnsi="Open Sans Light" w:cs="Open Sans Light"/>
          <w:color w:val="000000" w:themeColor="text1"/>
        </w:rPr>
      </w:pPr>
    </w:p>
    <w:p w14:paraId="1E76A167" w14:textId="64154F38" w:rsidR="00F852A2" w:rsidRDefault="00F852A2" w:rsidP="00CB120E">
      <w:pPr>
        <w:spacing w:after="160"/>
        <w:jc w:val="center"/>
        <w:rPr>
          <w:rFonts w:ascii="Open Sans Light" w:hAnsi="Open Sans Light" w:cs="Open Sans Light"/>
          <w:b/>
          <w:sz w:val="20"/>
          <w:szCs w:val="20"/>
        </w:rPr>
      </w:pPr>
      <w:r w:rsidRPr="2779C87F">
        <w:rPr>
          <w:rFonts w:ascii="Open Sans Light" w:hAnsi="Open Sans Light" w:cs="Open Sans Light"/>
          <w:b/>
          <w:sz w:val="20"/>
          <w:szCs w:val="20"/>
        </w:rPr>
        <w:t>Figura 0</w:t>
      </w:r>
      <w:r w:rsidR="0011284C">
        <w:rPr>
          <w:rFonts w:ascii="Open Sans Light" w:hAnsi="Open Sans Light" w:cs="Open Sans Light"/>
          <w:b/>
          <w:sz w:val="20"/>
          <w:szCs w:val="20"/>
        </w:rPr>
        <w:t>8</w:t>
      </w:r>
      <w:r w:rsidRPr="2779C87F">
        <w:rPr>
          <w:rFonts w:ascii="Open Sans Light" w:hAnsi="Open Sans Light" w:cs="Open Sans Light"/>
          <w:b/>
          <w:sz w:val="20"/>
          <w:szCs w:val="20"/>
        </w:rPr>
        <w:t xml:space="preserve"> – Cumprimento de itens de transparência ativa</w:t>
      </w:r>
      <w:r w:rsidR="00D72DDE" w:rsidRPr="2779C87F">
        <w:rPr>
          <w:rFonts w:ascii="Open Sans Light" w:hAnsi="Open Sans Light" w:cs="Open Sans Light"/>
          <w:b/>
          <w:sz w:val="20"/>
          <w:szCs w:val="20"/>
        </w:rPr>
        <w:t xml:space="preserve"> – Governo Federal</w:t>
      </w:r>
    </w:p>
    <w:p w14:paraId="039EF8C5" w14:textId="3A3F9187" w:rsidR="00D72DDE" w:rsidRDefault="00C25F3F" w:rsidP="00D72DDE">
      <w:pPr>
        <w:jc w:val="center"/>
        <w:rPr>
          <w:rFonts w:ascii="Open Sans Light" w:eastAsia="Open Sans Light" w:hAnsi="Open Sans Light" w:cs="Open Sans Light"/>
          <w:b/>
          <w:bCs/>
          <w:color w:val="434343"/>
          <w:sz w:val="20"/>
          <w:szCs w:val="20"/>
        </w:rPr>
      </w:pPr>
      <w:r w:rsidRPr="00C25F3F">
        <w:rPr>
          <w:rFonts w:ascii="Open Sans Light" w:eastAsia="Open Sans Light" w:hAnsi="Open Sans Light" w:cs="Open Sans Light"/>
          <w:b/>
          <w:bCs/>
          <w:noProof/>
          <w:color w:val="434343"/>
          <w:sz w:val="20"/>
          <w:szCs w:val="20"/>
        </w:rPr>
        <w:drawing>
          <wp:inline distT="0" distB="0" distL="0" distR="0" wp14:anchorId="33BEBB97" wp14:editId="3B0F80DD">
            <wp:extent cx="2978150" cy="1759438"/>
            <wp:effectExtent l="0" t="0" r="0" b="0"/>
            <wp:docPr id="840813192" name="Picture 840813192" descr="Uma imagem contendo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13192" name="Imagem 1" descr="Uma imagem contendo Gráfico&#10;&#10;Descrição gerada automaticamente"/>
                    <pic:cNvPicPr/>
                  </pic:nvPicPr>
                  <pic:blipFill>
                    <a:blip r:embed="rId61"/>
                    <a:stretch>
                      <a:fillRect/>
                    </a:stretch>
                  </pic:blipFill>
                  <pic:spPr>
                    <a:xfrm>
                      <a:off x="0" y="0"/>
                      <a:ext cx="3012636" cy="1779812"/>
                    </a:xfrm>
                    <a:prstGeom prst="rect">
                      <a:avLst/>
                    </a:prstGeom>
                  </pic:spPr>
                </pic:pic>
              </a:graphicData>
            </a:graphic>
          </wp:inline>
        </w:drawing>
      </w:r>
    </w:p>
    <w:p w14:paraId="67B11182" w14:textId="77777777" w:rsidR="00C77476" w:rsidRDefault="00C77476" w:rsidP="00CB120E">
      <w:pPr>
        <w:spacing w:after="160"/>
        <w:jc w:val="center"/>
        <w:rPr>
          <w:rFonts w:ascii="Open Sans Light" w:hAnsi="Open Sans Light" w:cs="Open Sans Light"/>
          <w:b/>
          <w:sz w:val="20"/>
          <w:szCs w:val="20"/>
        </w:rPr>
      </w:pPr>
    </w:p>
    <w:p w14:paraId="469440BF" w14:textId="77777777" w:rsidR="00490EAA" w:rsidRDefault="00490EAA" w:rsidP="00CB120E">
      <w:pPr>
        <w:spacing w:after="160"/>
        <w:jc w:val="center"/>
        <w:rPr>
          <w:rFonts w:ascii="Open Sans Light" w:hAnsi="Open Sans Light" w:cs="Open Sans Light"/>
          <w:b/>
          <w:sz w:val="20"/>
          <w:szCs w:val="20"/>
        </w:rPr>
      </w:pPr>
    </w:p>
    <w:p w14:paraId="52B838B0" w14:textId="3BBFC278" w:rsidR="00D72DDE" w:rsidRDefault="00D72DDE" w:rsidP="00CB120E">
      <w:pPr>
        <w:spacing w:after="160"/>
        <w:jc w:val="center"/>
        <w:rPr>
          <w:rFonts w:ascii="Open Sans Light" w:eastAsia="Open Sans Light" w:hAnsi="Open Sans Light" w:cs="Open Sans Light"/>
          <w:b/>
          <w:bCs/>
          <w:color w:val="434343"/>
          <w:sz w:val="20"/>
          <w:szCs w:val="20"/>
        </w:rPr>
      </w:pPr>
      <w:r w:rsidRPr="2779C87F">
        <w:rPr>
          <w:rFonts w:ascii="Open Sans Light" w:hAnsi="Open Sans Light" w:cs="Open Sans Light"/>
          <w:b/>
          <w:sz w:val="20"/>
          <w:szCs w:val="20"/>
        </w:rPr>
        <w:lastRenderedPageBreak/>
        <w:t>Figura 0</w:t>
      </w:r>
      <w:r w:rsidR="0011284C">
        <w:rPr>
          <w:rFonts w:ascii="Open Sans Light" w:hAnsi="Open Sans Light" w:cs="Open Sans Light"/>
          <w:b/>
          <w:sz w:val="20"/>
          <w:szCs w:val="20"/>
        </w:rPr>
        <w:t>9</w:t>
      </w:r>
      <w:r w:rsidRPr="2779C87F">
        <w:rPr>
          <w:rFonts w:ascii="Open Sans Light" w:hAnsi="Open Sans Light" w:cs="Open Sans Light"/>
          <w:b/>
          <w:sz w:val="20"/>
          <w:szCs w:val="20"/>
        </w:rPr>
        <w:t xml:space="preserve"> – Cumprimento de itens de transparência ativa – Serpro</w:t>
      </w:r>
    </w:p>
    <w:p w14:paraId="01368519" w14:textId="140B3BE3" w:rsidR="00F852A2" w:rsidRDefault="00CB120E" w:rsidP="00D72DDE">
      <w:pPr>
        <w:jc w:val="center"/>
        <w:rPr>
          <w:rFonts w:ascii="Open Sans Light" w:eastAsia="Open Sans" w:hAnsi="Open Sans Light" w:cs="Open Sans Light"/>
          <w:color w:val="000000" w:themeColor="text1"/>
        </w:rPr>
      </w:pPr>
      <w:r w:rsidRPr="00131F1F">
        <w:rPr>
          <w:rFonts w:ascii="Open Sans Light" w:eastAsia="Open Sans Light" w:hAnsi="Open Sans Light" w:cs="Open Sans Light"/>
          <w:noProof/>
          <w:color w:val="434343"/>
        </w:rPr>
        <w:drawing>
          <wp:inline distT="0" distB="0" distL="0" distR="0" wp14:anchorId="0E05382D" wp14:editId="124A8D1A">
            <wp:extent cx="3067050" cy="1834987"/>
            <wp:effectExtent l="0" t="0" r="0" b="0"/>
            <wp:docPr id="11" name="Picture 11"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Interface gráfica do usuário&#10;&#10;Descrição gerada automaticamente com confiança média"/>
                    <pic:cNvPicPr/>
                  </pic:nvPicPr>
                  <pic:blipFill>
                    <a:blip r:embed="rId62"/>
                    <a:stretch>
                      <a:fillRect/>
                    </a:stretch>
                  </pic:blipFill>
                  <pic:spPr>
                    <a:xfrm>
                      <a:off x="0" y="0"/>
                      <a:ext cx="3209360" cy="1920130"/>
                    </a:xfrm>
                    <a:prstGeom prst="rect">
                      <a:avLst/>
                    </a:prstGeom>
                  </pic:spPr>
                </pic:pic>
              </a:graphicData>
            </a:graphic>
          </wp:inline>
        </w:drawing>
      </w:r>
    </w:p>
    <w:p w14:paraId="28B8A467" w14:textId="77777777" w:rsidR="00C77476" w:rsidRDefault="00C77476" w:rsidP="00C77476"/>
    <w:p w14:paraId="1F129B77" w14:textId="77777777" w:rsidR="00C91638" w:rsidRDefault="00C91638" w:rsidP="00C77476"/>
    <w:p w14:paraId="1303A045" w14:textId="77777777" w:rsidR="00C77476" w:rsidRDefault="00C77476" w:rsidP="00C77476"/>
    <w:p w14:paraId="49F202B4" w14:textId="760BB422" w:rsidR="009660E9" w:rsidRPr="008A2A37" w:rsidRDefault="009660E9" w:rsidP="009660E9">
      <w:pPr>
        <w:pStyle w:val="Ttulo3"/>
        <w:keepNext w:val="0"/>
        <w:spacing w:before="0" w:after="0"/>
        <w:rPr>
          <w:rFonts w:ascii="Open Sans Light" w:eastAsia="Open Sans" w:hAnsi="Open Sans Light" w:cs="Open Sans Light"/>
          <w:b/>
          <w:bCs/>
          <w:color w:val="000000" w:themeColor="text1"/>
          <w:sz w:val="24"/>
          <w:szCs w:val="24"/>
        </w:rPr>
      </w:pPr>
      <w:bookmarkStart w:id="145" w:name="_Toc383408511"/>
      <w:r>
        <w:rPr>
          <w:rFonts w:ascii="Open Sans Light" w:eastAsia="Open Sans" w:hAnsi="Open Sans Light" w:cs="Open Sans Light"/>
          <w:b/>
          <w:bCs/>
          <w:color w:val="000000" w:themeColor="text1"/>
          <w:sz w:val="24"/>
          <w:szCs w:val="24"/>
        </w:rPr>
        <w:t>7.2.</w:t>
      </w:r>
      <w:r w:rsidR="00E435E6">
        <w:rPr>
          <w:rFonts w:ascii="Open Sans Light" w:eastAsia="Open Sans" w:hAnsi="Open Sans Light" w:cs="Open Sans Light"/>
          <w:b/>
          <w:bCs/>
          <w:color w:val="000000" w:themeColor="text1"/>
          <w:sz w:val="24"/>
          <w:szCs w:val="24"/>
        </w:rPr>
        <w:t>2</w:t>
      </w:r>
      <w:r w:rsidRPr="008A2A37">
        <w:rPr>
          <w:rFonts w:ascii="Open Sans Light" w:eastAsia="Open Sans" w:hAnsi="Open Sans Light" w:cs="Open Sans Light"/>
          <w:b/>
          <w:bCs/>
          <w:color w:val="000000" w:themeColor="text1"/>
          <w:sz w:val="24"/>
          <w:szCs w:val="24"/>
        </w:rPr>
        <w:t xml:space="preserve"> </w:t>
      </w:r>
      <w:r>
        <w:rPr>
          <w:rFonts w:ascii="Open Sans Light" w:eastAsia="Open Sans" w:hAnsi="Open Sans Light" w:cs="Open Sans Light"/>
          <w:b/>
          <w:bCs/>
          <w:color w:val="000000" w:themeColor="text1"/>
          <w:sz w:val="24"/>
          <w:szCs w:val="24"/>
        </w:rPr>
        <w:t>Avaliação do Tribunal de Contas da União (TCU)</w:t>
      </w:r>
      <w:bookmarkEnd w:id="145"/>
    </w:p>
    <w:p w14:paraId="4E8BB8CD" w14:textId="77777777" w:rsidR="009375B8" w:rsidRDefault="009375B8" w:rsidP="0004005B">
      <w:pPr>
        <w:rPr>
          <w:highlight w:val="yellow"/>
        </w:rPr>
      </w:pPr>
    </w:p>
    <w:p w14:paraId="1F1A1722" w14:textId="784931B8" w:rsidR="006123DB" w:rsidRDefault="005F1871" w:rsidP="006123DB">
      <w:pPr>
        <w:spacing w:after="160" w:line="259" w:lineRule="auto"/>
        <w:ind w:firstLine="720"/>
        <w:jc w:val="both"/>
        <w:rPr>
          <w:rStyle w:val="normaltextrun"/>
          <w:rFonts w:ascii="Open Sans Light" w:hAnsi="Open Sans Light" w:cs="Open Sans Light"/>
          <w:color w:val="FF0000"/>
        </w:rPr>
      </w:pPr>
      <w:r w:rsidRPr="007F714E">
        <w:rPr>
          <w:rStyle w:val="normaltextrun"/>
          <w:rFonts w:ascii="Open Sans Light" w:hAnsi="Open Sans Light" w:cs="Open Sans Light"/>
          <w:color w:val="000000"/>
          <w:shd w:val="clear" w:color="auto" w:fill="FFFFFF"/>
        </w:rPr>
        <w:t xml:space="preserve">Em </w:t>
      </w:r>
      <w:r w:rsidR="008C6D4B" w:rsidRPr="007F714E">
        <w:rPr>
          <w:rStyle w:val="normaltextrun"/>
          <w:rFonts w:ascii="Open Sans Light" w:hAnsi="Open Sans Light" w:cs="Open Sans Light"/>
          <w:color w:val="000000"/>
          <w:shd w:val="clear" w:color="auto" w:fill="FFFFFF"/>
        </w:rPr>
        <w:t xml:space="preserve">2023, houve </w:t>
      </w:r>
      <w:r w:rsidRPr="007F714E">
        <w:rPr>
          <w:rStyle w:val="normaltextrun"/>
          <w:rFonts w:ascii="Open Sans Light" w:hAnsi="Open Sans Light" w:cs="Open Sans Light"/>
          <w:color w:val="000000"/>
          <w:shd w:val="clear" w:color="auto" w:fill="FFFFFF"/>
        </w:rPr>
        <w:t>a</w:t>
      </w:r>
      <w:r w:rsidR="008C6D4B" w:rsidRPr="007F714E">
        <w:rPr>
          <w:rStyle w:val="normaltextrun"/>
          <w:rFonts w:ascii="Open Sans Light" w:hAnsi="Open Sans Light" w:cs="Open Sans Light"/>
          <w:color w:val="000000"/>
          <w:shd w:val="clear" w:color="auto" w:fill="FFFFFF"/>
        </w:rPr>
        <w:t xml:space="preserve"> participação do Serpro no Levantamento Nacional de Transparência Pública, fiscalizaç</w:t>
      </w:r>
      <w:r w:rsidR="008C6D4B" w:rsidRPr="00B16192">
        <w:rPr>
          <w:rStyle w:val="normaltextrun"/>
          <w:rFonts w:ascii="Open Sans Light" w:hAnsi="Open Sans Light" w:cs="Open Sans Light"/>
          <w:shd w:val="clear" w:color="auto" w:fill="FFFFFF"/>
        </w:rPr>
        <w:t>ão realizada pelo Tribunal de Contas da União (TCU).</w:t>
      </w:r>
      <w:r w:rsidR="006123DB" w:rsidRPr="00B16192">
        <w:rPr>
          <w:rStyle w:val="normaltextrun"/>
          <w:rFonts w:ascii="Open Sans Light" w:hAnsi="Open Sans Light" w:cs="Open Sans Light"/>
          <w:shd w:val="clear" w:color="auto" w:fill="FFFFFF"/>
        </w:rPr>
        <w:t xml:space="preserve"> </w:t>
      </w:r>
      <w:r w:rsidR="006123DB" w:rsidRPr="00B16192">
        <w:rPr>
          <w:rStyle w:val="normaltextrun"/>
          <w:rFonts w:ascii="Open Sans Light" w:hAnsi="Open Sans Light" w:cs="Open Sans Light"/>
        </w:rPr>
        <w:t>Nas fiscalizações anteriores, o Serpro obteve o 82º lugar em 2018 e o 3º lugar em 2021.</w:t>
      </w:r>
      <w:r w:rsidR="008C6D4B" w:rsidRPr="00B16192">
        <w:rPr>
          <w:rStyle w:val="normaltextrun"/>
          <w:rFonts w:ascii="Open Sans Light" w:hAnsi="Open Sans Light" w:cs="Open Sans Light"/>
          <w:shd w:val="clear" w:color="auto" w:fill="FFFFFF"/>
        </w:rPr>
        <w:t xml:space="preserve"> </w:t>
      </w:r>
      <w:r w:rsidRPr="00B16192">
        <w:rPr>
          <w:rStyle w:val="normaltextrun"/>
          <w:rFonts w:ascii="Open Sans Light" w:hAnsi="Open Sans Light" w:cs="Open Sans Light"/>
          <w:shd w:val="clear" w:color="auto" w:fill="FFFFFF"/>
        </w:rPr>
        <w:t xml:space="preserve">O </w:t>
      </w:r>
      <w:r w:rsidR="006123DB" w:rsidRPr="00B16192">
        <w:rPr>
          <w:rStyle w:val="normaltextrun"/>
          <w:rFonts w:ascii="Open Sans Light" w:hAnsi="Open Sans Light" w:cs="Open Sans Light"/>
          <w:shd w:val="clear" w:color="auto" w:fill="FFFFFF"/>
        </w:rPr>
        <w:t xml:space="preserve">último </w:t>
      </w:r>
      <w:r w:rsidRPr="00B16192">
        <w:rPr>
          <w:rStyle w:val="normaltextrun"/>
          <w:rFonts w:ascii="Open Sans Light" w:hAnsi="Open Sans Light" w:cs="Open Sans Light"/>
          <w:shd w:val="clear" w:color="auto" w:fill="FFFFFF"/>
        </w:rPr>
        <w:t xml:space="preserve">resultado foi </w:t>
      </w:r>
      <w:r w:rsidR="008C6D4B" w:rsidRPr="00B16192">
        <w:rPr>
          <w:rStyle w:val="normaltextrun"/>
          <w:rFonts w:ascii="Open Sans Light" w:hAnsi="Open Sans Light" w:cs="Open Sans Light"/>
          <w:shd w:val="clear" w:color="auto" w:fill="FFFFFF"/>
        </w:rPr>
        <w:t xml:space="preserve">o </w:t>
      </w:r>
      <w:r w:rsidR="008C6D4B" w:rsidRPr="00B16192">
        <w:rPr>
          <w:rFonts w:ascii="Open Sans Light" w:eastAsia="Open Sans Light" w:hAnsi="Open Sans Light" w:cs="Open Sans Light"/>
        </w:rPr>
        <w:t>cumprimento de 95,3% dos itens de avaliação pelo Serpro, o que confer</w:t>
      </w:r>
      <w:r w:rsidR="007F714E" w:rsidRPr="00B16192">
        <w:rPr>
          <w:rFonts w:ascii="Open Sans Light" w:eastAsia="Open Sans Light" w:hAnsi="Open Sans Light" w:cs="Open Sans Light"/>
        </w:rPr>
        <w:t>iu</w:t>
      </w:r>
      <w:r w:rsidR="008C6D4B" w:rsidRPr="00B16192">
        <w:rPr>
          <w:rFonts w:ascii="Open Sans Light" w:eastAsia="Open Sans Light" w:hAnsi="Open Sans Light" w:cs="Open Sans Light"/>
        </w:rPr>
        <w:t xml:space="preserve"> à empresa </w:t>
      </w:r>
      <w:r w:rsidR="007F714E" w:rsidRPr="00B16192">
        <w:rPr>
          <w:rFonts w:ascii="Open Sans Light" w:eastAsia="Open Sans Light" w:hAnsi="Open Sans Light" w:cs="Open Sans Light"/>
        </w:rPr>
        <w:t xml:space="preserve">o </w:t>
      </w:r>
      <w:r w:rsidR="00F97A5C" w:rsidRPr="00B16192">
        <w:rPr>
          <w:rFonts w:ascii="Open Sans Light" w:eastAsia="Open Sans Light" w:hAnsi="Open Sans Light" w:cs="Open Sans Light"/>
        </w:rPr>
        <w:t>2</w:t>
      </w:r>
      <w:r w:rsidR="007F714E" w:rsidRPr="00B16192">
        <w:rPr>
          <w:rFonts w:ascii="Open Sans Light" w:eastAsia="Open Sans Light" w:hAnsi="Open Sans Light" w:cs="Open Sans Light"/>
        </w:rPr>
        <w:t xml:space="preserve">º lugar entre as </w:t>
      </w:r>
      <w:r w:rsidR="008F3ED5" w:rsidRPr="00B16192">
        <w:rPr>
          <w:rFonts w:ascii="Open Sans Light" w:eastAsia="Open Sans Light" w:hAnsi="Open Sans Light" w:cs="Open Sans Light"/>
        </w:rPr>
        <w:t>estatais</w:t>
      </w:r>
      <w:r w:rsidR="007F714E" w:rsidRPr="00B16192">
        <w:rPr>
          <w:rFonts w:ascii="Open Sans Light" w:eastAsia="Open Sans Light" w:hAnsi="Open Sans Light" w:cs="Open Sans Light"/>
        </w:rPr>
        <w:t>, além d</w:t>
      </w:r>
      <w:r w:rsidR="008C6D4B" w:rsidRPr="00B16192">
        <w:rPr>
          <w:rFonts w:ascii="Open Sans Light" w:eastAsia="Open Sans Light" w:hAnsi="Open Sans Light" w:cs="Open Sans Light"/>
        </w:rPr>
        <w:t xml:space="preserve">a classificação “Diamante” e </w:t>
      </w:r>
      <w:r w:rsidR="007F714E" w:rsidRPr="00B16192">
        <w:rPr>
          <w:rFonts w:ascii="Open Sans Light" w:eastAsia="Open Sans Light" w:hAnsi="Open Sans Light" w:cs="Open Sans Light"/>
        </w:rPr>
        <w:t>d</w:t>
      </w:r>
      <w:r w:rsidR="008C6D4B" w:rsidRPr="00B16192">
        <w:rPr>
          <w:rFonts w:ascii="Open Sans Light" w:eastAsia="Open Sans Light" w:hAnsi="Open Sans Light" w:cs="Open Sans Light"/>
        </w:rPr>
        <w:t>o Selo de Qualidade de Transparência Pública.</w:t>
      </w:r>
      <w:r w:rsidR="78562B4F" w:rsidRPr="00B16192">
        <w:rPr>
          <w:rFonts w:ascii="Open Sans Light" w:eastAsia="Open Sans Light" w:hAnsi="Open Sans Light" w:cs="Open Sans Light"/>
        </w:rPr>
        <w:t xml:space="preserve"> </w:t>
      </w:r>
    </w:p>
    <w:p w14:paraId="21440326" w14:textId="2AEC80AE" w:rsidR="006123DB" w:rsidRDefault="006123DB" w:rsidP="00BA46B1">
      <w:pPr>
        <w:spacing w:after="160" w:line="259" w:lineRule="auto"/>
        <w:ind w:firstLine="720"/>
        <w:jc w:val="both"/>
        <w:rPr>
          <w:rStyle w:val="normaltextrun"/>
          <w:rFonts w:ascii="Open Sans Light" w:hAnsi="Open Sans Light" w:cs="Open Sans Light"/>
          <w:color w:val="000000"/>
          <w:shd w:val="clear" w:color="auto" w:fill="FFFFFF"/>
        </w:rPr>
      </w:pPr>
      <w:r w:rsidRPr="006123DB">
        <w:rPr>
          <w:rFonts w:ascii="Open Sans Light" w:eastAsia="Open Sans Light" w:hAnsi="Open Sans Light" w:cs="Open Sans Light"/>
        </w:rPr>
        <w:t>O</w:t>
      </w:r>
      <w:r w:rsidR="00F97A5C" w:rsidRPr="2C30F70D">
        <w:rPr>
          <w:rFonts w:ascii="Open Sans Light" w:eastAsia="Open Sans Light" w:hAnsi="Open Sans Light" w:cs="Open Sans Light"/>
        </w:rPr>
        <w:t xml:space="preserve"> 1º lugar</w:t>
      </w:r>
      <w:r w:rsidR="00E34392" w:rsidRPr="2C30F70D">
        <w:rPr>
          <w:rFonts w:ascii="Open Sans Light" w:eastAsia="Open Sans Light" w:hAnsi="Open Sans Light" w:cs="Open Sans Light"/>
        </w:rPr>
        <w:t xml:space="preserve"> é ocupado pelo Banco Nacional de Desenvolvimento Econômico e Social (BNDES) com 96,81%</w:t>
      </w:r>
      <w:r w:rsidR="003D7AB6" w:rsidRPr="2C30F70D">
        <w:rPr>
          <w:rFonts w:ascii="Open Sans Light" w:eastAsia="Open Sans Light" w:hAnsi="Open Sans Light" w:cs="Open Sans Light"/>
        </w:rPr>
        <w:t xml:space="preserve"> de índice de transparência, e o 3º pela Empresa Brasileira de Infraestrutura Aeroportuária (INFRAERO) com 91</w:t>
      </w:r>
      <w:r w:rsidR="00DA0270" w:rsidRPr="2C30F70D">
        <w:rPr>
          <w:rFonts w:ascii="Open Sans Light" w:eastAsia="Open Sans Light" w:hAnsi="Open Sans Light" w:cs="Open Sans Light"/>
        </w:rPr>
        <w:t>,54%.</w:t>
      </w:r>
      <w:r w:rsidR="003D7AB6" w:rsidRPr="2C30F70D">
        <w:rPr>
          <w:rFonts w:ascii="Open Sans Light" w:eastAsia="Open Sans Light" w:hAnsi="Open Sans Light" w:cs="Open Sans Light"/>
        </w:rPr>
        <w:t xml:space="preserve"> </w:t>
      </w:r>
      <w:r w:rsidR="00DA0270" w:rsidRPr="2C30F70D">
        <w:rPr>
          <w:rFonts w:ascii="Open Sans Light" w:eastAsia="Open Sans Light" w:hAnsi="Open Sans Light" w:cs="Open Sans Light"/>
        </w:rPr>
        <w:t>Em função d</w:t>
      </w:r>
      <w:r w:rsidR="001A68FC" w:rsidRPr="2C30F70D">
        <w:rPr>
          <w:rFonts w:ascii="Open Sans Light" w:eastAsia="Open Sans Light" w:hAnsi="Open Sans Light" w:cs="Open Sans Light"/>
        </w:rPr>
        <w:t xml:space="preserve">os índices obtidos, somente </w:t>
      </w:r>
      <w:r w:rsidR="00DA0270" w:rsidRPr="2C30F70D">
        <w:rPr>
          <w:rFonts w:ascii="Open Sans Light" w:eastAsia="Open Sans Light" w:hAnsi="Open Sans Light" w:cs="Open Sans Light"/>
        </w:rPr>
        <w:t xml:space="preserve">o BNDES e </w:t>
      </w:r>
      <w:r w:rsidR="001A68FC" w:rsidRPr="2C30F70D">
        <w:rPr>
          <w:rFonts w:ascii="Open Sans Light" w:eastAsia="Open Sans Light" w:hAnsi="Open Sans Light" w:cs="Open Sans Light"/>
        </w:rPr>
        <w:t>o Serpro obtiveram o Selo de</w:t>
      </w:r>
      <w:r w:rsidR="001A68FC" w:rsidRPr="007F714E">
        <w:rPr>
          <w:rStyle w:val="normaltextrun"/>
          <w:rFonts w:ascii="Open Sans Light" w:hAnsi="Open Sans Light" w:cs="Open Sans Light"/>
          <w:color w:val="000000"/>
          <w:shd w:val="clear" w:color="auto" w:fill="FFFFFF"/>
        </w:rPr>
        <w:t xml:space="preserve"> Qualidade de Transparência Pública</w:t>
      </w:r>
      <w:r w:rsidR="00BA46B1">
        <w:rPr>
          <w:rStyle w:val="normaltextrun"/>
          <w:rFonts w:ascii="Open Sans Light" w:hAnsi="Open Sans Light" w:cs="Open Sans Light"/>
          <w:color w:val="000000"/>
          <w:shd w:val="clear" w:color="auto" w:fill="FFFFFF"/>
        </w:rPr>
        <w:t>.</w:t>
      </w:r>
    </w:p>
    <w:p w14:paraId="06E8B221" w14:textId="77777777" w:rsidR="00C91638" w:rsidRDefault="00C91638" w:rsidP="00C91638">
      <w:pPr>
        <w:rPr>
          <w:rStyle w:val="normaltextrun"/>
          <w:rFonts w:ascii="Open Sans Light" w:hAnsi="Open Sans Light" w:cs="Open Sans Light"/>
          <w:color w:val="000000"/>
          <w:shd w:val="clear" w:color="auto" w:fill="FFFFFF"/>
        </w:rPr>
      </w:pPr>
    </w:p>
    <w:p w14:paraId="3CA95C22" w14:textId="77777777" w:rsidR="00C91638" w:rsidRDefault="00C91638" w:rsidP="00C91638">
      <w:pPr>
        <w:rPr>
          <w:rStyle w:val="normaltextrun"/>
          <w:rFonts w:ascii="Open Sans Light" w:hAnsi="Open Sans Light" w:cs="Open Sans Light"/>
          <w:color w:val="000000"/>
          <w:shd w:val="clear" w:color="auto" w:fill="FFFFFF"/>
        </w:rPr>
      </w:pPr>
    </w:p>
    <w:p w14:paraId="4A1F7151" w14:textId="77777777" w:rsidR="00C91638" w:rsidRDefault="00C91638" w:rsidP="00C91638">
      <w:pPr>
        <w:rPr>
          <w:rStyle w:val="normaltextrun"/>
          <w:rFonts w:ascii="Open Sans Light" w:hAnsi="Open Sans Light" w:cs="Open Sans Light"/>
          <w:color w:val="000000"/>
          <w:shd w:val="clear" w:color="auto" w:fill="FFFFFF"/>
        </w:rPr>
      </w:pPr>
    </w:p>
    <w:p w14:paraId="0CB92C21" w14:textId="77777777" w:rsidR="00C91638" w:rsidRDefault="00C91638" w:rsidP="00C91638">
      <w:pPr>
        <w:rPr>
          <w:rStyle w:val="normaltextrun"/>
          <w:rFonts w:ascii="Open Sans Light" w:hAnsi="Open Sans Light" w:cs="Open Sans Light"/>
          <w:color w:val="000000"/>
          <w:shd w:val="clear" w:color="auto" w:fill="FFFFFF"/>
        </w:rPr>
      </w:pPr>
    </w:p>
    <w:p w14:paraId="45454F9E" w14:textId="77777777" w:rsidR="00C91638" w:rsidRDefault="00C91638" w:rsidP="00C91638">
      <w:pPr>
        <w:rPr>
          <w:rStyle w:val="normaltextrun"/>
          <w:rFonts w:ascii="Open Sans Light" w:hAnsi="Open Sans Light" w:cs="Open Sans Light"/>
          <w:color w:val="000000"/>
          <w:shd w:val="clear" w:color="auto" w:fill="FFFFFF"/>
        </w:rPr>
      </w:pPr>
    </w:p>
    <w:p w14:paraId="38D60BC4" w14:textId="77777777" w:rsidR="00C91638" w:rsidRDefault="00C91638" w:rsidP="00C91638">
      <w:pPr>
        <w:rPr>
          <w:rStyle w:val="normaltextrun"/>
          <w:rFonts w:ascii="Open Sans Light" w:hAnsi="Open Sans Light" w:cs="Open Sans Light"/>
          <w:color w:val="000000"/>
          <w:shd w:val="clear" w:color="auto" w:fill="FFFFFF"/>
        </w:rPr>
      </w:pPr>
    </w:p>
    <w:p w14:paraId="07D42319" w14:textId="77777777" w:rsidR="00C91638" w:rsidRDefault="00C91638" w:rsidP="00C91638">
      <w:pPr>
        <w:rPr>
          <w:rStyle w:val="normaltextrun"/>
          <w:rFonts w:ascii="Open Sans Light" w:hAnsi="Open Sans Light" w:cs="Open Sans Light"/>
          <w:color w:val="000000"/>
          <w:shd w:val="clear" w:color="auto" w:fill="FFFFFF"/>
        </w:rPr>
      </w:pPr>
    </w:p>
    <w:p w14:paraId="29CB78DE" w14:textId="77777777" w:rsidR="00C91638" w:rsidRDefault="00C91638" w:rsidP="00C91638">
      <w:pPr>
        <w:rPr>
          <w:rStyle w:val="normaltextrun"/>
          <w:rFonts w:ascii="Open Sans Light" w:hAnsi="Open Sans Light" w:cs="Open Sans Light"/>
          <w:color w:val="000000"/>
          <w:shd w:val="clear" w:color="auto" w:fill="FFFFFF"/>
        </w:rPr>
      </w:pPr>
    </w:p>
    <w:p w14:paraId="4A21B161" w14:textId="77777777" w:rsidR="00C91638" w:rsidRDefault="00C91638" w:rsidP="00C91638">
      <w:pPr>
        <w:rPr>
          <w:rStyle w:val="normaltextrun"/>
          <w:rFonts w:ascii="Open Sans Light" w:hAnsi="Open Sans Light" w:cs="Open Sans Light"/>
          <w:color w:val="000000"/>
          <w:shd w:val="clear" w:color="auto" w:fill="FFFFFF"/>
        </w:rPr>
      </w:pPr>
    </w:p>
    <w:p w14:paraId="7C5278BF" w14:textId="77777777" w:rsidR="00C91638" w:rsidRDefault="00C91638" w:rsidP="00C91638">
      <w:pPr>
        <w:rPr>
          <w:rStyle w:val="normaltextrun"/>
          <w:rFonts w:ascii="Open Sans Light" w:hAnsi="Open Sans Light" w:cs="Open Sans Light"/>
          <w:color w:val="000000"/>
          <w:shd w:val="clear" w:color="auto" w:fill="FFFFFF"/>
        </w:rPr>
      </w:pPr>
    </w:p>
    <w:p w14:paraId="23892989" w14:textId="77777777" w:rsidR="00C91638" w:rsidRDefault="00C91638" w:rsidP="00C91638">
      <w:pPr>
        <w:rPr>
          <w:rStyle w:val="normaltextrun"/>
          <w:rFonts w:ascii="Open Sans Light" w:hAnsi="Open Sans Light" w:cs="Open Sans Light"/>
          <w:color w:val="000000"/>
          <w:shd w:val="clear" w:color="auto" w:fill="FFFFFF"/>
        </w:rPr>
      </w:pPr>
    </w:p>
    <w:p w14:paraId="64CDE2F3" w14:textId="77777777" w:rsidR="00C91638" w:rsidRDefault="00C91638" w:rsidP="00C91638">
      <w:pPr>
        <w:rPr>
          <w:rStyle w:val="normaltextrun"/>
          <w:rFonts w:ascii="Open Sans Light" w:hAnsi="Open Sans Light" w:cs="Open Sans Light"/>
          <w:color w:val="000000"/>
          <w:shd w:val="clear" w:color="auto" w:fill="FFFFFF"/>
        </w:rPr>
      </w:pPr>
    </w:p>
    <w:p w14:paraId="6C7137AE" w14:textId="77777777" w:rsidR="00C91638" w:rsidRDefault="00C91638" w:rsidP="00C91638">
      <w:pPr>
        <w:rPr>
          <w:rStyle w:val="normaltextrun"/>
          <w:rFonts w:ascii="Open Sans Light" w:hAnsi="Open Sans Light" w:cs="Open Sans Light"/>
          <w:color w:val="000000"/>
          <w:shd w:val="clear" w:color="auto" w:fill="FFFFFF"/>
        </w:rPr>
      </w:pPr>
    </w:p>
    <w:p w14:paraId="038EBD3B" w14:textId="77777777" w:rsidR="00C91638" w:rsidRDefault="00C91638" w:rsidP="00C91638">
      <w:pPr>
        <w:rPr>
          <w:rStyle w:val="normaltextrun"/>
          <w:rFonts w:ascii="Open Sans Light" w:hAnsi="Open Sans Light" w:cs="Open Sans Light"/>
          <w:color w:val="000000"/>
          <w:shd w:val="clear" w:color="auto" w:fill="FFFFFF"/>
        </w:rPr>
      </w:pPr>
    </w:p>
    <w:p w14:paraId="131C2167" w14:textId="77777777" w:rsidR="00C91638" w:rsidRDefault="00C91638" w:rsidP="00C91638">
      <w:pPr>
        <w:rPr>
          <w:rStyle w:val="normaltextrun"/>
          <w:rFonts w:ascii="Open Sans Light" w:hAnsi="Open Sans Light" w:cs="Open Sans Light"/>
          <w:color w:val="000000"/>
          <w:shd w:val="clear" w:color="auto" w:fill="FFFFFF"/>
        </w:rPr>
      </w:pPr>
    </w:p>
    <w:p w14:paraId="41270D05" w14:textId="45015480" w:rsidR="00533568" w:rsidRDefault="00F572C6" w:rsidP="00685CFD">
      <w:pPr>
        <w:pStyle w:val="Ttulo1"/>
        <w:keepNext w:val="0"/>
        <w:spacing w:before="0" w:after="0"/>
        <w:rPr>
          <w:rFonts w:ascii="Open Sans Light" w:eastAsia="Open Sans" w:hAnsi="Open Sans Light" w:cs="Open Sans Light"/>
          <w:b/>
          <w:color w:val="0000CC"/>
          <w:sz w:val="28"/>
          <w:szCs w:val="28"/>
        </w:rPr>
      </w:pPr>
      <w:bookmarkStart w:id="146" w:name="_Toc784533764"/>
      <w:r w:rsidRPr="2779C87F">
        <w:rPr>
          <w:rFonts w:ascii="Open Sans Light" w:eastAsia="Open Sans" w:hAnsi="Open Sans Light" w:cs="Open Sans Light"/>
          <w:b/>
          <w:color w:val="0000CC"/>
          <w:sz w:val="28"/>
          <w:szCs w:val="28"/>
        </w:rPr>
        <w:lastRenderedPageBreak/>
        <w:t>8</w:t>
      </w:r>
      <w:r w:rsidR="00533568" w:rsidRPr="2779C87F">
        <w:rPr>
          <w:rFonts w:ascii="Open Sans Light" w:eastAsia="Open Sans" w:hAnsi="Open Sans Light" w:cs="Open Sans Light"/>
          <w:b/>
          <w:color w:val="0000CC"/>
          <w:sz w:val="28"/>
          <w:szCs w:val="28"/>
        </w:rPr>
        <w:t xml:space="preserve"> </w:t>
      </w:r>
      <w:r w:rsidR="00F852A2" w:rsidRPr="2779C87F">
        <w:rPr>
          <w:rFonts w:ascii="Open Sans Light" w:eastAsia="Open Sans" w:hAnsi="Open Sans Light" w:cs="Open Sans Light"/>
          <w:b/>
          <w:color w:val="0000CC"/>
          <w:sz w:val="28"/>
          <w:szCs w:val="28"/>
        </w:rPr>
        <w:t>PARTICIPAÇÃO EM COMITÊS</w:t>
      </w:r>
      <w:bookmarkEnd w:id="146"/>
      <w:r w:rsidR="00F852A2" w:rsidRPr="2779C87F">
        <w:rPr>
          <w:rFonts w:ascii="Open Sans Light" w:eastAsia="Open Sans" w:hAnsi="Open Sans Light" w:cs="Open Sans Light"/>
          <w:b/>
          <w:color w:val="0000CC"/>
          <w:sz w:val="28"/>
          <w:szCs w:val="28"/>
        </w:rPr>
        <w:t xml:space="preserve"> </w:t>
      </w:r>
    </w:p>
    <w:p w14:paraId="23F22049" w14:textId="0DD1646E" w:rsidR="009375B8" w:rsidRPr="00914118" w:rsidRDefault="00346802" w:rsidP="009375B8">
      <w:pPr>
        <w:rPr>
          <w:rFonts w:ascii="Open Sans Light" w:hAnsi="Open Sans Light" w:cs="Open Sans Light"/>
          <w:b/>
          <w:bCs/>
          <w:color w:val="009999"/>
        </w:rPr>
      </w:pPr>
      <w:r>
        <w:rPr>
          <w:rFonts w:ascii="Open Sans Light" w:hAnsi="Open Sans Light" w:cs="Open Sans Light"/>
          <w:b/>
          <w:bCs/>
          <w:noProof/>
          <w:color w:val="009999"/>
        </w:rPr>
        <mc:AlternateContent>
          <mc:Choice Requires="wps">
            <w:drawing>
              <wp:anchor distT="0" distB="0" distL="114300" distR="114300" simplePos="0" relativeHeight="251658245" behindDoc="0" locked="0" layoutInCell="1" allowOverlap="1" wp14:anchorId="35068948" wp14:editId="56CD6745">
                <wp:simplePos x="0" y="0"/>
                <wp:positionH relativeFrom="column">
                  <wp:posOffset>0</wp:posOffset>
                </wp:positionH>
                <wp:positionV relativeFrom="paragraph">
                  <wp:posOffset>37465</wp:posOffset>
                </wp:positionV>
                <wp:extent cx="1583140" cy="6824"/>
                <wp:effectExtent l="38100" t="38100" r="74295" b="88900"/>
                <wp:wrapNone/>
                <wp:docPr id="1967366824" name="Straight Connector 1967366824"/>
                <wp:cNvGraphicFramePr/>
                <a:graphic xmlns:a="http://schemas.openxmlformats.org/drawingml/2006/main">
                  <a:graphicData uri="http://schemas.microsoft.com/office/word/2010/wordprocessingShape">
                    <wps:wsp>
                      <wps:cNvCnPr/>
                      <wps:spPr>
                        <a:xfrm flipV="1">
                          <a:off x="0" y="0"/>
                          <a:ext cx="1583140" cy="6824"/>
                        </a:xfrm>
                        <a:prstGeom prst="line">
                          <a:avLst/>
                        </a:prstGeom>
                        <a:ln>
                          <a:solidFill>
                            <a:srgbClr val="009999"/>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rto="http://schemas.microsoft.com/office/word/2006/arto" xmlns:w16du="http://schemas.microsoft.com/office/word/2023/wordml/word16du">
            <w:pict>
              <v:line id="Conector reto 1" style="position:absolute;flip:y;z-index:251673613;visibility:visible;mso-wrap-style:square;mso-wrap-distance-left:9pt;mso-wrap-distance-top:0;mso-wrap-distance-right:9pt;mso-wrap-distance-bottom:0;mso-position-horizontal:absolute;mso-position-horizontal-relative:text;mso-position-vertical:absolute;mso-position-vertical-relative:text" o:spid="_x0000_s1026" strokecolor="#099" strokeweight="2pt" from="0,2.95pt" to="124.65pt,3.5pt" w14:anchorId="7461AE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">
                <v:shadow on="t" color="black" opacity="24903f" offset="0,.55556mm" origin=",.5"/>
              </v:line>
            </w:pict>
          </mc:Fallback>
        </mc:AlternateContent>
      </w:r>
    </w:p>
    <w:p w14:paraId="20AA8440" w14:textId="77777777" w:rsidR="00533568" w:rsidRDefault="00533568" w:rsidP="000F5AB8"/>
    <w:p w14:paraId="169C80CE" w14:textId="7902E870" w:rsidR="009375B8" w:rsidRPr="00F852A2" w:rsidRDefault="00F852A2" w:rsidP="00F852A2">
      <w:pPr>
        <w:pStyle w:val="Ttulo2"/>
        <w:keepNext w:val="0"/>
        <w:spacing w:before="0" w:after="0"/>
        <w:rPr>
          <w:rFonts w:ascii="Open Sans Light" w:eastAsia="Open Sans" w:hAnsi="Open Sans Light" w:cs="Open Sans Light"/>
          <w:b/>
          <w:bCs/>
          <w:sz w:val="24"/>
          <w:szCs w:val="24"/>
        </w:rPr>
      </w:pPr>
      <w:bookmarkStart w:id="147" w:name="_Toc1636426564"/>
      <w:r w:rsidRPr="00F852A2">
        <w:rPr>
          <w:rFonts w:ascii="Open Sans Light" w:eastAsia="Open Sans" w:hAnsi="Open Sans Light" w:cs="Open Sans Light"/>
          <w:b/>
          <w:bCs/>
          <w:sz w:val="24"/>
          <w:szCs w:val="24"/>
        </w:rPr>
        <w:t>8.1 Comitê de Integridade (COINT)</w:t>
      </w:r>
      <w:bookmarkEnd w:id="147"/>
    </w:p>
    <w:p w14:paraId="6B93D31B" w14:textId="77777777" w:rsidR="009375B8" w:rsidRDefault="009375B8" w:rsidP="000F5AB8"/>
    <w:p w14:paraId="340CA3B2" w14:textId="5BD7B004" w:rsidR="00533568" w:rsidRPr="006E54F2" w:rsidRDefault="00533568" w:rsidP="2C30F70D">
      <w:pPr>
        <w:ind w:firstLine="720"/>
        <w:jc w:val="both"/>
        <w:rPr>
          <w:rFonts w:ascii="Open Sans Light" w:eastAsia="Open Sans Light" w:hAnsi="Open Sans Light" w:cs="Open Sans Light"/>
        </w:rPr>
      </w:pPr>
      <w:r w:rsidRPr="006E54F2">
        <w:rPr>
          <w:rFonts w:ascii="Open Sans Light" w:eastAsia="Open Sans Light" w:hAnsi="Open Sans Light" w:cs="Open Sans Light"/>
          <w:color w:val="000000" w:themeColor="text1"/>
        </w:rPr>
        <w:t xml:space="preserve">O titular da Ouvidoria tem participação no Comitê de Integridade do Serpro (COINT), que reúne, de forma colegiada, representantes do Sistema de Integridade do Serpro para tratar </w:t>
      </w:r>
      <w:r w:rsidRPr="2C30F70D">
        <w:rPr>
          <w:rFonts w:ascii="Open Sans Light" w:eastAsia="Open Sans Light" w:hAnsi="Open Sans Light" w:cs="Open Sans Light"/>
        </w:rPr>
        <w:t>questões relacionadas à ética e à integridade e assessorar a Diretoria Executiva na tomada de decisões relacionadas ao tema. Em 202</w:t>
      </w:r>
      <w:r w:rsidR="001A3251" w:rsidRPr="2C30F70D">
        <w:rPr>
          <w:rFonts w:ascii="Open Sans Light" w:eastAsia="Open Sans Light" w:hAnsi="Open Sans Light" w:cs="Open Sans Light"/>
        </w:rPr>
        <w:t>3</w:t>
      </w:r>
      <w:r w:rsidRPr="2C30F70D">
        <w:rPr>
          <w:rFonts w:ascii="Open Sans Light" w:eastAsia="Open Sans Light" w:hAnsi="Open Sans Light" w:cs="Open Sans Light"/>
        </w:rPr>
        <w:t xml:space="preserve">, foram realizadas </w:t>
      </w:r>
      <w:r w:rsidR="000F63A9" w:rsidRPr="2C30F70D">
        <w:rPr>
          <w:rFonts w:ascii="Open Sans Light" w:eastAsia="Open Sans Light" w:hAnsi="Open Sans Light" w:cs="Open Sans Light"/>
        </w:rPr>
        <w:t>6</w:t>
      </w:r>
      <w:r w:rsidRPr="2C30F70D">
        <w:rPr>
          <w:rFonts w:ascii="Open Sans Light" w:eastAsia="Open Sans Light" w:hAnsi="Open Sans Light" w:cs="Open Sans Light"/>
        </w:rPr>
        <w:t xml:space="preserve"> reuniões ordinárias.</w:t>
      </w:r>
    </w:p>
    <w:p w14:paraId="29B8CF3E" w14:textId="5750EFD3" w:rsidR="2C30F70D" w:rsidRDefault="2C30F70D" w:rsidP="000F5AB8"/>
    <w:p w14:paraId="21AEFD0F" w14:textId="5F714BDC" w:rsidR="00533568" w:rsidRPr="006E54F2" w:rsidRDefault="00533568" w:rsidP="00E80FF5">
      <w:pPr>
        <w:ind w:firstLine="720"/>
        <w:jc w:val="both"/>
        <w:rPr>
          <w:rFonts w:ascii="Open Sans Light" w:eastAsia="Open Sans Light" w:hAnsi="Open Sans Light" w:cs="Open Sans Light"/>
          <w:color w:val="000000" w:themeColor="text1"/>
        </w:rPr>
      </w:pPr>
      <w:r w:rsidRPr="2C30F70D">
        <w:rPr>
          <w:rFonts w:ascii="Open Sans Light" w:eastAsia="Open Sans Light" w:hAnsi="Open Sans Light" w:cs="Open Sans Light"/>
        </w:rPr>
        <w:t>Para possibilitar as ações do Programa de Integridade do Serpro, a Ouvidoria remete</w:t>
      </w:r>
      <w:r w:rsidRPr="006E54F2">
        <w:rPr>
          <w:rFonts w:ascii="Open Sans Light" w:eastAsia="Open Sans Light" w:hAnsi="Open Sans Light" w:cs="Open Sans Light"/>
          <w:color w:val="000000" w:themeColor="text1"/>
        </w:rPr>
        <w:t xml:space="preserve"> mensalmente as informações</w:t>
      </w:r>
      <w:r w:rsidR="005D060D">
        <w:rPr>
          <w:rFonts w:ascii="Open Sans Light" w:eastAsia="Open Sans Light" w:hAnsi="Open Sans Light" w:cs="Open Sans Light"/>
          <w:color w:val="000000" w:themeColor="text1"/>
        </w:rPr>
        <w:t xml:space="preserve"> consolidadas</w:t>
      </w:r>
      <w:r w:rsidRPr="006E54F2">
        <w:rPr>
          <w:rFonts w:ascii="Open Sans Light" w:eastAsia="Open Sans Light" w:hAnsi="Open Sans Light" w:cs="Open Sans Light"/>
          <w:color w:val="000000" w:themeColor="text1"/>
        </w:rPr>
        <w:t xml:space="preserve"> das denúncias recebidas, reduzidas a resumo descritivo, devidamente </w:t>
      </w:r>
      <w:proofErr w:type="spellStart"/>
      <w:r w:rsidRPr="006E54F2">
        <w:rPr>
          <w:rFonts w:ascii="Open Sans Light" w:eastAsia="Open Sans Light" w:hAnsi="Open Sans Light" w:cs="Open Sans Light"/>
          <w:color w:val="000000" w:themeColor="text1"/>
        </w:rPr>
        <w:t>pseudonimizadas</w:t>
      </w:r>
      <w:proofErr w:type="spellEnd"/>
      <w:r w:rsidRPr="006E54F2">
        <w:rPr>
          <w:rFonts w:ascii="Open Sans Light" w:eastAsia="Open Sans Light" w:hAnsi="Open Sans Light" w:cs="Open Sans Light"/>
          <w:color w:val="000000" w:themeColor="text1"/>
        </w:rPr>
        <w:t xml:space="preserve"> e sem qualquer identificação, </w:t>
      </w:r>
      <w:r w:rsidR="00B957BA">
        <w:rPr>
          <w:rFonts w:ascii="Open Sans Light" w:eastAsia="Open Sans Light" w:hAnsi="Open Sans Light" w:cs="Open Sans Light"/>
          <w:color w:val="000000" w:themeColor="text1"/>
        </w:rPr>
        <w:t xml:space="preserve">com as classificações que auxiliam </w:t>
      </w:r>
      <w:r w:rsidR="00D55905">
        <w:rPr>
          <w:rFonts w:ascii="Open Sans Light" w:eastAsia="Open Sans Light" w:hAnsi="Open Sans Light" w:cs="Open Sans Light"/>
          <w:color w:val="000000" w:themeColor="text1"/>
        </w:rPr>
        <w:t>no monitoramento</w:t>
      </w:r>
      <w:r w:rsidR="0004416F">
        <w:rPr>
          <w:rFonts w:ascii="Open Sans Light" w:eastAsia="Open Sans Light" w:hAnsi="Open Sans Light" w:cs="Open Sans Light"/>
          <w:color w:val="000000" w:themeColor="text1"/>
        </w:rPr>
        <w:t xml:space="preserve"> e na avaliação de situações</w:t>
      </w:r>
      <w:r w:rsidR="00BC34F1">
        <w:rPr>
          <w:rFonts w:ascii="Open Sans Light" w:eastAsia="Open Sans Light" w:hAnsi="Open Sans Light" w:cs="Open Sans Light"/>
          <w:color w:val="000000" w:themeColor="text1"/>
        </w:rPr>
        <w:t xml:space="preserve">, além de compartilhar as análises prévias </w:t>
      </w:r>
      <w:r w:rsidR="00BC34F1" w:rsidRPr="00595D02">
        <w:rPr>
          <w:rFonts w:ascii="Open Sans Light" w:eastAsia="Open Sans Light" w:hAnsi="Open Sans Light" w:cs="Open Sans Light"/>
        </w:rPr>
        <w:t>das denúncias</w:t>
      </w:r>
      <w:r w:rsidR="7C3A0F62" w:rsidRPr="00595D02">
        <w:rPr>
          <w:rFonts w:ascii="Open Sans Light" w:eastAsia="Open Sans Light" w:hAnsi="Open Sans Light" w:cs="Open Sans Light"/>
        </w:rPr>
        <w:t xml:space="preserve"> com as mesmas condições de </w:t>
      </w:r>
      <w:r w:rsidR="323F2A57" w:rsidRPr="00595D02">
        <w:rPr>
          <w:rFonts w:ascii="Open Sans Light" w:eastAsia="Open Sans Light" w:hAnsi="Open Sans Light" w:cs="Open Sans Light"/>
        </w:rPr>
        <w:t>salvaguarda de identidade</w:t>
      </w:r>
      <w:r w:rsidR="00BC34F1" w:rsidRPr="00595D02">
        <w:rPr>
          <w:rFonts w:ascii="Open Sans Light" w:eastAsia="Open Sans Light" w:hAnsi="Open Sans Light" w:cs="Open Sans Light"/>
        </w:rPr>
        <w:t>.</w:t>
      </w:r>
      <w:r w:rsidRPr="00595D02">
        <w:rPr>
          <w:rFonts w:ascii="Open Sans Light" w:eastAsia="Open Sans Light" w:hAnsi="Open Sans Light" w:cs="Open Sans Light"/>
        </w:rPr>
        <w:t xml:space="preserve"> </w:t>
      </w:r>
      <w:r w:rsidRPr="006E54F2">
        <w:rPr>
          <w:rFonts w:ascii="Open Sans Light" w:eastAsia="Open Sans Light" w:hAnsi="Open Sans Light" w:cs="Open Sans Light"/>
          <w:color w:val="000000" w:themeColor="text1"/>
        </w:rPr>
        <w:t>Com isso, pode-se verificar o pleno funcionamento do canal de denúncias do Serpro.</w:t>
      </w:r>
    </w:p>
    <w:p w14:paraId="730EFC5F" w14:textId="77777777" w:rsidR="00D55905" w:rsidRDefault="00D55905" w:rsidP="00D55905"/>
    <w:p w14:paraId="461D3F1E" w14:textId="77777777" w:rsidR="0004416F" w:rsidRPr="00D55905" w:rsidRDefault="0004416F" w:rsidP="00D55905"/>
    <w:p w14:paraId="51088833" w14:textId="32D81684" w:rsidR="009375B8" w:rsidRPr="00095063" w:rsidRDefault="00F852A2" w:rsidP="00095063">
      <w:pPr>
        <w:pStyle w:val="Ttulo2"/>
        <w:keepNext w:val="0"/>
        <w:spacing w:before="0" w:after="0"/>
        <w:rPr>
          <w:rFonts w:ascii="Open Sans Light" w:eastAsia="Open Sans" w:hAnsi="Open Sans Light" w:cs="Open Sans Light"/>
          <w:b/>
          <w:bCs/>
          <w:sz w:val="24"/>
          <w:szCs w:val="24"/>
        </w:rPr>
      </w:pPr>
      <w:bookmarkStart w:id="148" w:name="_Toc280485868"/>
      <w:r w:rsidRPr="00095063">
        <w:rPr>
          <w:rFonts w:ascii="Open Sans Light" w:eastAsia="Open Sans" w:hAnsi="Open Sans Light" w:cs="Open Sans Light"/>
          <w:b/>
          <w:bCs/>
          <w:sz w:val="24"/>
          <w:szCs w:val="24"/>
        </w:rPr>
        <w:t>8.2 Comitê</w:t>
      </w:r>
      <w:r w:rsidR="00356747">
        <w:rPr>
          <w:rFonts w:ascii="Open Sans Light" w:eastAsia="Open Sans" w:hAnsi="Open Sans Light" w:cs="Open Sans Light"/>
          <w:b/>
          <w:bCs/>
          <w:sz w:val="24"/>
          <w:szCs w:val="24"/>
        </w:rPr>
        <w:t xml:space="preserve"> Tático de Gestão</w:t>
      </w:r>
      <w:r w:rsidRPr="00095063">
        <w:rPr>
          <w:rFonts w:ascii="Open Sans Light" w:eastAsia="Open Sans" w:hAnsi="Open Sans Light" w:cs="Open Sans Light"/>
          <w:b/>
          <w:bCs/>
          <w:sz w:val="24"/>
          <w:szCs w:val="24"/>
        </w:rPr>
        <w:t xml:space="preserve"> de Riscos </w:t>
      </w:r>
      <w:r w:rsidR="00356747">
        <w:rPr>
          <w:rFonts w:ascii="Open Sans Light" w:eastAsia="Open Sans" w:hAnsi="Open Sans Light" w:cs="Open Sans Light"/>
          <w:b/>
          <w:bCs/>
          <w:sz w:val="24"/>
          <w:szCs w:val="24"/>
        </w:rPr>
        <w:t xml:space="preserve">e Controles Internos da Presidência </w:t>
      </w:r>
      <w:r w:rsidR="00BB0578">
        <w:rPr>
          <w:rFonts w:ascii="Open Sans Light" w:eastAsia="Open Sans" w:hAnsi="Open Sans Light" w:cs="Open Sans Light"/>
          <w:b/>
          <w:bCs/>
          <w:sz w:val="24"/>
          <w:szCs w:val="24"/>
        </w:rPr>
        <w:t xml:space="preserve">- </w:t>
      </w:r>
      <w:r w:rsidR="00667D9E">
        <w:rPr>
          <w:rFonts w:ascii="Open Sans Light" w:eastAsia="Open Sans" w:hAnsi="Open Sans Light" w:cs="Open Sans Light"/>
          <w:b/>
          <w:bCs/>
          <w:sz w:val="24"/>
          <w:szCs w:val="24"/>
        </w:rPr>
        <w:t>COGRC da Presidência</w:t>
      </w:r>
      <w:r w:rsidR="00356747">
        <w:rPr>
          <w:rFonts w:ascii="Open Sans Light" w:eastAsia="Open Sans" w:hAnsi="Open Sans Light" w:cs="Open Sans Light"/>
          <w:b/>
          <w:bCs/>
          <w:sz w:val="24"/>
          <w:szCs w:val="24"/>
        </w:rPr>
        <w:t xml:space="preserve"> </w:t>
      </w:r>
      <w:r w:rsidR="00F41A12">
        <w:rPr>
          <w:rFonts w:ascii="Open Sans Light" w:eastAsia="Open Sans" w:hAnsi="Open Sans Light" w:cs="Open Sans Light"/>
          <w:b/>
          <w:bCs/>
          <w:sz w:val="24"/>
          <w:szCs w:val="24"/>
        </w:rPr>
        <w:t>–</w:t>
      </w:r>
      <w:r w:rsidR="00356747">
        <w:rPr>
          <w:rFonts w:ascii="Open Sans Light" w:eastAsia="Open Sans" w:hAnsi="Open Sans Light" w:cs="Open Sans Light"/>
          <w:b/>
          <w:bCs/>
          <w:sz w:val="24"/>
          <w:szCs w:val="24"/>
        </w:rPr>
        <w:t xml:space="preserve"> DP</w:t>
      </w:r>
      <w:bookmarkEnd w:id="148"/>
    </w:p>
    <w:p w14:paraId="63F06C90" w14:textId="77777777" w:rsidR="009375B8" w:rsidRDefault="009375B8" w:rsidP="009375B8"/>
    <w:p w14:paraId="75C8A12E" w14:textId="3431BEB1" w:rsidR="009375B8" w:rsidRDefault="00BB0578" w:rsidP="00667D9E">
      <w:pPr>
        <w:ind w:firstLine="720"/>
        <w:jc w:val="both"/>
      </w:pPr>
      <w:r>
        <w:rPr>
          <w:rFonts w:ascii="Open Sans Light" w:eastAsia="Open Sans Light" w:hAnsi="Open Sans Light" w:cs="Open Sans Light"/>
          <w:color w:val="000000" w:themeColor="text1"/>
        </w:rPr>
        <w:t>O</w:t>
      </w:r>
      <w:r w:rsidR="00667D9E" w:rsidRPr="00667D9E">
        <w:rPr>
          <w:rFonts w:ascii="Open Sans Light" w:eastAsia="Open Sans Light" w:hAnsi="Open Sans Light" w:cs="Open Sans Light"/>
          <w:color w:val="000000" w:themeColor="text1"/>
        </w:rPr>
        <w:t xml:space="preserve"> Comitê Tático de Gestão de Riscos e Controles Internos </w:t>
      </w:r>
      <w:r>
        <w:rPr>
          <w:rFonts w:ascii="Open Sans Light" w:eastAsia="Open Sans Light" w:hAnsi="Open Sans Light" w:cs="Open Sans Light"/>
          <w:color w:val="000000" w:themeColor="text1"/>
        </w:rPr>
        <w:t xml:space="preserve">- </w:t>
      </w:r>
      <w:r w:rsidR="00667D9E" w:rsidRPr="00667D9E">
        <w:rPr>
          <w:rFonts w:ascii="Open Sans Light" w:eastAsia="Open Sans Light" w:hAnsi="Open Sans Light" w:cs="Open Sans Light"/>
          <w:color w:val="000000" w:themeColor="text1"/>
        </w:rPr>
        <w:t xml:space="preserve">COGRC da Presidência - DP, </w:t>
      </w:r>
      <w:r>
        <w:rPr>
          <w:rFonts w:ascii="Open Sans Light" w:eastAsia="Open Sans Light" w:hAnsi="Open Sans Light" w:cs="Open Sans Light"/>
          <w:color w:val="000000" w:themeColor="text1"/>
        </w:rPr>
        <w:t xml:space="preserve">é </w:t>
      </w:r>
      <w:r w:rsidR="00667D9E" w:rsidRPr="00667D9E">
        <w:rPr>
          <w:rFonts w:ascii="Open Sans Light" w:eastAsia="Open Sans Light" w:hAnsi="Open Sans Light" w:cs="Open Sans Light"/>
          <w:color w:val="000000" w:themeColor="text1"/>
        </w:rPr>
        <w:t xml:space="preserve">instância de caráter permanente, que objetiva assessorar o diretor supervisor quanto ao planejamento e avaliação das ações de gestão de riscos e deliberar quanto ao monitoramento da execução do plano de gestão de riscos e controles das </w:t>
      </w:r>
      <w:r>
        <w:rPr>
          <w:rFonts w:ascii="Open Sans Light" w:eastAsia="Open Sans Light" w:hAnsi="Open Sans Light" w:cs="Open Sans Light"/>
          <w:color w:val="000000" w:themeColor="text1"/>
        </w:rPr>
        <w:t>u</w:t>
      </w:r>
      <w:r w:rsidR="00667D9E" w:rsidRPr="00667D9E">
        <w:rPr>
          <w:rFonts w:ascii="Open Sans Light" w:eastAsia="Open Sans Light" w:hAnsi="Open Sans Light" w:cs="Open Sans Light"/>
          <w:color w:val="000000" w:themeColor="text1"/>
        </w:rPr>
        <w:t xml:space="preserve">nidades </w:t>
      </w:r>
      <w:r>
        <w:rPr>
          <w:rFonts w:ascii="Open Sans Light" w:eastAsia="Open Sans Light" w:hAnsi="Open Sans Light" w:cs="Open Sans Light"/>
          <w:color w:val="000000" w:themeColor="text1"/>
        </w:rPr>
        <w:t>o</w:t>
      </w:r>
      <w:r w:rsidR="00667D9E" w:rsidRPr="00667D9E">
        <w:rPr>
          <w:rFonts w:ascii="Open Sans Light" w:eastAsia="Open Sans Light" w:hAnsi="Open Sans Light" w:cs="Open Sans Light"/>
          <w:color w:val="000000" w:themeColor="text1"/>
        </w:rPr>
        <w:t>rganizacionais sob sua supervisã</w:t>
      </w:r>
      <w:r w:rsidR="00550E54">
        <w:rPr>
          <w:rFonts w:ascii="Open Sans Light" w:eastAsia="Open Sans Light" w:hAnsi="Open Sans Light" w:cs="Open Sans Light"/>
          <w:color w:val="000000" w:themeColor="text1"/>
        </w:rPr>
        <w:t>o. Reúne-se trimestralmente, tendo sido realizadas 4 reuniões ordinárias ao longo do ano.</w:t>
      </w:r>
    </w:p>
    <w:p w14:paraId="1C438F97" w14:textId="77777777" w:rsidR="009375B8" w:rsidRDefault="009375B8" w:rsidP="009375B8"/>
    <w:p w14:paraId="792D6C3A" w14:textId="77777777" w:rsidR="009375B8" w:rsidRDefault="009375B8" w:rsidP="009375B8"/>
    <w:p w14:paraId="1A71EEFD" w14:textId="77777777" w:rsidR="009375B8" w:rsidRDefault="009375B8" w:rsidP="009375B8"/>
    <w:p w14:paraId="75DC01C2" w14:textId="77777777" w:rsidR="009375B8" w:rsidRDefault="009375B8" w:rsidP="009375B8"/>
    <w:p w14:paraId="6BEEAAE4" w14:textId="77777777" w:rsidR="009375B8" w:rsidRDefault="009375B8" w:rsidP="009375B8"/>
    <w:p w14:paraId="42334C58" w14:textId="77777777" w:rsidR="009375B8" w:rsidRDefault="009375B8" w:rsidP="009375B8"/>
    <w:p w14:paraId="5B6B89A0" w14:textId="77777777" w:rsidR="009375B8" w:rsidRDefault="009375B8" w:rsidP="009375B8"/>
    <w:p w14:paraId="519D6BB8" w14:textId="77777777" w:rsidR="009375B8" w:rsidRDefault="009375B8" w:rsidP="009375B8"/>
    <w:p w14:paraId="1DDD4310" w14:textId="77777777" w:rsidR="009375B8" w:rsidRDefault="009375B8" w:rsidP="009375B8"/>
    <w:p w14:paraId="7A015B74" w14:textId="77777777" w:rsidR="009375B8" w:rsidRDefault="009375B8" w:rsidP="009375B8"/>
    <w:p w14:paraId="26E3BAD2" w14:textId="77777777" w:rsidR="009375B8" w:rsidRDefault="009375B8" w:rsidP="009375B8"/>
    <w:p w14:paraId="79ADE33D" w14:textId="77777777" w:rsidR="009375B8" w:rsidRDefault="009375B8" w:rsidP="009375B8"/>
    <w:p w14:paraId="03B2E3EB" w14:textId="77777777" w:rsidR="009375B8" w:rsidRPr="009375B8" w:rsidRDefault="009375B8" w:rsidP="009375B8"/>
    <w:p w14:paraId="689136DD" w14:textId="36B3A358" w:rsidR="00533568" w:rsidRDefault="00346802" w:rsidP="009A683D">
      <w:pPr>
        <w:pStyle w:val="Ttulo1"/>
        <w:keepNext w:val="0"/>
        <w:spacing w:before="0" w:after="0"/>
        <w:rPr>
          <w:rFonts w:ascii="Open Sans Light" w:eastAsia="Open Sans" w:hAnsi="Open Sans Light" w:cs="Open Sans Light"/>
          <w:b/>
          <w:bCs/>
          <w:color w:val="0000CC"/>
          <w:sz w:val="36"/>
          <w:szCs w:val="36"/>
        </w:rPr>
      </w:pPr>
      <w:bookmarkStart w:id="149" w:name="_Toc1405739257"/>
      <w:r>
        <w:rPr>
          <w:rFonts w:ascii="Open Sans Light" w:eastAsia="Open Sans" w:hAnsi="Open Sans Light" w:cs="Open Sans Light"/>
          <w:b/>
          <w:bCs/>
          <w:color w:val="0000CC"/>
          <w:sz w:val="36"/>
          <w:szCs w:val="36"/>
        </w:rPr>
        <w:br w:type="page"/>
      </w:r>
      <w:r w:rsidR="00095063" w:rsidRPr="2779C87F">
        <w:rPr>
          <w:rFonts w:ascii="Open Sans Light" w:eastAsia="Open Sans" w:hAnsi="Open Sans Light" w:cs="Open Sans Light"/>
          <w:b/>
          <w:color w:val="0000CC"/>
          <w:sz w:val="28"/>
          <w:szCs w:val="28"/>
        </w:rPr>
        <w:lastRenderedPageBreak/>
        <w:t>9</w:t>
      </w:r>
      <w:r w:rsidR="00533568" w:rsidRPr="2779C87F">
        <w:rPr>
          <w:rFonts w:ascii="Open Sans Light" w:eastAsia="Open Sans" w:hAnsi="Open Sans Light" w:cs="Open Sans Light"/>
          <w:b/>
          <w:color w:val="0000CC"/>
          <w:sz w:val="28"/>
          <w:szCs w:val="28"/>
        </w:rPr>
        <w:t xml:space="preserve"> </w:t>
      </w:r>
      <w:bookmarkStart w:id="150" w:name="_Toc57361674"/>
      <w:bookmarkStart w:id="151" w:name="_Toc348182385"/>
      <w:bookmarkStart w:id="152" w:name="_Toc635609783"/>
      <w:bookmarkStart w:id="153" w:name="_Toc416078880"/>
      <w:bookmarkStart w:id="154" w:name="_Toc2081198134"/>
      <w:bookmarkStart w:id="155" w:name="_Toc418495575"/>
      <w:bookmarkStart w:id="156" w:name="_Toc1568019983"/>
      <w:bookmarkStart w:id="157" w:name="_Toc883379043"/>
      <w:bookmarkStart w:id="158" w:name="_Toc2125863767"/>
      <w:bookmarkStart w:id="159" w:name="_Toc1072077511"/>
      <w:bookmarkStart w:id="160" w:name="_Toc282531258"/>
      <w:bookmarkStart w:id="161" w:name="_Toc711419514"/>
      <w:bookmarkStart w:id="162" w:name="_Toc761845094"/>
      <w:bookmarkStart w:id="163" w:name="_Toc1518844909"/>
      <w:bookmarkStart w:id="164" w:name="_Toc1479177255"/>
      <w:bookmarkStart w:id="165" w:name="_Toc1771729615"/>
      <w:r w:rsidR="00533568" w:rsidRPr="2779C87F">
        <w:rPr>
          <w:rFonts w:ascii="Open Sans Light" w:eastAsia="Open Sans" w:hAnsi="Open Sans Light" w:cs="Open Sans Light"/>
          <w:b/>
          <w:color w:val="0000CC"/>
          <w:sz w:val="28"/>
          <w:szCs w:val="28"/>
        </w:rPr>
        <w:t>G</w:t>
      </w:r>
      <w:r w:rsidR="009A683D">
        <w:rPr>
          <w:rFonts w:ascii="Open Sans Light" w:eastAsia="Open Sans" w:hAnsi="Open Sans Light" w:cs="Open Sans Light"/>
          <w:b/>
          <w:color w:val="0000CC"/>
          <w:sz w:val="28"/>
          <w:szCs w:val="28"/>
        </w:rPr>
        <w:t>ESTÃO</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3BA5A884" w14:textId="6B2DEC5B" w:rsidR="009375B8" w:rsidRPr="009375B8" w:rsidRDefault="00346802" w:rsidP="009375B8">
      <w:r>
        <w:rPr>
          <w:rFonts w:ascii="Open Sans Light" w:hAnsi="Open Sans Light" w:cs="Open Sans Light"/>
          <w:b/>
          <w:bCs/>
          <w:noProof/>
          <w:color w:val="009999"/>
        </w:rPr>
        <mc:AlternateContent>
          <mc:Choice Requires="wps">
            <w:drawing>
              <wp:anchor distT="0" distB="0" distL="114300" distR="114300" simplePos="0" relativeHeight="251658246" behindDoc="0" locked="0" layoutInCell="1" allowOverlap="1" wp14:anchorId="5BD15C56" wp14:editId="09D0440F">
                <wp:simplePos x="0" y="0"/>
                <wp:positionH relativeFrom="column">
                  <wp:posOffset>0</wp:posOffset>
                </wp:positionH>
                <wp:positionV relativeFrom="paragraph">
                  <wp:posOffset>37465</wp:posOffset>
                </wp:positionV>
                <wp:extent cx="1583140" cy="6824"/>
                <wp:effectExtent l="38100" t="38100" r="74295" b="88900"/>
                <wp:wrapNone/>
                <wp:docPr id="2084437448" name="Straight Connector 2084437448"/>
                <wp:cNvGraphicFramePr/>
                <a:graphic xmlns:a="http://schemas.openxmlformats.org/drawingml/2006/main">
                  <a:graphicData uri="http://schemas.microsoft.com/office/word/2010/wordprocessingShape">
                    <wps:wsp>
                      <wps:cNvCnPr/>
                      <wps:spPr>
                        <a:xfrm flipV="1">
                          <a:off x="0" y="0"/>
                          <a:ext cx="1583140" cy="6824"/>
                        </a:xfrm>
                        <a:prstGeom prst="line">
                          <a:avLst/>
                        </a:prstGeom>
                        <a:ln>
                          <a:solidFill>
                            <a:srgbClr val="009999"/>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rto="http://schemas.microsoft.com/office/word/2006/arto" xmlns:w16du="http://schemas.microsoft.com/office/word/2023/wordml/word16du">
            <w:pict>
              <v:line id="Conector reto 1" style="position:absolute;flip:y;z-index:251677709;visibility:visible;mso-wrap-style:square;mso-wrap-distance-left:9pt;mso-wrap-distance-top:0;mso-wrap-distance-right:9pt;mso-wrap-distance-bottom:0;mso-position-horizontal:absolute;mso-position-horizontal-relative:text;mso-position-vertical:absolute;mso-position-vertical-relative:text" o:spid="_x0000_s1026" strokecolor="#099" strokeweight="2pt" from="0,2.95pt" to="124.65pt,3.5pt" w14:anchorId="7F0B95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">
                <v:shadow on="t" color="black" opacity="24903f" offset="0,.55556mm" origin=",.5"/>
              </v:line>
            </w:pict>
          </mc:Fallback>
        </mc:AlternateContent>
      </w:r>
    </w:p>
    <w:p w14:paraId="4E4B0A19" w14:textId="77777777" w:rsidR="00533568" w:rsidRDefault="00533568" w:rsidP="000F5AB8"/>
    <w:p w14:paraId="25D4ABA0" w14:textId="04AC6A7D" w:rsidR="00533568" w:rsidRDefault="00095063" w:rsidP="00533568">
      <w:pPr>
        <w:pStyle w:val="Ttulo2"/>
        <w:keepNext w:val="0"/>
        <w:keepLines w:val="0"/>
        <w:spacing w:before="0" w:after="0"/>
        <w:jc w:val="both"/>
        <w:rPr>
          <w:rFonts w:ascii="Open Sans Light" w:eastAsia="Open Sans" w:hAnsi="Open Sans Light" w:cs="Open Sans Light"/>
          <w:b/>
          <w:bCs/>
          <w:color w:val="000000" w:themeColor="text1"/>
          <w:sz w:val="24"/>
          <w:szCs w:val="24"/>
        </w:rPr>
      </w:pPr>
      <w:bookmarkStart w:id="166" w:name="_Toc930183854"/>
      <w:bookmarkStart w:id="167" w:name="_Toc685753995"/>
      <w:bookmarkStart w:id="168" w:name="_Toc1323670392"/>
      <w:bookmarkStart w:id="169" w:name="_Toc186382468"/>
      <w:bookmarkStart w:id="170" w:name="_Toc35132059"/>
      <w:bookmarkStart w:id="171" w:name="_Toc817960776"/>
      <w:bookmarkStart w:id="172" w:name="_Toc939779794"/>
      <w:bookmarkStart w:id="173" w:name="_Toc73605263"/>
      <w:bookmarkStart w:id="174" w:name="_Toc1748480559"/>
      <w:bookmarkStart w:id="175" w:name="_Toc59806680"/>
      <w:bookmarkStart w:id="176" w:name="_Toc1792360522"/>
      <w:bookmarkStart w:id="177" w:name="_Toc826099297"/>
      <w:bookmarkStart w:id="178" w:name="_Toc851287364"/>
      <w:bookmarkStart w:id="179" w:name="_Toc1986200542"/>
      <w:bookmarkStart w:id="180" w:name="_Toc1257345963"/>
      <w:bookmarkStart w:id="181" w:name="_Toc542017494"/>
      <w:bookmarkStart w:id="182" w:name="_Toc140207802"/>
      <w:r>
        <w:rPr>
          <w:rFonts w:ascii="Open Sans Light" w:eastAsia="Open Sans" w:hAnsi="Open Sans Light" w:cs="Open Sans Light"/>
          <w:b/>
          <w:bCs/>
          <w:color w:val="000000" w:themeColor="text1"/>
          <w:sz w:val="24"/>
          <w:szCs w:val="24"/>
        </w:rPr>
        <w:t>9</w:t>
      </w:r>
      <w:r w:rsidR="00533568" w:rsidRPr="008A2A37">
        <w:rPr>
          <w:rFonts w:ascii="Open Sans Light" w:eastAsia="Open Sans" w:hAnsi="Open Sans Light" w:cs="Open Sans Light"/>
          <w:b/>
          <w:bCs/>
          <w:color w:val="000000" w:themeColor="text1"/>
          <w:sz w:val="24"/>
          <w:szCs w:val="24"/>
        </w:rPr>
        <w:t>.1 Capacitações</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6AC8E207" w14:textId="77777777" w:rsidR="00533568" w:rsidRDefault="00533568" w:rsidP="00533568"/>
    <w:p w14:paraId="3242B3E9" w14:textId="61F20616" w:rsidR="00C969CA" w:rsidRDefault="00C969CA" w:rsidP="2C30F70D">
      <w:pPr>
        <w:ind w:firstLine="720"/>
        <w:jc w:val="both"/>
        <w:rPr>
          <w:rFonts w:ascii="Open Sans Light" w:eastAsia="Open Sans Light" w:hAnsi="Open Sans Light" w:cs="Open Sans Light"/>
        </w:rPr>
      </w:pPr>
      <w:r>
        <w:rPr>
          <w:rFonts w:ascii="Open Sans Light" w:eastAsia="Open Sans Light" w:hAnsi="Open Sans Light" w:cs="Open Sans Light"/>
        </w:rPr>
        <w:t>Anualmente, a Ouvidoria elabora e divulga seu Plano de Capacitação</w:t>
      </w:r>
      <w:r w:rsidR="00517DB8">
        <w:rPr>
          <w:rStyle w:val="Refdenotaderodap"/>
          <w:rFonts w:ascii="Open Sans Light" w:eastAsia="Open Sans Light" w:hAnsi="Open Sans Light" w:cs="Open Sans Light"/>
        </w:rPr>
        <w:footnoteReference w:id="11"/>
      </w:r>
      <w:r>
        <w:rPr>
          <w:rFonts w:ascii="Open Sans Light" w:eastAsia="Open Sans Light" w:hAnsi="Open Sans Light" w:cs="Open Sans Light"/>
        </w:rPr>
        <w:t xml:space="preserve">, </w:t>
      </w:r>
      <w:r w:rsidR="009479A9">
        <w:rPr>
          <w:rFonts w:ascii="Open Sans Light" w:eastAsia="Open Sans Light" w:hAnsi="Open Sans Light" w:cs="Open Sans Light"/>
        </w:rPr>
        <w:t>que visa p</w:t>
      </w:r>
      <w:r w:rsidR="009479A9" w:rsidRPr="006974A0">
        <w:rPr>
          <w:rFonts w:ascii="Open Sans Light" w:eastAsia="Open Sans Light" w:hAnsi="Open Sans Light" w:cs="Open Sans Light"/>
        </w:rPr>
        <w:t xml:space="preserve">romover ações de aprendizagem que permitam desenvolver e aprimorar as competências específicas relacionadas aos processos da Ouvidoria do Serpro, contribuindo para a melhoria contínua do atendimento ao manifestante externo ou interno.  O plano </w:t>
      </w:r>
      <w:r w:rsidR="007550DC" w:rsidRPr="006974A0">
        <w:rPr>
          <w:rFonts w:ascii="Open Sans Light" w:eastAsia="Open Sans Light" w:hAnsi="Open Sans Light" w:cs="Open Sans Light"/>
        </w:rPr>
        <w:t>garante treinamentos que abordem a Lei nº 13.460</w:t>
      </w:r>
      <w:r w:rsidR="001F7CB2" w:rsidRPr="006974A0">
        <w:rPr>
          <w:rFonts w:ascii="Open Sans Light" w:eastAsia="Open Sans Light" w:hAnsi="Open Sans Light" w:cs="Open Sans Light"/>
        </w:rPr>
        <w:t>/2017, e a Lei nº 12.527/2011</w:t>
      </w:r>
      <w:r w:rsidR="00FF0156" w:rsidRPr="006974A0">
        <w:rPr>
          <w:rFonts w:ascii="Open Sans Light" w:eastAsia="Open Sans Light" w:hAnsi="Open Sans Light" w:cs="Open Sans Light"/>
        </w:rPr>
        <w:t>, considerando os conteúdos estabelecidos na Resolução nº 7</w:t>
      </w:r>
      <w:r w:rsidR="00731062" w:rsidRPr="006974A0">
        <w:rPr>
          <w:rFonts w:ascii="Open Sans Light" w:eastAsia="Open Sans Light" w:hAnsi="Open Sans Light" w:cs="Open Sans Light"/>
        </w:rPr>
        <w:t>/2021.</w:t>
      </w:r>
    </w:p>
    <w:p w14:paraId="376D402E" w14:textId="49BFC736" w:rsidR="2C30F70D" w:rsidRDefault="2C30F70D" w:rsidP="000F5AB8"/>
    <w:p w14:paraId="62727915" w14:textId="1ECBEBE4" w:rsidR="00533568" w:rsidRDefault="00533568" w:rsidP="2C30F70D">
      <w:pPr>
        <w:ind w:firstLine="720"/>
        <w:jc w:val="both"/>
        <w:rPr>
          <w:rFonts w:ascii="Open Sans Light" w:eastAsia="Open Sans Light" w:hAnsi="Open Sans Light" w:cs="Open Sans Light"/>
          <w:color w:val="000000" w:themeColor="text1"/>
        </w:rPr>
      </w:pPr>
      <w:r w:rsidRPr="00D62E1F">
        <w:rPr>
          <w:rFonts w:ascii="Open Sans Light" w:eastAsia="Open Sans Light" w:hAnsi="Open Sans Light" w:cs="Open Sans Light"/>
        </w:rPr>
        <w:t>No ano em referência, houve a participação em capacitações técnicas realizadas pela Controladoria-Geral da União (CGU), pela Escola Nacional de Administração Pública (Enap) e outras entidades e nas ações ed</w:t>
      </w:r>
      <w:r w:rsidRPr="00D62E1F">
        <w:rPr>
          <w:rFonts w:ascii="Open Sans Light" w:eastAsia="Open Sans Light" w:hAnsi="Open Sans Light" w:cs="Open Sans Light"/>
          <w:color w:val="000000" w:themeColor="text1"/>
        </w:rPr>
        <w:t xml:space="preserve">ucacionais oferecidas pela empresa e certificações, além da </w:t>
      </w:r>
      <w:r w:rsidRPr="00D62E1F">
        <w:rPr>
          <w:rFonts w:ascii="Open Sans Light" w:eastAsia="Open Sans Light" w:hAnsi="Open Sans Light" w:cs="Open Sans Light"/>
        </w:rPr>
        <w:t>conclusão de certificações,</w:t>
      </w:r>
      <w:r w:rsidRPr="00D62E1F">
        <w:rPr>
          <w:rFonts w:ascii="Open Sans Light" w:eastAsia="Open Sans Light" w:hAnsi="Open Sans Light" w:cs="Open Sans Light"/>
          <w:color w:val="000000" w:themeColor="text1"/>
        </w:rPr>
        <w:t xml:space="preserve"> conforme informações descritas</w:t>
      </w:r>
      <w:r>
        <w:rPr>
          <w:rFonts w:ascii="Open Sans Light" w:eastAsia="Open Sans Light" w:hAnsi="Open Sans Light" w:cs="Open Sans Light"/>
          <w:color w:val="000000" w:themeColor="text1"/>
        </w:rPr>
        <w:t xml:space="preserve"> no Anexo 1</w:t>
      </w:r>
      <w:r w:rsidRPr="00D62E1F">
        <w:rPr>
          <w:rFonts w:ascii="Open Sans Light" w:eastAsia="Open Sans Light" w:hAnsi="Open Sans Light" w:cs="Open Sans Light"/>
          <w:color w:val="000000" w:themeColor="text1"/>
        </w:rPr>
        <w:t xml:space="preserve">. </w:t>
      </w:r>
    </w:p>
    <w:p w14:paraId="44DA2CA6" w14:textId="63E02DF4" w:rsidR="00533568" w:rsidRDefault="00533568" w:rsidP="000F5AB8"/>
    <w:p w14:paraId="37941CA1" w14:textId="0D4BC3A8" w:rsidR="00533568" w:rsidRDefault="00533568" w:rsidP="00533568">
      <w:pPr>
        <w:ind w:firstLine="720"/>
        <w:jc w:val="both"/>
        <w:rPr>
          <w:rFonts w:ascii="Open Sans Light" w:eastAsia="Open Sans Light" w:hAnsi="Open Sans Light" w:cs="Open Sans Light"/>
          <w:color w:val="000000" w:themeColor="text1"/>
        </w:rPr>
      </w:pPr>
      <w:r w:rsidRPr="00D62E1F">
        <w:rPr>
          <w:rFonts w:ascii="Open Sans Light" w:eastAsia="Open Sans Light" w:hAnsi="Open Sans Light" w:cs="Open Sans Light"/>
          <w:color w:val="000000" w:themeColor="text1"/>
        </w:rPr>
        <w:t xml:space="preserve">As capacitações </w:t>
      </w:r>
      <w:r w:rsidR="002579C4">
        <w:rPr>
          <w:rFonts w:ascii="Open Sans Light" w:eastAsia="Open Sans Light" w:hAnsi="Open Sans Light" w:cs="Open Sans Light"/>
          <w:color w:val="000000" w:themeColor="text1"/>
        </w:rPr>
        <w:t xml:space="preserve">no ano </w:t>
      </w:r>
      <w:r w:rsidRPr="00D62E1F">
        <w:rPr>
          <w:rFonts w:ascii="Open Sans Light" w:eastAsia="Open Sans Light" w:hAnsi="Open Sans Light" w:cs="Open Sans Light"/>
          <w:color w:val="000000" w:themeColor="text1"/>
        </w:rPr>
        <w:t xml:space="preserve">atingiram um </w:t>
      </w:r>
      <w:r w:rsidRPr="00573F2E">
        <w:rPr>
          <w:rFonts w:ascii="Open Sans Light" w:eastAsia="Open Sans Light" w:hAnsi="Open Sans Light" w:cs="Open Sans Light"/>
          <w:color w:val="000000" w:themeColor="text1"/>
        </w:rPr>
        <w:t>total de</w:t>
      </w:r>
      <w:r w:rsidR="00504071" w:rsidRPr="00573F2E">
        <w:rPr>
          <w:rFonts w:ascii="Open Sans Light" w:eastAsia="Open Sans Light" w:hAnsi="Open Sans Light" w:cs="Open Sans Light"/>
          <w:color w:val="000000" w:themeColor="text1"/>
        </w:rPr>
        <w:t xml:space="preserve"> 7</w:t>
      </w:r>
      <w:r w:rsidR="00A73AD1">
        <w:rPr>
          <w:rFonts w:ascii="Open Sans Light" w:eastAsia="Open Sans Light" w:hAnsi="Open Sans Light" w:cs="Open Sans Light"/>
          <w:color w:val="000000" w:themeColor="text1"/>
        </w:rPr>
        <w:t>62</w:t>
      </w:r>
      <w:r w:rsidRPr="00573F2E">
        <w:rPr>
          <w:rFonts w:ascii="Open Sans Light" w:eastAsia="Open Sans Light" w:hAnsi="Open Sans Light" w:cs="Open Sans Light"/>
          <w:color w:val="000000" w:themeColor="text1"/>
        </w:rPr>
        <w:t xml:space="preserve"> horas, resultando</w:t>
      </w:r>
      <w:r w:rsidRPr="00D62E1F">
        <w:rPr>
          <w:rFonts w:ascii="Open Sans Light" w:eastAsia="Open Sans Light" w:hAnsi="Open Sans Light" w:cs="Open Sans Light"/>
          <w:color w:val="000000" w:themeColor="text1"/>
        </w:rPr>
        <w:t xml:space="preserve"> em uma média de</w:t>
      </w:r>
      <w:r w:rsidR="00670D06">
        <w:rPr>
          <w:rFonts w:ascii="Open Sans Light" w:eastAsia="Open Sans Light" w:hAnsi="Open Sans Light" w:cs="Open Sans Light"/>
          <w:color w:val="000000" w:themeColor="text1"/>
        </w:rPr>
        <w:t xml:space="preserve"> 127 horas</w:t>
      </w:r>
      <w:r w:rsidR="002579C4">
        <w:rPr>
          <w:rFonts w:ascii="Open Sans Light" w:eastAsia="Open Sans Light" w:hAnsi="Open Sans Light" w:cs="Open Sans Light"/>
          <w:color w:val="000000" w:themeColor="text1"/>
        </w:rPr>
        <w:t xml:space="preserve"> </w:t>
      </w:r>
      <w:r w:rsidR="00BB1585">
        <w:rPr>
          <w:rFonts w:ascii="Open Sans Light" w:eastAsia="Open Sans Light" w:hAnsi="Open Sans Light" w:cs="Open Sans Light"/>
          <w:color w:val="000000" w:themeColor="text1"/>
        </w:rPr>
        <w:t>e 12</w:t>
      </w:r>
      <w:r w:rsidR="00C1699A">
        <w:rPr>
          <w:rFonts w:ascii="Open Sans Light" w:eastAsia="Open Sans Light" w:hAnsi="Open Sans Light" w:cs="Open Sans Light"/>
          <w:color w:val="000000" w:themeColor="text1"/>
        </w:rPr>
        <w:t>,5</w:t>
      </w:r>
      <w:r w:rsidR="00BB1585">
        <w:rPr>
          <w:rFonts w:ascii="Open Sans Light" w:eastAsia="Open Sans Light" w:hAnsi="Open Sans Light" w:cs="Open Sans Light"/>
          <w:color w:val="000000" w:themeColor="text1"/>
        </w:rPr>
        <w:t xml:space="preserve"> capacitações para cada profi</w:t>
      </w:r>
      <w:r w:rsidR="00573F2E">
        <w:rPr>
          <w:rFonts w:ascii="Open Sans Light" w:eastAsia="Open Sans Light" w:hAnsi="Open Sans Light" w:cs="Open Sans Light"/>
          <w:color w:val="000000" w:themeColor="text1"/>
        </w:rPr>
        <w:t>ssional</w:t>
      </w:r>
      <w:r>
        <w:rPr>
          <w:rFonts w:ascii="Open Sans Light" w:eastAsia="Open Sans Light" w:hAnsi="Open Sans Light" w:cs="Open Sans Light"/>
          <w:color w:val="000000" w:themeColor="text1"/>
        </w:rPr>
        <w:t>, conforme detalhamento no Anexo 2 – Capacitações realizadas.</w:t>
      </w:r>
    </w:p>
    <w:p w14:paraId="481B3084" w14:textId="77777777" w:rsidR="00533568" w:rsidRDefault="00533568" w:rsidP="00166AF3"/>
    <w:p w14:paraId="6DF460D0" w14:textId="77777777" w:rsidR="00490EAA" w:rsidRDefault="00490EAA" w:rsidP="00166AF3"/>
    <w:p w14:paraId="56212499" w14:textId="657DE319" w:rsidR="00533568" w:rsidRPr="008A2A37" w:rsidRDefault="00095063" w:rsidP="00533568">
      <w:pPr>
        <w:pStyle w:val="Ttulo2"/>
        <w:spacing w:before="0" w:after="0"/>
        <w:rPr>
          <w:rFonts w:ascii="Open Sans Light" w:eastAsia="Open Sans" w:hAnsi="Open Sans Light" w:cs="Open Sans Light"/>
          <w:b/>
          <w:bCs/>
          <w:color w:val="434343"/>
          <w:sz w:val="24"/>
          <w:szCs w:val="24"/>
        </w:rPr>
      </w:pPr>
      <w:bookmarkStart w:id="183" w:name="_Toc746987439"/>
      <w:bookmarkStart w:id="184" w:name="_Toc1046020008"/>
      <w:bookmarkStart w:id="185" w:name="_Toc1869012076"/>
      <w:bookmarkStart w:id="186" w:name="_Toc1889795007"/>
      <w:bookmarkStart w:id="187" w:name="_Toc212218834"/>
      <w:bookmarkStart w:id="188" w:name="_Toc354594111"/>
      <w:bookmarkStart w:id="189" w:name="_Toc844906198"/>
      <w:bookmarkStart w:id="190" w:name="_Toc32873603"/>
      <w:bookmarkStart w:id="191" w:name="_Toc1599938913"/>
      <w:bookmarkStart w:id="192" w:name="_Toc631561494"/>
      <w:bookmarkStart w:id="193" w:name="_Toc756299557"/>
      <w:bookmarkStart w:id="194" w:name="_Toc1538263275"/>
      <w:bookmarkStart w:id="195" w:name="_Toc1714743005"/>
      <w:bookmarkStart w:id="196" w:name="_Toc937397881"/>
      <w:bookmarkStart w:id="197" w:name="_Toc1897447847"/>
      <w:bookmarkStart w:id="198" w:name="_Toc856160294"/>
      <w:bookmarkStart w:id="199" w:name="_Toc1788818130"/>
      <w:r>
        <w:rPr>
          <w:rFonts w:ascii="Open Sans Light" w:eastAsia="Open Sans" w:hAnsi="Open Sans Light" w:cs="Open Sans Light"/>
          <w:b/>
          <w:bCs/>
          <w:sz w:val="24"/>
          <w:szCs w:val="24"/>
        </w:rPr>
        <w:t>9</w:t>
      </w:r>
      <w:r w:rsidR="00533568" w:rsidRPr="008A2A37">
        <w:rPr>
          <w:rFonts w:ascii="Open Sans Light" w:eastAsia="Open Sans" w:hAnsi="Open Sans Light" w:cs="Open Sans Light"/>
          <w:b/>
          <w:bCs/>
          <w:sz w:val="24"/>
          <w:szCs w:val="24"/>
        </w:rPr>
        <w:t>.2 Comunicação</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001A34F5">
        <w:rPr>
          <w:rFonts w:ascii="Open Sans Light" w:eastAsia="Open Sans" w:hAnsi="Open Sans Light" w:cs="Open Sans Light"/>
          <w:b/>
          <w:bCs/>
          <w:sz w:val="24"/>
          <w:szCs w:val="24"/>
        </w:rPr>
        <w:t xml:space="preserve"> </w:t>
      </w:r>
    </w:p>
    <w:p w14:paraId="5085E9F5" w14:textId="77777777" w:rsidR="00533568" w:rsidRPr="008A2A37" w:rsidRDefault="00533568" w:rsidP="00533568">
      <w:pPr>
        <w:rPr>
          <w:rFonts w:ascii="Open Sans Light" w:eastAsia="Open Sans" w:hAnsi="Open Sans Light" w:cs="Open Sans Light"/>
          <w:color w:val="434343"/>
        </w:rPr>
      </w:pPr>
    </w:p>
    <w:p w14:paraId="153D26EE" w14:textId="09455173" w:rsidR="00780AA7" w:rsidRDefault="00533568" w:rsidP="2C30F70D">
      <w:pPr>
        <w:ind w:firstLine="720"/>
        <w:jc w:val="both"/>
        <w:rPr>
          <w:rFonts w:ascii="Open Sans Light" w:eastAsia="Open Sans" w:hAnsi="Open Sans Light" w:cs="Open Sans Light"/>
          <w:color w:val="000000" w:themeColor="text1"/>
        </w:rPr>
      </w:pPr>
      <w:r w:rsidRPr="00E27044">
        <w:rPr>
          <w:rFonts w:ascii="Open Sans Light" w:eastAsia="Open Sans" w:hAnsi="Open Sans Light" w:cs="Open Sans Light"/>
          <w:color w:val="000000" w:themeColor="text1"/>
        </w:rPr>
        <w:t>Em 202</w:t>
      </w:r>
      <w:r w:rsidR="000536A7">
        <w:rPr>
          <w:rFonts w:ascii="Open Sans Light" w:eastAsia="Open Sans" w:hAnsi="Open Sans Light" w:cs="Open Sans Light"/>
          <w:color w:val="000000" w:themeColor="text1"/>
        </w:rPr>
        <w:t>3</w:t>
      </w:r>
      <w:r w:rsidRPr="00E27044">
        <w:rPr>
          <w:rFonts w:ascii="Open Sans Light" w:eastAsia="Open Sans" w:hAnsi="Open Sans Light" w:cs="Open Sans Light"/>
          <w:color w:val="000000" w:themeColor="text1"/>
        </w:rPr>
        <w:t>, a Ouvidoria</w:t>
      </w:r>
      <w:r w:rsidR="002D44D3">
        <w:rPr>
          <w:rFonts w:ascii="Open Sans Light" w:eastAsia="Open Sans" w:hAnsi="Open Sans Light" w:cs="Open Sans Light"/>
          <w:color w:val="000000" w:themeColor="text1"/>
        </w:rPr>
        <w:t xml:space="preserve"> realizou divulgações sobre a unidade, </w:t>
      </w:r>
      <w:r w:rsidR="1324AA5E" w:rsidRPr="2C30F70D">
        <w:rPr>
          <w:rFonts w:ascii="Open Sans Light" w:eastAsia="Open Sans" w:hAnsi="Open Sans Light" w:cs="Open Sans Light"/>
          <w:color w:val="000000" w:themeColor="text1"/>
        </w:rPr>
        <w:t>o canal de denúncia e o processo de</w:t>
      </w:r>
      <w:r w:rsidR="00780AA7" w:rsidRPr="2C30F70D">
        <w:rPr>
          <w:rFonts w:ascii="Open Sans Light" w:eastAsia="Open Sans" w:hAnsi="Open Sans Light" w:cs="Open Sans Light"/>
          <w:color w:val="000000" w:themeColor="text1"/>
        </w:rPr>
        <w:t xml:space="preserve"> </w:t>
      </w:r>
      <w:r w:rsidR="00E717DE">
        <w:rPr>
          <w:rFonts w:ascii="Open Sans Light" w:eastAsia="Open Sans" w:hAnsi="Open Sans Light" w:cs="Open Sans Light"/>
          <w:color w:val="000000" w:themeColor="text1"/>
        </w:rPr>
        <w:t>transparência</w:t>
      </w:r>
      <w:r w:rsidRPr="00E27044">
        <w:rPr>
          <w:rFonts w:ascii="Open Sans Light" w:eastAsia="Open Sans" w:hAnsi="Open Sans Light" w:cs="Open Sans Light"/>
          <w:color w:val="000000" w:themeColor="text1"/>
        </w:rPr>
        <w:t xml:space="preserve">, </w:t>
      </w:r>
      <w:r w:rsidR="00E717DE">
        <w:rPr>
          <w:rFonts w:ascii="Open Sans Light" w:eastAsia="Open Sans" w:hAnsi="Open Sans Light" w:cs="Open Sans Light"/>
          <w:color w:val="000000" w:themeColor="text1"/>
        </w:rPr>
        <w:t>incluindo campanha de divulgação sobre o Guia Lilás</w:t>
      </w:r>
      <w:r w:rsidR="00780AA7">
        <w:rPr>
          <w:rFonts w:ascii="Open Sans Light" w:eastAsia="Open Sans" w:hAnsi="Open Sans Light" w:cs="Open Sans Light"/>
          <w:color w:val="000000" w:themeColor="text1"/>
        </w:rPr>
        <w:t>:</w:t>
      </w:r>
      <w:r w:rsidR="00E717DE">
        <w:rPr>
          <w:rFonts w:ascii="Open Sans Light" w:eastAsia="Open Sans" w:hAnsi="Open Sans Light" w:cs="Open Sans Light"/>
          <w:color w:val="000000" w:themeColor="text1"/>
        </w:rPr>
        <w:t xml:space="preserve"> </w:t>
      </w:r>
      <w:r w:rsidR="00780AA7" w:rsidRPr="00780AA7">
        <w:rPr>
          <w:rFonts w:ascii="Open Sans Light" w:eastAsia="Open Sans" w:hAnsi="Open Sans Light" w:cs="Open Sans Light"/>
          <w:color w:val="000000" w:themeColor="text1"/>
        </w:rPr>
        <w:t>Orientações para prevenção e tratamento ao assédio moral e sexual e à discriminação no</w:t>
      </w:r>
      <w:r w:rsidR="00780AA7">
        <w:rPr>
          <w:rFonts w:ascii="Open Sans Light" w:eastAsia="Open Sans" w:hAnsi="Open Sans Light" w:cs="Open Sans Light"/>
          <w:color w:val="000000" w:themeColor="text1"/>
        </w:rPr>
        <w:t xml:space="preserve"> </w:t>
      </w:r>
      <w:r w:rsidR="00780AA7" w:rsidRPr="00780AA7">
        <w:rPr>
          <w:rFonts w:ascii="Open Sans Light" w:eastAsia="Open Sans" w:hAnsi="Open Sans Light" w:cs="Open Sans Light"/>
          <w:color w:val="000000" w:themeColor="text1"/>
        </w:rPr>
        <w:t>Governo Federal</w:t>
      </w:r>
      <w:r w:rsidR="00780AA7">
        <w:rPr>
          <w:rFonts w:ascii="Open Sans Light" w:eastAsia="Open Sans" w:hAnsi="Open Sans Light" w:cs="Open Sans Light"/>
          <w:color w:val="000000" w:themeColor="text1"/>
        </w:rPr>
        <w:t xml:space="preserve">. </w:t>
      </w:r>
    </w:p>
    <w:p w14:paraId="6417AAAA" w14:textId="5A549527" w:rsidR="00780AA7" w:rsidRDefault="00780AA7" w:rsidP="0004005B"/>
    <w:p w14:paraId="206CE499" w14:textId="254762CD" w:rsidR="00780AA7" w:rsidRDefault="00780AA7" w:rsidP="00A6360E">
      <w:pPr>
        <w:ind w:firstLine="720"/>
        <w:jc w:val="both"/>
        <w:rPr>
          <w:rFonts w:ascii="Open Sans Light" w:eastAsia="Open Sans" w:hAnsi="Open Sans Light" w:cs="Open Sans Light"/>
          <w:color w:val="000000" w:themeColor="text1"/>
        </w:rPr>
      </w:pPr>
      <w:r w:rsidRPr="00900A6E">
        <w:rPr>
          <w:rFonts w:ascii="Open Sans Light" w:eastAsia="Open Sans" w:hAnsi="Open Sans Light" w:cs="Open Sans Light"/>
        </w:rPr>
        <w:t xml:space="preserve">Foram divulgados </w:t>
      </w:r>
      <w:r w:rsidR="008C1CC4" w:rsidRPr="00900A6E">
        <w:rPr>
          <w:rFonts w:ascii="Open Sans Light" w:eastAsia="Open Sans" w:hAnsi="Open Sans Light" w:cs="Open Sans Light"/>
        </w:rPr>
        <w:t>15</w:t>
      </w:r>
      <w:r w:rsidRPr="00900A6E">
        <w:rPr>
          <w:rFonts w:ascii="Open Sans Light" w:eastAsia="Open Sans" w:hAnsi="Open Sans Light" w:cs="Open Sans Light"/>
        </w:rPr>
        <w:t xml:space="preserve"> informes por meio do Primeira Leitura, veículo interno de comunicação, </w:t>
      </w:r>
      <w:r w:rsidR="5223FE2E" w:rsidRPr="00900A6E">
        <w:rPr>
          <w:rFonts w:ascii="Open Sans Light" w:eastAsia="Open Sans" w:hAnsi="Open Sans Light" w:cs="Open Sans Light"/>
        </w:rPr>
        <w:t xml:space="preserve">recebidos em boletim diário enviado para as caixas de mensagens dos empregados </w:t>
      </w:r>
      <w:r w:rsidRPr="00900A6E">
        <w:rPr>
          <w:rFonts w:ascii="Open Sans Light" w:eastAsia="Open Sans" w:hAnsi="Open Sans Light" w:cs="Open Sans Light"/>
        </w:rPr>
        <w:t xml:space="preserve">e disponibilizados no portal da intranet do Serpro. Além desses, foi divulgado </w:t>
      </w:r>
      <w:r w:rsidR="001E2C6A" w:rsidRPr="00900A6E">
        <w:rPr>
          <w:rFonts w:ascii="Open Sans Light" w:eastAsia="Open Sans" w:hAnsi="Open Sans Light" w:cs="Open Sans Light"/>
        </w:rPr>
        <w:t>1</w:t>
      </w:r>
      <w:r w:rsidRPr="00900A6E">
        <w:rPr>
          <w:rFonts w:ascii="Open Sans Light" w:eastAsia="Open Sans" w:hAnsi="Open Sans Light" w:cs="Open Sans Light"/>
        </w:rPr>
        <w:t xml:space="preserve"> informe por meio do Direto, veículo </w:t>
      </w:r>
      <w:r w:rsidRPr="00780AA7">
        <w:rPr>
          <w:rFonts w:ascii="Open Sans Light" w:eastAsia="Open Sans" w:hAnsi="Open Sans Light" w:cs="Open Sans Light"/>
          <w:color w:val="000000" w:themeColor="text1"/>
        </w:rPr>
        <w:t>destinado ao corpo gerencial</w:t>
      </w:r>
      <w:r w:rsidR="00D66F6E">
        <w:rPr>
          <w:rFonts w:ascii="Open Sans Light" w:eastAsia="Open Sans" w:hAnsi="Open Sans Light" w:cs="Open Sans Light"/>
          <w:color w:val="000000" w:themeColor="text1"/>
        </w:rPr>
        <w:t xml:space="preserve">. </w:t>
      </w:r>
      <w:r w:rsidR="0EDF98E5" w:rsidRPr="2C30F70D">
        <w:rPr>
          <w:rFonts w:ascii="Open Sans Light" w:eastAsia="Open Sans" w:hAnsi="Open Sans Light" w:cs="Open Sans Light"/>
          <w:color w:val="000000" w:themeColor="text1"/>
        </w:rPr>
        <w:t>A Ouv</w:t>
      </w:r>
      <w:r w:rsidR="2631FED5" w:rsidRPr="2C30F70D">
        <w:rPr>
          <w:rFonts w:ascii="Open Sans Light" w:eastAsia="Open Sans" w:hAnsi="Open Sans Light" w:cs="Open Sans Light"/>
          <w:color w:val="000000" w:themeColor="text1"/>
        </w:rPr>
        <w:t>i</w:t>
      </w:r>
      <w:r w:rsidR="0EDF98E5" w:rsidRPr="2C30F70D">
        <w:rPr>
          <w:rFonts w:ascii="Open Sans Light" w:eastAsia="Open Sans" w:hAnsi="Open Sans Light" w:cs="Open Sans Light"/>
          <w:color w:val="000000" w:themeColor="text1"/>
        </w:rPr>
        <w:t>doria</w:t>
      </w:r>
      <w:r w:rsidR="00D66F6E">
        <w:rPr>
          <w:rFonts w:ascii="Open Sans Light" w:eastAsia="Open Sans" w:hAnsi="Open Sans Light" w:cs="Open Sans Light"/>
          <w:color w:val="000000" w:themeColor="text1"/>
        </w:rPr>
        <w:t xml:space="preserve"> também foi citada em </w:t>
      </w:r>
      <w:r w:rsidR="001E2C6A">
        <w:rPr>
          <w:rFonts w:ascii="Open Sans Light" w:eastAsia="Open Sans" w:hAnsi="Open Sans Light" w:cs="Open Sans Light"/>
          <w:color w:val="000000" w:themeColor="text1"/>
        </w:rPr>
        <w:t>3</w:t>
      </w:r>
      <w:r w:rsidR="00D66F6E">
        <w:rPr>
          <w:rFonts w:ascii="Open Sans Light" w:eastAsia="Open Sans" w:hAnsi="Open Sans Light" w:cs="Open Sans Light"/>
          <w:color w:val="000000" w:themeColor="text1"/>
        </w:rPr>
        <w:t xml:space="preserve"> informe</w:t>
      </w:r>
      <w:r w:rsidR="002A10A2">
        <w:rPr>
          <w:rFonts w:ascii="Open Sans Light" w:eastAsia="Open Sans" w:hAnsi="Open Sans Light" w:cs="Open Sans Light"/>
          <w:color w:val="000000" w:themeColor="text1"/>
        </w:rPr>
        <w:t>s</w:t>
      </w:r>
      <w:r w:rsidR="00D66F6E">
        <w:rPr>
          <w:rFonts w:ascii="Open Sans Light" w:eastAsia="Open Sans" w:hAnsi="Open Sans Light" w:cs="Open Sans Light"/>
          <w:color w:val="000000" w:themeColor="text1"/>
        </w:rPr>
        <w:t xml:space="preserve"> d</w:t>
      </w:r>
      <w:r w:rsidR="000B5FF7">
        <w:rPr>
          <w:rFonts w:ascii="Open Sans Light" w:eastAsia="Open Sans" w:hAnsi="Open Sans Light" w:cs="Open Sans Light"/>
          <w:color w:val="000000" w:themeColor="text1"/>
        </w:rPr>
        <w:t xml:space="preserve">e Governança, Riscos, Conformidade e Integridade </w:t>
      </w:r>
      <w:r w:rsidR="00C2168B">
        <w:rPr>
          <w:rFonts w:ascii="Open Sans Light" w:eastAsia="Open Sans" w:hAnsi="Open Sans Light" w:cs="Open Sans Light"/>
          <w:color w:val="000000" w:themeColor="text1"/>
        </w:rPr>
        <w:t>–</w:t>
      </w:r>
      <w:r w:rsidR="000B5FF7">
        <w:rPr>
          <w:rFonts w:ascii="Open Sans Light" w:eastAsia="Open Sans" w:hAnsi="Open Sans Light" w:cs="Open Sans Light"/>
          <w:color w:val="000000" w:themeColor="text1"/>
        </w:rPr>
        <w:t xml:space="preserve"> </w:t>
      </w:r>
      <w:r w:rsidR="00D66F6E">
        <w:rPr>
          <w:rFonts w:ascii="Open Sans Light" w:eastAsia="Open Sans" w:hAnsi="Open Sans Light" w:cs="Open Sans Light"/>
          <w:color w:val="000000" w:themeColor="text1"/>
        </w:rPr>
        <w:t>GRCI</w:t>
      </w:r>
      <w:r w:rsidR="00C2168B">
        <w:rPr>
          <w:rFonts w:ascii="Open Sans Light" w:eastAsia="Open Sans" w:hAnsi="Open Sans Light" w:cs="Open Sans Light"/>
          <w:color w:val="000000" w:themeColor="text1"/>
        </w:rPr>
        <w:t>, conforme Anexo 3 – Informes.</w:t>
      </w:r>
      <w:r w:rsidR="00D66F6E">
        <w:rPr>
          <w:rFonts w:ascii="Open Sans Light" w:eastAsia="Open Sans" w:hAnsi="Open Sans Light" w:cs="Open Sans Light"/>
          <w:color w:val="000000" w:themeColor="text1"/>
        </w:rPr>
        <w:t xml:space="preserve"> </w:t>
      </w:r>
    </w:p>
    <w:p w14:paraId="3AE40224" w14:textId="77777777" w:rsidR="00780AA7" w:rsidRDefault="00780AA7" w:rsidP="0004005B"/>
    <w:p w14:paraId="374A781F" w14:textId="77777777" w:rsidR="00780AA7" w:rsidRDefault="00780AA7" w:rsidP="0004005B"/>
    <w:p w14:paraId="3B5C49AF" w14:textId="77777777" w:rsidR="00533568" w:rsidRDefault="00533568" w:rsidP="0004005B"/>
    <w:p w14:paraId="7333643A" w14:textId="167B8708" w:rsidR="46DC9631" w:rsidRDefault="46DC9631" w:rsidP="46DC9631"/>
    <w:p w14:paraId="15FEB523" w14:textId="0E6AF351" w:rsidR="46DC9631" w:rsidRDefault="46DC9631" w:rsidP="46DC9631"/>
    <w:p w14:paraId="660B69D7" w14:textId="33D1FDA4" w:rsidR="46DC9631" w:rsidRDefault="46DC9631" w:rsidP="46DC9631"/>
    <w:p w14:paraId="5D5EF573" w14:textId="00157A4C" w:rsidR="6B5BD503" w:rsidRDefault="00C2589C" w:rsidP="2779C87F">
      <w:pPr>
        <w:pStyle w:val="Ttulo1"/>
        <w:spacing w:before="0" w:after="0"/>
        <w:rPr>
          <w:rFonts w:ascii="Open Sans Light" w:eastAsia="Open Sans" w:hAnsi="Open Sans Light" w:cs="Open Sans Light"/>
          <w:b/>
          <w:bCs/>
          <w:color w:val="0000CC"/>
          <w:sz w:val="28"/>
          <w:szCs w:val="28"/>
        </w:rPr>
      </w:pPr>
      <w:bookmarkStart w:id="200" w:name="_Toc513868062"/>
      <w:r>
        <w:rPr>
          <w:rFonts w:ascii="Open Sans Light" w:eastAsia="Open Sans" w:hAnsi="Open Sans Light" w:cs="Open Sans Light"/>
          <w:b/>
          <w:bCs/>
          <w:color w:val="0000CC"/>
          <w:sz w:val="28"/>
          <w:szCs w:val="28"/>
        </w:rPr>
        <w:lastRenderedPageBreak/>
        <w:t>10</w:t>
      </w:r>
      <w:r w:rsidR="6B5BD503" w:rsidRPr="2779C87F">
        <w:rPr>
          <w:rFonts w:ascii="Open Sans Light" w:eastAsia="Open Sans" w:hAnsi="Open Sans Light" w:cs="Open Sans Light"/>
          <w:b/>
          <w:bCs/>
          <w:color w:val="0000CC"/>
          <w:sz w:val="28"/>
          <w:szCs w:val="28"/>
        </w:rPr>
        <w:t xml:space="preserve"> P</w:t>
      </w:r>
      <w:r w:rsidR="778F994C" w:rsidRPr="2779C87F">
        <w:rPr>
          <w:rFonts w:ascii="Open Sans Light" w:eastAsia="Open Sans" w:hAnsi="Open Sans Light" w:cs="Open Sans Light"/>
          <w:b/>
          <w:bCs/>
          <w:color w:val="0000CC"/>
          <w:sz w:val="28"/>
          <w:szCs w:val="28"/>
        </w:rPr>
        <w:t>LANEJAMENTO 2023</w:t>
      </w:r>
      <w:bookmarkEnd w:id="200"/>
    </w:p>
    <w:p w14:paraId="6960B984" w14:textId="3987E908" w:rsidR="749A1E04" w:rsidRDefault="749A1E04" w:rsidP="2779C87F">
      <w:pPr>
        <w:rPr>
          <w:rFonts w:ascii="Open Sans Light" w:hAnsi="Open Sans Light" w:cs="Open Sans Light"/>
          <w:b/>
          <w:bCs/>
          <w:color w:val="009999"/>
        </w:rPr>
      </w:pPr>
      <w:r>
        <w:rPr>
          <w:noProof/>
        </w:rPr>
        <mc:AlternateContent>
          <mc:Choice Requires="wps">
            <w:drawing>
              <wp:inline distT="0" distB="0" distL="114300" distR="114300" wp14:anchorId="67FCFB04" wp14:editId="7D63D339">
                <wp:extent cx="1583140" cy="6824"/>
                <wp:effectExtent l="38100" t="38100" r="74295" b="88900"/>
                <wp:docPr id="1357059901" name="Straight Connector 1357059901"/>
                <wp:cNvGraphicFramePr/>
                <a:graphic xmlns:a="http://schemas.openxmlformats.org/drawingml/2006/main">
                  <a:graphicData uri="http://schemas.microsoft.com/office/word/2010/wordprocessingShape">
                    <wps:wsp>
                      <wps:cNvCnPr/>
                      <wps:spPr>
                        <a:xfrm flipV="1">
                          <a:off x="0" y="0"/>
                          <a:ext cx="1583140" cy="6824"/>
                        </a:xfrm>
                        <a:prstGeom prst="line">
                          <a:avLst/>
                        </a:prstGeom>
                        <a:ln>
                          <a:solidFill>
                            <a:srgbClr val="009999"/>
                          </a:solidFill>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rto="http://schemas.microsoft.com/office/word/2006/arto" xmlns:w16du="http://schemas.microsoft.com/office/word/2023/wordml/word16du">
            <w:pict xmlns:w="http://schemas.openxmlformats.org/wordprocessingml/2006/main">
              <v:line xmlns:w14="http://schemas.microsoft.com/office/word/2010/wordml" xmlns:o="urn:schemas-microsoft-com:office:office" xmlns:v="urn:schemas-microsoft-com:vml" id="Conector reto 1" style="position:absolute;flip:y;z-index:251679757;visibility:visible;mso-wrap-style:square;mso-wrap-distance-left:9pt;mso-wrap-distance-top:0;mso-wrap-distance-right:9pt;mso-wrap-distance-bottom:0;mso-position-horizontal:absolute;mso-position-horizontal-relative:text;mso-position-vertical:absolute;mso-position-vertical-relative:text" o:spid="_x0000_s1026" strokecolor="#099" strokeweight="2pt" from="0,2.95pt" to="124.65pt,3.5pt" w14:anchorId="238C8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">
                <v:shadow on="t" color="black" opacity="24903f" offset="0,.55556mm" origin=",.5"/>
              </v:line>
            </w:pict>
          </mc:Fallback>
        </mc:AlternateContent>
      </w:r>
    </w:p>
    <w:p w14:paraId="7A9DEE8D" w14:textId="15016F6E" w:rsidR="2779C87F" w:rsidRDefault="2779C87F" w:rsidP="2779C87F"/>
    <w:p w14:paraId="655441ED" w14:textId="4131E35A" w:rsidR="2722656E" w:rsidRPr="00CE4E30" w:rsidRDefault="793CFE35" w:rsidP="2C30F70D">
      <w:pPr>
        <w:ind w:firstLine="720"/>
        <w:jc w:val="both"/>
        <w:rPr>
          <w:rFonts w:ascii="Open Sans Light" w:eastAsia="Open Sans Light" w:hAnsi="Open Sans Light" w:cs="Open Sans Light"/>
          <w:strike/>
        </w:rPr>
      </w:pPr>
      <w:r w:rsidRPr="00CE4E30">
        <w:rPr>
          <w:rFonts w:ascii="Open Sans Light" w:eastAsia="Open Sans Light" w:hAnsi="Open Sans Light" w:cs="Open Sans Light"/>
        </w:rPr>
        <w:t>O</w:t>
      </w:r>
      <w:r w:rsidR="4C878D33" w:rsidRPr="2C30F70D">
        <w:rPr>
          <w:rFonts w:ascii="Open Sans Light" w:eastAsia="Open Sans Light" w:hAnsi="Open Sans Light" w:cs="Open Sans Light"/>
        </w:rPr>
        <w:t xml:space="preserve"> Planejamento Operacional 2023</w:t>
      </w:r>
      <w:r w:rsidR="2D93DA5A" w:rsidRPr="2C30F70D">
        <w:rPr>
          <w:rFonts w:ascii="Open Sans Light" w:eastAsia="Open Sans Light" w:hAnsi="Open Sans Light" w:cs="Open Sans Light"/>
        </w:rPr>
        <w:t xml:space="preserve"> </w:t>
      </w:r>
      <w:r w:rsidR="2D93DA5A" w:rsidRPr="00CE4E30">
        <w:rPr>
          <w:rFonts w:ascii="Open Sans Light" w:eastAsia="Open Sans Light" w:hAnsi="Open Sans Light" w:cs="Open Sans Light"/>
        </w:rPr>
        <w:t>foi devidamente elaborado, aprovado e publicado na página da Ouvidoria dentro do Portal da Transparência e Governança do Serpro</w:t>
      </w:r>
      <w:r w:rsidR="58A4DA46" w:rsidRPr="00CE4E30">
        <w:rPr>
          <w:rFonts w:ascii="Open Sans Light" w:eastAsia="Open Sans Light" w:hAnsi="Open Sans Light" w:cs="Open Sans Light"/>
        </w:rPr>
        <w:t xml:space="preserve"> com previsão de</w:t>
      </w:r>
      <w:r w:rsidR="28EAF6E0" w:rsidRPr="00CE4E30">
        <w:rPr>
          <w:rFonts w:ascii="Open Sans Light" w:eastAsia="Open Sans Light" w:hAnsi="Open Sans Light" w:cs="Open Sans Light"/>
        </w:rPr>
        <w:t xml:space="preserve"> </w:t>
      </w:r>
      <w:r w:rsidR="7643AD81" w:rsidRPr="00CE4E30">
        <w:rPr>
          <w:rFonts w:ascii="Open Sans Light" w:eastAsia="Open Sans Light" w:hAnsi="Open Sans Light" w:cs="Open Sans Light"/>
        </w:rPr>
        <w:t xml:space="preserve">15 metas, desdobradas em </w:t>
      </w:r>
      <w:r w:rsidR="28EAF6E0" w:rsidRPr="00CE4E30">
        <w:rPr>
          <w:rFonts w:ascii="Open Sans Light" w:eastAsia="Open Sans Light" w:hAnsi="Open Sans Light" w:cs="Open Sans Light"/>
        </w:rPr>
        <w:t xml:space="preserve">18 ações </w:t>
      </w:r>
      <w:r w:rsidR="45A70F3B" w:rsidRPr="00CE4E30">
        <w:rPr>
          <w:rFonts w:ascii="Open Sans Light" w:eastAsia="Open Sans Light" w:hAnsi="Open Sans Light" w:cs="Open Sans Light"/>
        </w:rPr>
        <w:t xml:space="preserve">que, conforme quadro abaixo, </w:t>
      </w:r>
      <w:r w:rsidR="683EA868" w:rsidRPr="00CE4E30">
        <w:rPr>
          <w:rFonts w:ascii="Open Sans Light" w:eastAsia="Open Sans Light" w:hAnsi="Open Sans Light" w:cs="Open Sans Light"/>
        </w:rPr>
        <w:t>atingiram</w:t>
      </w:r>
      <w:r w:rsidR="45A70F3B" w:rsidRPr="00CE4E30">
        <w:rPr>
          <w:rFonts w:ascii="Open Sans Light" w:eastAsia="Open Sans Light" w:hAnsi="Open Sans Light" w:cs="Open Sans Light"/>
        </w:rPr>
        <w:t xml:space="preserve"> os seguintes resultados: </w:t>
      </w:r>
    </w:p>
    <w:p w14:paraId="342BA4F7" w14:textId="68D1A69F" w:rsidR="06360033" w:rsidRPr="00977D09" w:rsidRDefault="06360033" w:rsidP="2C30F70D">
      <w:pPr>
        <w:pStyle w:val="PargrafodaLista"/>
        <w:numPr>
          <w:ilvl w:val="0"/>
          <w:numId w:val="17"/>
        </w:numPr>
        <w:jc w:val="both"/>
        <w:rPr>
          <w:rFonts w:ascii="Open Sans Light" w:eastAsia="Open Sans Light" w:hAnsi="Open Sans Light" w:cs="Open Sans Light"/>
        </w:rPr>
      </w:pPr>
      <w:r w:rsidRPr="00977D09">
        <w:rPr>
          <w:rFonts w:ascii="Open Sans Light" w:eastAsia="Open Sans Light" w:hAnsi="Open Sans Light" w:cs="Open Sans Light"/>
        </w:rPr>
        <w:t>28</w:t>
      </w:r>
      <w:r w:rsidR="143B054C" w:rsidRPr="00977D09">
        <w:rPr>
          <w:rFonts w:ascii="Open Sans Light" w:eastAsia="Open Sans Light" w:hAnsi="Open Sans Light" w:cs="Open Sans Light"/>
        </w:rPr>
        <w:t>% de ações canceladas</w:t>
      </w:r>
      <w:r w:rsidR="0ECE9A12" w:rsidRPr="00977D09">
        <w:rPr>
          <w:rFonts w:ascii="Open Sans Light" w:eastAsia="Open Sans Light" w:hAnsi="Open Sans Light" w:cs="Open Sans Light"/>
        </w:rPr>
        <w:t xml:space="preserve"> (</w:t>
      </w:r>
      <w:r w:rsidR="7FCF69CE" w:rsidRPr="00977D09">
        <w:rPr>
          <w:rFonts w:ascii="Open Sans Light" w:eastAsia="Open Sans Light" w:hAnsi="Open Sans Light" w:cs="Open Sans Light"/>
        </w:rPr>
        <w:t>5</w:t>
      </w:r>
      <w:r w:rsidR="0ECE9A12" w:rsidRPr="00977D09">
        <w:rPr>
          <w:rFonts w:ascii="Open Sans Light" w:eastAsia="Open Sans Light" w:hAnsi="Open Sans Light" w:cs="Open Sans Light"/>
        </w:rPr>
        <w:t>)</w:t>
      </w:r>
      <w:r w:rsidR="00B337B5">
        <w:rPr>
          <w:rFonts w:ascii="Open Sans Light" w:eastAsia="Open Sans Light" w:hAnsi="Open Sans Light" w:cs="Open Sans Light"/>
        </w:rPr>
        <w:t>;</w:t>
      </w:r>
    </w:p>
    <w:p w14:paraId="6261C5D7" w14:textId="4DF21779" w:rsidR="216FF202" w:rsidRPr="00977D09" w:rsidRDefault="216FF202" w:rsidP="2C30F70D">
      <w:pPr>
        <w:pStyle w:val="PargrafodaLista"/>
        <w:numPr>
          <w:ilvl w:val="0"/>
          <w:numId w:val="17"/>
        </w:numPr>
        <w:jc w:val="both"/>
        <w:rPr>
          <w:rFonts w:ascii="Open Sans Light" w:eastAsia="Open Sans Light" w:hAnsi="Open Sans Light" w:cs="Open Sans Light"/>
        </w:rPr>
      </w:pPr>
      <w:r w:rsidRPr="00977D09">
        <w:rPr>
          <w:rFonts w:ascii="Open Sans Light" w:eastAsia="Open Sans Light" w:hAnsi="Open Sans Light" w:cs="Open Sans Light"/>
        </w:rPr>
        <w:t>44</w:t>
      </w:r>
      <w:r w:rsidR="143B054C" w:rsidRPr="00977D09">
        <w:rPr>
          <w:rFonts w:ascii="Open Sans Light" w:eastAsia="Open Sans Light" w:hAnsi="Open Sans Light" w:cs="Open Sans Light"/>
        </w:rPr>
        <w:t xml:space="preserve">% de ações cumpridas </w:t>
      </w:r>
      <w:r w:rsidR="2146B9DE" w:rsidRPr="00977D09">
        <w:rPr>
          <w:rFonts w:ascii="Open Sans Light" w:eastAsia="Open Sans Light" w:hAnsi="Open Sans Light" w:cs="Open Sans Light"/>
        </w:rPr>
        <w:t>(</w:t>
      </w:r>
      <w:r w:rsidR="558F175E" w:rsidRPr="00977D09">
        <w:rPr>
          <w:rFonts w:ascii="Open Sans Light" w:eastAsia="Open Sans Light" w:hAnsi="Open Sans Light" w:cs="Open Sans Light"/>
        </w:rPr>
        <w:t>8)</w:t>
      </w:r>
      <w:r w:rsidR="00B337B5">
        <w:rPr>
          <w:rFonts w:ascii="Open Sans Light" w:eastAsia="Open Sans Light" w:hAnsi="Open Sans Light" w:cs="Open Sans Light"/>
        </w:rPr>
        <w:t>;</w:t>
      </w:r>
    </w:p>
    <w:p w14:paraId="77E48C2D" w14:textId="5B7B6482" w:rsidR="6026CEC5" w:rsidRPr="00977D09" w:rsidRDefault="6026CEC5" w:rsidP="2C30F70D">
      <w:pPr>
        <w:pStyle w:val="PargrafodaLista"/>
        <w:numPr>
          <w:ilvl w:val="0"/>
          <w:numId w:val="17"/>
        </w:numPr>
        <w:jc w:val="both"/>
        <w:rPr>
          <w:rFonts w:ascii="Open Sans Light" w:eastAsia="Open Sans Light" w:hAnsi="Open Sans Light" w:cs="Open Sans Light"/>
        </w:rPr>
      </w:pPr>
      <w:r w:rsidRPr="00977D09">
        <w:rPr>
          <w:rFonts w:ascii="Open Sans Light" w:eastAsia="Open Sans Light" w:hAnsi="Open Sans Light" w:cs="Open Sans Light"/>
        </w:rPr>
        <w:t>22</w:t>
      </w:r>
      <w:r w:rsidR="143B054C" w:rsidRPr="00977D09">
        <w:rPr>
          <w:rFonts w:ascii="Open Sans Light" w:eastAsia="Open Sans Light" w:hAnsi="Open Sans Light" w:cs="Open Sans Light"/>
        </w:rPr>
        <w:t>% de ações cumpridas parcialmente</w:t>
      </w:r>
      <w:r w:rsidR="389E6B68" w:rsidRPr="00977D09">
        <w:rPr>
          <w:rFonts w:ascii="Open Sans Light" w:eastAsia="Open Sans Light" w:hAnsi="Open Sans Light" w:cs="Open Sans Light"/>
        </w:rPr>
        <w:t xml:space="preserve"> (4)</w:t>
      </w:r>
      <w:r w:rsidR="00B337B5">
        <w:rPr>
          <w:rFonts w:ascii="Open Sans Light" w:eastAsia="Open Sans Light" w:hAnsi="Open Sans Light" w:cs="Open Sans Light"/>
        </w:rPr>
        <w:t>;</w:t>
      </w:r>
    </w:p>
    <w:p w14:paraId="6547B37C" w14:textId="27CBAA1E" w:rsidR="1D4548EC" w:rsidRDefault="1D4548EC" w:rsidP="2C30F70D">
      <w:pPr>
        <w:pStyle w:val="PargrafodaLista"/>
        <w:numPr>
          <w:ilvl w:val="0"/>
          <w:numId w:val="17"/>
        </w:numPr>
        <w:jc w:val="both"/>
        <w:rPr>
          <w:rFonts w:ascii="Open Sans Light" w:eastAsia="Open Sans Light" w:hAnsi="Open Sans Light" w:cs="Open Sans Light"/>
        </w:rPr>
      </w:pPr>
      <w:r w:rsidRPr="00977D09">
        <w:rPr>
          <w:rFonts w:ascii="Open Sans Light" w:eastAsia="Open Sans Light" w:hAnsi="Open Sans Light" w:cs="Open Sans Light"/>
        </w:rPr>
        <w:t>5</w:t>
      </w:r>
      <w:r w:rsidR="143B054C" w:rsidRPr="00977D09">
        <w:rPr>
          <w:rFonts w:ascii="Open Sans Light" w:eastAsia="Open Sans Light" w:hAnsi="Open Sans Light" w:cs="Open Sans Light"/>
        </w:rPr>
        <w:t>% de ações descumpridas</w:t>
      </w:r>
      <w:r w:rsidR="392FE01B" w:rsidRPr="00977D09">
        <w:rPr>
          <w:rFonts w:ascii="Open Sans Light" w:eastAsia="Open Sans Light" w:hAnsi="Open Sans Light" w:cs="Open Sans Light"/>
        </w:rPr>
        <w:t xml:space="preserve"> (1)</w:t>
      </w:r>
      <w:r w:rsidR="00B337B5">
        <w:rPr>
          <w:rFonts w:ascii="Open Sans Light" w:eastAsia="Open Sans Light" w:hAnsi="Open Sans Light" w:cs="Open Sans Light"/>
        </w:rPr>
        <w:t>.</w:t>
      </w:r>
    </w:p>
    <w:p w14:paraId="245D4432" w14:textId="77777777" w:rsidR="006123DB" w:rsidRPr="00977D09" w:rsidRDefault="006123DB" w:rsidP="006123DB">
      <w:pPr>
        <w:pStyle w:val="PargrafodaLista"/>
        <w:ind w:left="1440"/>
        <w:jc w:val="both"/>
        <w:rPr>
          <w:rFonts w:ascii="Open Sans Light" w:eastAsia="Open Sans Light" w:hAnsi="Open Sans Light" w:cs="Open Sans Light"/>
        </w:rPr>
      </w:pPr>
    </w:p>
    <w:p w14:paraId="2F4A659B" w14:textId="0C6DAD29" w:rsidR="2C30F70D" w:rsidRPr="006123DB" w:rsidRDefault="006123DB" w:rsidP="006123DB">
      <w:pPr>
        <w:jc w:val="center"/>
        <w:rPr>
          <w:rFonts w:ascii="Open Sans Light" w:hAnsi="Open Sans Light" w:cs="Open Sans Light"/>
          <w:b/>
          <w:bCs/>
          <w:sz w:val="20"/>
          <w:szCs w:val="20"/>
        </w:rPr>
      </w:pPr>
      <w:r w:rsidRPr="006123DB">
        <w:rPr>
          <w:rFonts w:ascii="Open Sans Light" w:hAnsi="Open Sans Light" w:cs="Open Sans Light"/>
          <w:b/>
          <w:bCs/>
          <w:sz w:val="20"/>
          <w:szCs w:val="20"/>
        </w:rPr>
        <w:t>Tabela 23 – Resultado Planejamento Operacional 2023</w:t>
      </w:r>
    </w:p>
    <w:tbl>
      <w:tblPr>
        <w:tblStyle w:val="TabeladeGrade1Clara-nfase1"/>
        <w:tblW w:w="961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715"/>
        <w:gridCol w:w="1885"/>
        <w:gridCol w:w="2970"/>
        <w:gridCol w:w="3049"/>
      </w:tblGrid>
      <w:tr w:rsidR="2779C87F" w14:paraId="6822A6D9" w14:textId="77777777" w:rsidTr="2C30F70D">
        <w:trPr>
          <w:trHeight w:val="354"/>
        </w:trPr>
        <w:tc>
          <w:tcPr>
            <w:tcW w:w="1715" w:type="dxa"/>
            <w:shd w:val="clear" w:color="auto" w:fill="4F81BD" w:themeFill="accent1"/>
            <w:tcMar>
              <w:left w:w="105" w:type="dxa"/>
              <w:right w:w="105" w:type="dxa"/>
            </w:tcMar>
            <w:vAlign w:val="center"/>
          </w:tcPr>
          <w:p w14:paraId="0DF11480" w14:textId="74607F5D" w:rsidR="2779C87F" w:rsidRDefault="2779C87F" w:rsidP="2779C87F">
            <w:pPr>
              <w:jc w:val="center"/>
              <w:rPr>
                <w:rFonts w:ascii="Open Sans Light" w:eastAsia="Open Sans Light" w:hAnsi="Open Sans Light" w:cs="Open Sans Light"/>
                <w:b/>
                <w:color w:val="FFFFFF" w:themeColor="background1"/>
                <w:sz w:val="18"/>
                <w:szCs w:val="18"/>
              </w:rPr>
            </w:pPr>
            <w:r w:rsidRPr="46DC9631">
              <w:rPr>
                <w:rFonts w:ascii="Open Sans Light" w:eastAsia="Open Sans Light" w:hAnsi="Open Sans Light" w:cs="Open Sans Light"/>
                <w:b/>
                <w:color w:val="FFFFFF" w:themeColor="background1"/>
                <w:sz w:val="18"/>
                <w:szCs w:val="18"/>
              </w:rPr>
              <w:t>OBJETIVO</w:t>
            </w:r>
          </w:p>
        </w:tc>
        <w:tc>
          <w:tcPr>
            <w:tcW w:w="1885" w:type="dxa"/>
            <w:shd w:val="clear" w:color="auto" w:fill="4F81BD" w:themeFill="accent1"/>
            <w:tcMar>
              <w:left w:w="105" w:type="dxa"/>
              <w:right w:w="105" w:type="dxa"/>
            </w:tcMar>
            <w:vAlign w:val="center"/>
          </w:tcPr>
          <w:p w14:paraId="066F021C" w14:textId="0572ABE1" w:rsidR="2779C87F" w:rsidRDefault="2779C87F" w:rsidP="2779C87F">
            <w:pPr>
              <w:jc w:val="center"/>
              <w:rPr>
                <w:rFonts w:ascii="Open Sans Light" w:eastAsia="Open Sans Light" w:hAnsi="Open Sans Light" w:cs="Open Sans Light"/>
                <w:b/>
                <w:color w:val="FFFFFF" w:themeColor="background1"/>
                <w:sz w:val="18"/>
                <w:szCs w:val="18"/>
              </w:rPr>
            </w:pPr>
            <w:r w:rsidRPr="46DC9631">
              <w:rPr>
                <w:rFonts w:ascii="Open Sans Light" w:eastAsia="Open Sans Light" w:hAnsi="Open Sans Light" w:cs="Open Sans Light"/>
                <w:b/>
                <w:color w:val="FFFFFF" w:themeColor="background1"/>
                <w:sz w:val="18"/>
                <w:szCs w:val="18"/>
              </w:rPr>
              <w:t>META</w:t>
            </w:r>
          </w:p>
        </w:tc>
        <w:tc>
          <w:tcPr>
            <w:tcW w:w="2970" w:type="dxa"/>
            <w:shd w:val="clear" w:color="auto" w:fill="4F81BD" w:themeFill="accent1"/>
            <w:tcMar>
              <w:left w:w="105" w:type="dxa"/>
              <w:right w:w="105" w:type="dxa"/>
            </w:tcMar>
            <w:vAlign w:val="center"/>
          </w:tcPr>
          <w:p w14:paraId="3CC13E4D" w14:textId="68FC038C" w:rsidR="2779C87F" w:rsidRDefault="2779C87F" w:rsidP="2779C87F">
            <w:pPr>
              <w:jc w:val="center"/>
              <w:rPr>
                <w:rFonts w:ascii="Open Sans Light" w:eastAsia="Open Sans Light" w:hAnsi="Open Sans Light" w:cs="Open Sans Light"/>
                <w:b/>
                <w:color w:val="FFFFFF" w:themeColor="background1"/>
                <w:sz w:val="18"/>
                <w:szCs w:val="18"/>
              </w:rPr>
            </w:pPr>
            <w:r w:rsidRPr="46DC9631">
              <w:rPr>
                <w:rFonts w:ascii="Open Sans Light" w:eastAsia="Open Sans Light" w:hAnsi="Open Sans Light" w:cs="Open Sans Light"/>
                <w:b/>
                <w:color w:val="FFFFFF" w:themeColor="background1"/>
                <w:sz w:val="18"/>
                <w:szCs w:val="18"/>
              </w:rPr>
              <w:t>AÇÕES</w:t>
            </w:r>
          </w:p>
        </w:tc>
        <w:tc>
          <w:tcPr>
            <w:tcW w:w="3049" w:type="dxa"/>
            <w:shd w:val="clear" w:color="auto" w:fill="4F81BD" w:themeFill="accent1"/>
            <w:tcMar>
              <w:left w:w="105" w:type="dxa"/>
              <w:right w:w="105" w:type="dxa"/>
            </w:tcMar>
            <w:vAlign w:val="center"/>
          </w:tcPr>
          <w:p w14:paraId="5BB19AD9" w14:textId="1F30C94C" w:rsidR="3505772E" w:rsidRDefault="3505772E" w:rsidP="2779C87F">
            <w:pPr>
              <w:jc w:val="center"/>
              <w:rPr>
                <w:rFonts w:ascii="Open Sans Light" w:eastAsia="Open Sans Light" w:hAnsi="Open Sans Light" w:cs="Open Sans Light"/>
                <w:b/>
                <w:color w:val="FFFFFF" w:themeColor="background1"/>
                <w:sz w:val="18"/>
                <w:szCs w:val="18"/>
              </w:rPr>
            </w:pPr>
            <w:r w:rsidRPr="46DC9631">
              <w:rPr>
                <w:rFonts w:ascii="Open Sans Light" w:eastAsia="Open Sans Light" w:hAnsi="Open Sans Light" w:cs="Open Sans Light"/>
                <w:b/>
                <w:color w:val="FFFFFF" w:themeColor="background1"/>
                <w:sz w:val="18"/>
                <w:szCs w:val="18"/>
              </w:rPr>
              <w:t>CUMPRIMENTO</w:t>
            </w:r>
          </w:p>
        </w:tc>
      </w:tr>
      <w:tr w:rsidR="2779C87F" w14:paraId="63683E88" w14:textId="77777777" w:rsidTr="00CE4E30">
        <w:trPr>
          <w:trHeight w:val="675"/>
        </w:trPr>
        <w:tc>
          <w:tcPr>
            <w:tcW w:w="1715" w:type="dxa"/>
            <w:tcMar>
              <w:left w:w="105" w:type="dxa"/>
              <w:right w:w="105" w:type="dxa"/>
            </w:tcMar>
            <w:vAlign w:val="center"/>
          </w:tcPr>
          <w:p w14:paraId="27E7D0AD" w14:textId="20AAC431"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Institucionalidad</w:t>
            </w:r>
            <w:r w:rsidR="132F1CBC" w:rsidRPr="2779C87F">
              <w:rPr>
                <w:rFonts w:ascii="Open Sans Light" w:eastAsia="Open Sans Light" w:hAnsi="Open Sans Light" w:cs="Open Sans Light"/>
                <w:color w:val="000000" w:themeColor="text1"/>
                <w:sz w:val="18"/>
                <w:szCs w:val="18"/>
              </w:rPr>
              <w:t>e</w:t>
            </w:r>
          </w:p>
        </w:tc>
        <w:tc>
          <w:tcPr>
            <w:tcW w:w="1885" w:type="dxa"/>
            <w:tcMar>
              <w:left w:w="105" w:type="dxa"/>
              <w:right w:w="105" w:type="dxa"/>
            </w:tcMar>
            <w:vAlign w:val="center"/>
          </w:tcPr>
          <w:p w14:paraId="22EF68EC" w14:textId="50030EA6"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01 Processo corporativo de tomada de decisão com a participação formal permanente da Ouvidoria</w:t>
            </w:r>
          </w:p>
        </w:tc>
        <w:tc>
          <w:tcPr>
            <w:tcW w:w="2970" w:type="dxa"/>
            <w:tcMar>
              <w:left w:w="105" w:type="dxa"/>
              <w:right w:w="105" w:type="dxa"/>
            </w:tcMar>
            <w:vAlign w:val="center"/>
          </w:tcPr>
          <w:p w14:paraId="6BB191FB" w14:textId="298AC3C2"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Atuar como participante permanente em colegiados estratégicos</w:t>
            </w:r>
          </w:p>
        </w:tc>
        <w:tc>
          <w:tcPr>
            <w:tcW w:w="3049" w:type="dxa"/>
            <w:shd w:val="clear" w:color="auto" w:fill="auto"/>
            <w:tcMar>
              <w:left w:w="105" w:type="dxa"/>
              <w:right w:w="105" w:type="dxa"/>
            </w:tcMar>
            <w:vAlign w:val="center"/>
          </w:tcPr>
          <w:p w14:paraId="24C72F1F" w14:textId="60B8C0A8" w:rsidR="7B1F7D65" w:rsidRPr="00CE4E30" w:rsidRDefault="1EB52404" w:rsidP="2C30F70D">
            <w:pPr>
              <w:jc w:val="center"/>
              <w:rPr>
                <w:rFonts w:ascii="Open Sans Light" w:eastAsia="Open Sans Light" w:hAnsi="Open Sans Light" w:cs="Open Sans Light"/>
                <w:sz w:val="18"/>
                <w:szCs w:val="18"/>
                <w:highlight w:val="yellow"/>
              </w:rPr>
            </w:pPr>
            <w:r w:rsidRPr="00CE4E30">
              <w:rPr>
                <w:rFonts w:ascii="Open Sans Light" w:eastAsia="Open Sans Light" w:hAnsi="Open Sans Light" w:cs="Open Sans Light"/>
                <w:sz w:val="18"/>
                <w:szCs w:val="18"/>
              </w:rPr>
              <w:t>Ação</w:t>
            </w:r>
            <w:r w:rsidR="2A828DD3" w:rsidRPr="00CE4E30">
              <w:rPr>
                <w:rFonts w:ascii="Open Sans Light" w:eastAsia="Open Sans Light" w:hAnsi="Open Sans Light" w:cs="Open Sans Light"/>
                <w:sz w:val="18"/>
                <w:szCs w:val="18"/>
              </w:rPr>
              <w:t xml:space="preserve"> cancelada</w:t>
            </w:r>
            <w:r w:rsidR="103B96D0" w:rsidRPr="00CE4E30">
              <w:rPr>
                <w:rFonts w:ascii="Open Sans Light" w:eastAsia="Open Sans Light" w:hAnsi="Open Sans Light" w:cs="Open Sans Light"/>
                <w:sz w:val="18"/>
                <w:szCs w:val="18"/>
              </w:rPr>
              <w:t xml:space="preserve"> pela inviabilidade da proposta ser apresentada à Alta Administração</w:t>
            </w:r>
          </w:p>
        </w:tc>
      </w:tr>
      <w:tr w:rsidR="2779C87F" w14:paraId="3263C672" w14:textId="77777777" w:rsidTr="2C30F70D">
        <w:trPr>
          <w:trHeight w:val="330"/>
        </w:trPr>
        <w:tc>
          <w:tcPr>
            <w:tcW w:w="1715" w:type="dxa"/>
            <w:tcMar>
              <w:left w:w="105" w:type="dxa"/>
              <w:right w:w="105" w:type="dxa"/>
            </w:tcMar>
            <w:vAlign w:val="center"/>
          </w:tcPr>
          <w:p w14:paraId="15B4F96D" w14:textId="787CEBB8"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Capacidades e garantias da equipe</w:t>
            </w:r>
          </w:p>
        </w:tc>
        <w:tc>
          <w:tcPr>
            <w:tcW w:w="1885" w:type="dxa"/>
            <w:tcMar>
              <w:left w:w="105" w:type="dxa"/>
              <w:right w:w="105" w:type="dxa"/>
            </w:tcMar>
            <w:vAlign w:val="center"/>
          </w:tcPr>
          <w:p w14:paraId="7F05124F" w14:textId="33652CB0"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100% das condutas da equipe de Ouvidoria previstas em normativo</w:t>
            </w:r>
          </w:p>
        </w:tc>
        <w:tc>
          <w:tcPr>
            <w:tcW w:w="2970" w:type="dxa"/>
            <w:tcMar>
              <w:left w:w="105" w:type="dxa"/>
              <w:right w:w="105" w:type="dxa"/>
            </w:tcMar>
            <w:vAlign w:val="center"/>
          </w:tcPr>
          <w:p w14:paraId="664A1AF8" w14:textId="46DBE387"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Estabelecer e promover as condutas desejáveis e vedadas da equipe de Ouvidoria</w:t>
            </w:r>
          </w:p>
        </w:tc>
        <w:tc>
          <w:tcPr>
            <w:tcW w:w="3049" w:type="dxa"/>
            <w:tcMar>
              <w:left w:w="105" w:type="dxa"/>
              <w:right w:w="105" w:type="dxa"/>
            </w:tcMar>
            <w:vAlign w:val="center"/>
          </w:tcPr>
          <w:p w14:paraId="4A3A852E" w14:textId="6F550066" w:rsidR="3151578D" w:rsidRPr="00CE4E30" w:rsidRDefault="3151578D" w:rsidP="2779C87F">
            <w:pPr>
              <w:jc w:val="center"/>
              <w:rPr>
                <w:rFonts w:ascii="Open Sans Light" w:eastAsia="Open Sans Light" w:hAnsi="Open Sans Light" w:cs="Open Sans Light"/>
                <w:sz w:val="18"/>
                <w:szCs w:val="18"/>
              </w:rPr>
            </w:pPr>
            <w:r w:rsidRPr="00CE4E30">
              <w:rPr>
                <w:rFonts w:ascii="Open Sans Light" w:eastAsia="Open Sans Light" w:hAnsi="Open Sans Light" w:cs="Open Sans Light"/>
                <w:sz w:val="18"/>
                <w:szCs w:val="18"/>
              </w:rPr>
              <w:t>100% de cumprimento, com estabelecimento das condutas na Norma GR-006 – Ouvidoria</w:t>
            </w:r>
          </w:p>
        </w:tc>
      </w:tr>
      <w:tr w:rsidR="2779C87F" w14:paraId="2DAAFCF9" w14:textId="77777777" w:rsidTr="2C30F70D">
        <w:trPr>
          <w:trHeight w:val="465"/>
        </w:trPr>
        <w:tc>
          <w:tcPr>
            <w:tcW w:w="1715" w:type="dxa"/>
            <w:vMerge w:val="restart"/>
            <w:tcMar>
              <w:left w:w="105" w:type="dxa"/>
              <w:right w:w="105" w:type="dxa"/>
            </w:tcMar>
            <w:vAlign w:val="center"/>
          </w:tcPr>
          <w:p w14:paraId="59D481CD" w14:textId="50495361"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Infraestrutura e acessibilidade</w:t>
            </w:r>
          </w:p>
        </w:tc>
        <w:tc>
          <w:tcPr>
            <w:tcW w:w="1885" w:type="dxa"/>
            <w:tcMar>
              <w:left w:w="105" w:type="dxa"/>
              <w:right w:w="105" w:type="dxa"/>
            </w:tcMar>
            <w:vAlign w:val="center"/>
          </w:tcPr>
          <w:p w14:paraId="111B871B" w14:textId="13C88C34"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100% dos riscos nos processos de Ouvidoria levantados e mitigados</w:t>
            </w:r>
          </w:p>
        </w:tc>
        <w:tc>
          <w:tcPr>
            <w:tcW w:w="2970" w:type="dxa"/>
            <w:tcMar>
              <w:left w:w="105" w:type="dxa"/>
              <w:right w:w="105" w:type="dxa"/>
            </w:tcMar>
            <w:vAlign w:val="center"/>
          </w:tcPr>
          <w:p w14:paraId="7554CECA" w14:textId="6BBFCADF"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Buscar previsibilidade no comportamento de demandas de Ouvidoria</w:t>
            </w:r>
          </w:p>
        </w:tc>
        <w:tc>
          <w:tcPr>
            <w:tcW w:w="3049" w:type="dxa"/>
            <w:tcMar>
              <w:left w:w="105" w:type="dxa"/>
              <w:right w:w="105" w:type="dxa"/>
            </w:tcMar>
            <w:vAlign w:val="center"/>
          </w:tcPr>
          <w:p w14:paraId="41F500E5" w14:textId="15F422D5" w:rsidR="6AF9B1F8" w:rsidRPr="00CE4E30" w:rsidRDefault="6AF9B1F8" w:rsidP="2779C87F">
            <w:pPr>
              <w:jc w:val="center"/>
              <w:rPr>
                <w:rFonts w:ascii="Open Sans Light" w:eastAsia="Open Sans Light" w:hAnsi="Open Sans Light" w:cs="Open Sans Light"/>
                <w:sz w:val="18"/>
                <w:szCs w:val="18"/>
              </w:rPr>
            </w:pPr>
            <w:r w:rsidRPr="00CE4E30">
              <w:rPr>
                <w:rFonts w:ascii="Open Sans Light" w:eastAsia="Open Sans Light" w:hAnsi="Open Sans Light" w:cs="Open Sans Light"/>
                <w:sz w:val="18"/>
                <w:szCs w:val="18"/>
              </w:rPr>
              <w:t>100% de cumprimento, com 5 riscos mapeados e implementação de 21 controles</w:t>
            </w:r>
          </w:p>
        </w:tc>
      </w:tr>
      <w:tr w:rsidR="2779C87F" w14:paraId="7401A4D7" w14:textId="77777777" w:rsidTr="2C30F70D">
        <w:trPr>
          <w:trHeight w:val="330"/>
        </w:trPr>
        <w:tc>
          <w:tcPr>
            <w:tcW w:w="1715" w:type="dxa"/>
            <w:vMerge/>
            <w:vAlign w:val="center"/>
          </w:tcPr>
          <w:p w14:paraId="5DC3CC66" w14:textId="77777777" w:rsidR="00E44822" w:rsidRDefault="00E44822"/>
        </w:tc>
        <w:tc>
          <w:tcPr>
            <w:tcW w:w="1885" w:type="dxa"/>
            <w:tcMar>
              <w:left w:w="105" w:type="dxa"/>
              <w:right w:w="105" w:type="dxa"/>
            </w:tcMar>
            <w:vAlign w:val="center"/>
          </w:tcPr>
          <w:p w14:paraId="086A8B42" w14:textId="50E1AE3C"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100% dos serviços prestados identificados</w:t>
            </w:r>
          </w:p>
        </w:tc>
        <w:tc>
          <w:tcPr>
            <w:tcW w:w="2970" w:type="dxa"/>
            <w:tcMar>
              <w:left w:w="105" w:type="dxa"/>
              <w:right w:w="105" w:type="dxa"/>
            </w:tcMar>
            <w:vAlign w:val="center"/>
          </w:tcPr>
          <w:p w14:paraId="3A9F91E9" w14:textId="40F993FF"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Promover ações de melhoria na experiência do usuário</w:t>
            </w:r>
          </w:p>
        </w:tc>
        <w:tc>
          <w:tcPr>
            <w:tcW w:w="3049" w:type="dxa"/>
            <w:tcMar>
              <w:left w:w="105" w:type="dxa"/>
              <w:right w:w="105" w:type="dxa"/>
            </w:tcMar>
            <w:vAlign w:val="center"/>
          </w:tcPr>
          <w:p w14:paraId="558C7873" w14:textId="6F2A8F42" w:rsidR="36227557" w:rsidRPr="00CE4E30" w:rsidRDefault="7CAD6504" w:rsidP="2779C87F">
            <w:pPr>
              <w:jc w:val="center"/>
              <w:rPr>
                <w:rFonts w:ascii="Open Sans Light" w:eastAsia="Open Sans Light" w:hAnsi="Open Sans Light" w:cs="Open Sans Light"/>
                <w:sz w:val="18"/>
                <w:szCs w:val="18"/>
              </w:rPr>
            </w:pPr>
            <w:r w:rsidRPr="00CE4E30">
              <w:rPr>
                <w:rFonts w:ascii="Open Sans Light" w:eastAsia="Open Sans Light" w:hAnsi="Open Sans Light" w:cs="Open Sans Light"/>
                <w:sz w:val="18"/>
                <w:szCs w:val="18"/>
              </w:rPr>
              <w:t>75%</w:t>
            </w:r>
            <w:r w:rsidR="54C204E6" w:rsidRPr="00CE4E30">
              <w:rPr>
                <w:rFonts w:ascii="Open Sans Light" w:eastAsia="Open Sans Light" w:hAnsi="Open Sans Light" w:cs="Open Sans Light"/>
                <w:sz w:val="18"/>
                <w:szCs w:val="18"/>
              </w:rPr>
              <w:t xml:space="preserve"> de cumprimento</w:t>
            </w:r>
            <w:r w:rsidR="5B7663E2" w:rsidRPr="00CE4E30">
              <w:rPr>
                <w:rFonts w:ascii="Open Sans Light" w:eastAsia="Open Sans Light" w:hAnsi="Open Sans Light" w:cs="Open Sans Light"/>
                <w:sz w:val="18"/>
                <w:szCs w:val="18"/>
              </w:rPr>
              <w:t xml:space="preserve">, </w:t>
            </w:r>
            <w:r w:rsidR="010E3C77" w:rsidRPr="00CE4E30">
              <w:rPr>
                <w:rFonts w:ascii="Open Sans Light" w:eastAsia="Open Sans Light" w:hAnsi="Open Sans Light" w:cs="Open Sans Light"/>
                <w:sz w:val="18"/>
                <w:szCs w:val="18"/>
              </w:rPr>
              <w:t>não tendo sido realizado o levantamento do perfil de manifestantes.</w:t>
            </w:r>
          </w:p>
        </w:tc>
      </w:tr>
      <w:tr w:rsidR="2779C87F" w14:paraId="31AB44D0" w14:textId="77777777" w:rsidTr="2C30F70D">
        <w:trPr>
          <w:trHeight w:val="300"/>
        </w:trPr>
        <w:tc>
          <w:tcPr>
            <w:tcW w:w="1715" w:type="dxa"/>
            <w:tcMar>
              <w:left w:w="105" w:type="dxa"/>
              <w:right w:w="105" w:type="dxa"/>
            </w:tcMar>
            <w:vAlign w:val="center"/>
          </w:tcPr>
          <w:p w14:paraId="2A1C65DD" w14:textId="7A6A48AA"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Governança de Serviços</w:t>
            </w:r>
          </w:p>
        </w:tc>
        <w:tc>
          <w:tcPr>
            <w:tcW w:w="1885" w:type="dxa"/>
            <w:tcMar>
              <w:left w:w="105" w:type="dxa"/>
              <w:right w:w="105" w:type="dxa"/>
            </w:tcMar>
            <w:vAlign w:val="center"/>
          </w:tcPr>
          <w:p w14:paraId="32070E3B" w14:textId="4B4C7CF8"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50% dos serviços prestados diretamente aos usuários revisados</w:t>
            </w:r>
          </w:p>
        </w:tc>
        <w:tc>
          <w:tcPr>
            <w:tcW w:w="2970" w:type="dxa"/>
            <w:tcMar>
              <w:left w:w="105" w:type="dxa"/>
              <w:right w:w="105" w:type="dxa"/>
            </w:tcMar>
            <w:vAlign w:val="center"/>
          </w:tcPr>
          <w:p w14:paraId="13783535" w14:textId="3389DF74"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Realizar o monitoramento da Carta de Serviços ao Usuário</w:t>
            </w:r>
          </w:p>
        </w:tc>
        <w:tc>
          <w:tcPr>
            <w:tcW w:w="3049" w:type="dxa"/>
            <w:tcMar>
              <w:left w:w="105" w:type="dxa"/>
              <w:right w:w="105" w:type="dxa"/>
            </w:tcMar>
            <w:vAlign w:val="center"/>
          </w:tcPr>
          <w:p w14:paraId="26DAB057" w14:textId="45F4F0C4" w:rsidR="191E197B" w:rsidRPr="00CE4E30" w:rsidRDefault="3A05F038" w:rsidP="2779C87F">
            <w:pPr>
              <w:jc w:val="center"/>
              <w:rPr>
                <w:rFonts w:ascii="Open Sans Light" w:eastAsia="Open Sans Light" w:hAnsi="Open Sans Light" w:cs="Open Sans Light"/>
                <w:sz w:val="18"/>
                <w:szCs w:val="18"/>
              </w:rPr>
            </w:pPr>
            <w:r w:rsidRPr="00CE4E30">
              <w:rPr>
                <w:rFonts w:ascii="Open Sans Light" w:eastAsia="Open Sans Light" w:hAnsi="Open Sans Light" w:cs="Open Sans Light"/>
                <w:sz w:val="18"/>
                <w:szCs w:val="18"/>
              </w:rPr>
              <w:t>13%</w:t>
            </w:r>
            <w:r w:rsidR="74271074" w:rsidRPr="00CE4E30">
              <w:rPr>
                <w:rFonts w:ascii="Open Sans Light" w:eastAsia="Open Sans Light" w:hAnsi="Open Sans Light" w:cs="Open Sans Light"/>
                <w:sz w:val="18"/>
                <w:szCs w:val="18"/>
              </w:rPr>
              <w:t xml:space="preserve"> de cumprimento</w:t>
            </w:r>
            <w:r w:rsidRPr="00CE4E30">
              <w:rPr>
                <w:rFonts w:ascii="Open Sans Light" w:eastAsia="Open Sans Light" w:hAnsi="Open Sans Light" w:cs="Open Sans Light"/>
                <w:sz w:val="18"/>
                <w:szCs w:val="18"/>
              </w:rPr>
              <w:t xml:space="preserve"> com a revisão de 08 serviços</w:t>
            </w:r>
            <w:r w:rsidR="61F60F79" w:rsidRPr="00CE4E30">
              <w:rPr>
                <w:rFonts w:ascii="Open Sans Light" w:eastAsia="Open Sans Light" w:hAnsi="Open Sans Light" w:cs="Open Sans Light"/>
                <w:sz w:val="18"/>
                <w:szCs w:val="18"/>
              </w:rPr>
              <w:t xml:space="preserve"> na plataforma Gov.Br</w:t>
            </w:r>
          </w:p>
        </w:tc>
      </w:tr>
      <w:tr w:rsidR="2779C87F" w14:paraId="76347C67" w14:textId="77777777" w:rsidTr="2C30F70D">
        <w:trPr>
          <w:trHeight w:val="300"/>
        </w:trPr>
        <w:tc>
          <w:tcPr>
            <w:tcW w:w="1715" w:type="dxa"/>
            <w:tcMar>
              <w:left w:w="105" w:type="dxa"/>
              <w:right w:w="105" w:type="dxa"/>
            </w:tcMar>
            <w:vAlign w:val="center"/>
          </w:tcPr>
          <w:p w14:paraId="089A737F" w14:textId="7FA48D92"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Conselho de Usuários</w:t>
            </w:r>
          </w:p>
        </w:tc>
        <w:tc>
          <w:tcPr>
            <w:tcW w:w="1885" w:type="dxa"/>
            <w:tcMar>
              <w:left w:w="105" w:type="dxa"/>
              <w:right w:w="105" w:type="dxa"/>
            </w:tcMar>
            <w:vAlign w:val="center"/>
          </w:tcPr>
          <w:p w14:paraId="19A3163F" w14:textId="11D44258"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100% das ações para a avaliação dos serviços implementadas</w:t>
            </w:r>
          </w:p>
        </w:tc>
        <w:tc>
          <w:tcPr>
            <w:tcW w:w="2970" w:type="dxa"/>
            <w:tcMar>
              <w:left w:w="105" w:type="dxa"/>
              <w:right w:w="105" w:type="dxa"/>
            </w:tcMar>
            <w:vAlign w:val="center"/>
          </w:tcPr>
          <w:p w14:paraId="4CD51535" w14:textId="4B26DF3A"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Avaliar os serviços prestados, por meio do Conselho de Usuários</w:t>
            </w:r>
          </w:p>
        </w:tc>
        <w:tc>
          <w:tcPr>
            <w:tcW w:w="3049" w:type="dxa"/>
            <w:tcMar>
              <w:left w:w="105" w:type="dxa"/>
              <w:right w:w="105" w:type="dxa"/>
            </w:tcMar>
            <w:vAlign w:val="center"/>
          </w:tcPr>
          <w:p w14:paraId="124D376B" w14:textId="1DD75873" w:rsidR="1F29B136" w:rsidRPr="00CE4E30" w:rsidRDefault="52553728" w:rsidP="2779C87F">
            <w:pPr>
              <w:jc w:val="center"/>
              <w:rPr>
                <w:rFonts w:ascii="Open Sans Light" w:eastAsia="Open Sans Light" w:hAnsi="Open Sans Light" w:cs="Open Sans Light"/>
                <w:sz w:val="18"/>
                <w:szCs w:val="18"/>
              </w:rPr>
            </w:pPr>
            <w:r w:rsidRPr="6EEE6115">
              <w:rPr>
                <w:rFonts w:ascii="Open Sans Light" w:eastAsia="Open Sans Light" w:hAnsi="Open Sans Light" w:cs="Open Sans Light"/>
                <w:sz w:val="18"/>
                <w:szCs w:val="18"/>
              </w:rPr>
              <w:t>Ação</w:t>
            </w:r>
            <w:r w:rsidR="316625FB" w:rsidRPr="00CE4E30">
              <w:rPr>
                <w:rFonts w:ascii="Open Sans Light" w:eastAsia="Open Sans Light" w:hAnsi="Open Sans Light" w:cs="Open Sans Light"/>
                <w:sz w:val="18"/>
                <w:szCs w:val="18"/>
              </w:rPr>
              <w:t xml:space="preserve"> </w:t>
            </w:r>
            <w:r w:rsidR="79EC596F" w:rsidRPr="00CE4E30">
              <w:rPr>
                <w:rFonts w:ascii="Open Sans Light" w:eastAsia="Open Sans Light" w:hAnsi="Open Sans Light" w:cs="Open Sans Light"/>
                <w:sz w:val="18"/>
                <w:szCs w:val="18"/>
              </w:rPr>
              <w:t xml:space="preserve">cancelada, </w:t>
            </w:r>
            <w:r w:rsidR="316625FB" w:rsidRPr="00CE4E30">
              <w:rPr>
                <w:rFonts w:ascii="Open Sans Light" w:eastAsia="Open Sans Light" w:hAnsi="Open Sans Light" w:cs="Open Sans Light"/>
                <w:sz w:val="18"/>
                <w:szCs w:val="18"/>
              </w:rPr>
              <w:t>em função da</w:t>
            </w:r>
            <w:r w:rsidR="6172FE97" w:rsidRPr="00CE4E30">
              <w:rPr>
                <w:rFonts w:ascii="Open Sans Light" w:eastAsia="Open Sans Light" w:hAnsi="Open Sans Light" w:cs="Open Sans Light"/>
                <w:sz w:val="18"/>
                <w:szCs w:val="18"/>
              </w:rPr>
              <w:t xml:space="preserve"> suspens</w:t>
            </w:r>
            <w:r w:rsidR="5D3E53C1" w:rsidRPr="00CE4E30">
              <w:rPr>
                <w:rFonts w:ascii="Open Sans Light" w:eastAsia="Open Sans Light" w:hAnsi="Open Sans Light" w:cs="Open Sans Light"/>
                <w:sz w:val="18"/>
                <w:szCs w:val="18"/>
              </w:rPr>
              <w:t>ã</w:t>
            </w:r>
            <w:r w:rsidR="6172FE97" w:rsidRPr="00CE4E30">
              <w:rPr>
                <w:rFonts w:ascii="Open Sans Light" w:eastAsia="Open Sans Light" w:hAnsi="Open Sans Light" w:cs="Open Sans Light"/>
                <w:sz w:val="18"/>
                <w:szCs w:val="18"/>
              </w:rPr>
              <w:t>o</w:t>
            </w:r>
            <w:r w:rsidR="5D3E53C1" w:rsidRPr="00CE4E30">
              <w:rPr>
                <w:rFonts w:ascii="Open Sans Light" w:eastAsia="Open Sans Light" w:hAnsi="Open Sans Light" w:cs="Open Sans Light"/>
                <w:sz w:val="18"/>
                <w:szCs w:val="18"/>
              </w:rPr>
              <w:t xml:space="preserve"> do processo</w:t>
            </w:r>
            <w:r w:rsidR="6172FE97" w:rsidRPr="00CE4E30">
              <w:rPr>
                <w:rFonts w:ascii="Open Sans Light" w:eastAsia="Open Sans Light" w:hAnsi="Open Sans Light" w:cs="Open Sans Light"/>
                <w:sz w:val="18"/>
                <w:szCs w:val="18"/>
              </w:rPr>
              <w:t xml:space="preserve"> pela </w:t>
            </w:r>
            <w:proofErr w:type="spellStart"/>
            <w:r w:rsidR="6172FE97" w:rsidRPr="00CE4E30">
              <w:rPr>
                <w:rFonts w:ascii="Open Sans Light" w:eastAsia="Open Sans Light" w:hAnsi="Open Sans Light" w:cs="Open Sans Light"/>
                <w:sz w:val="18"/>
                <w:szCs w:val="18"/>
              </w:rPr>
              <w:t>Ouvidoria-Geral</w:t>
            </w:r>
            <w:proofErr w:type="spellEnd"/>
            <w:r w:rsidR="6172FE97" w:rsidRPr="00CE4E30">
              <w:rPr>
                <w:rFonts w:ascii="Open Sans Light" w:eastAsia="Open Sans Light" w:hAnsi="Open Sans Light" w:cs="Open Sans Light"/>
                <w:sz w:val="18"/>
                <w:szCs w:val="18"/>
              </w:rPr>
              <w:t xml:space="preserve"> da União (OGU).</w:t>
            </w:r>
          </w:p>
        </w:tc>
      </w:tr>
      <w:tr w:rsidR="2779C87F" w14:paraId="53234329" w14:textId="77777777" w:rsidTr="2C30F70D">
        <w:trPr>
          <w:trHeight w:val="300"/>
        </w:trPr>
        <w:tc>
          <w:tcPr>
            <w:tcW w:w="1715" w:type="dxa"/>
            <w:tcMar>
              <w:left w:w="105" w:type="dxa"/>
              <w:right w:w="105" w:type="dxa"/>
            </w:tcMar>
            <w:vAlign w:val="center"/>
          </w:tcPr>
          <w:p w14:paraId="4E666125" w14:textId="34F83091"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Transparência e Prestação de Contas</w:t>
            </w:r>
          </w:p>
        </w:tc>
        <w:tc>
          <w:tcPr>
            <w:tcW w:w="1885" w:type="dxa"/>
            <w:tcMar>
              <w:left w:w="105" w:type="dxa"/>
              <w:right w:w="105" w:type="dxa"/>
            </w:tcMar>
            <w:vAlign w:val="center"/>
          </w:tcPr>
          <w:p w14:paraId="126872DA" w14:textId="73DD30BC"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100% das ações implementadas</w:t>
            </w:r>
          </w:p>
        </w:tc>
        <w:tc>
          <w:tcPr>
            <w:tcW w:w="2970" w:type="dxa"/>
            <w:tcMar>
              <w:left w:w="105" w:type="dxa"/>
              <w:right w:w="105" w:type="dxa"/>
            </w:tcMar>
            <w:vAlign w:val="center"/>
          </w:tcPr>
          <w:p w14:paraId="68C6370A" w14:textId="749AD6C3"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Promover ações de transparência e de prestação de contas</w:t>
            </w:r>
          </w:p>
        </w:tc>
        <w:tc>
          <w:tcPr>
            <w:tcW w:w="3049" w:type="dxa"/>
            <w:tcMar>
              <w:left w:w="105" w:type="dxa"/>
              <w:right w:w="105" w:type="dxa"/>
            </w:tcMar>
            <w:vAlign w:val="center"/>
          </w:tcPr>
          <w:p w14:paraId="4139F7E1" w14:textId="09CBBF13" w:rsidR="06060FBA" w:rsidRPr="00CE4E30" w:rsidRDefault="7AB51D33" w:rsidP="2779C87F">
            <w:pPr>
              <w:spacing w:line="276" w:lineRule="auto"/>
              <w:jc w:val="center"/>
              <w:rPr>
                <w:rFonts w:ascii="Open Sans Light" w:eastAsia="Open Sans Light" w:hAnsi="Open Sans Light" w:cs="Open Sans Light"/>
                <w:sz w:val="18"/>
                <w:szCs w:val="18"/>
              </w:rPr>
            </w:pPr>
            <w:r w:rsidRPr="00CE4E30">
              <w:rPr>
                <w:rFonts w:ascii="Open Sans Light" w:eastAsia="Open Sans Light" w:hAnsi="Open Sans Light" w:cs="Open Sans Light"/>
                <w:sz w:val="18"/>
                <w:szCs w:val="18"/>
              </w:rPr>
              <w:t>90%</w:t>
            </w:r>
            <w:r w:rsidR="77CAC372" w:rsidRPr="00CE4E30">
              <w:rPr>
                <w:rFonts w:ascii="Open Sans Light" w:eastAsia="Open Sans Light" w:hAnsi="Open Sans Light" w:cs="Open Sans Light"/>
                <w:sz w:val="18"/>
                <w:szCs w:val="18"/>
              </w:rPr>
              <w:t xml:space="preserve"> de cumprimento</w:t>
            </w:r>
            <w:r w:rsidRPr="00CE4E30">
              <w:rPr>
                <w:rFonts w:ascii="Open Sans Light" w:eastAsia="Open Sans Light" w:hAnsi="Open Sans Light" w:cs="Open Sans Light"/>
                <w:sz w:val="18"/>
                <w:szCs w:val="18"/>
              </w:rPr>
              <w:t>, não tendo sido produzido plano de ação correspondente às ações de melhoria necessárias para o exercício subsequente com a finalidade de monitorar os ajustes dos gestores</w:t>
            </w:r>
          </w:p>
        </w:tc>
      </w:tr>
      <w:tr w:rsidR="2779C87F" w14:paraId="2682B707" w14:textId="77777777" w:rsidTr="2C30F70D">
        <w:trPr>
          <w:trHeight w:val="300"/>
        </w:trPr>
        <w:tc>
          <w:tcPr>
            <w:tcW w:w="1715" w:type="dxa"/>
            <w:vMerge w:val="restart"/>
            <w:tcMar>
              <w:left w:w="105" w:type="dxa"/>
              <w:right w:w="105" w:type="dxa"/>
            </w:tcMar>
            <w:vAlign w:val="center"/>
          </w:tcPr>
          <w:p w14:paraId="136218F7" w14:textId="68BF9168"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lastRenderedPageBreak/>
              <w:t>Processos essenciais</w:t>
            </w:r>
          </w:p>
        </w:tc>
        <w:tc>
          <w:tcPr>
            <w:tcW w:w="1885" w:type="dxa"/>
            <w:tcMar>
              <w:left w:w="105" w:type="dxa"/>
              <w:right w:w="105" w:type="dxa"/>
            </w:tcMar>
            <w:vAlign w:val="center"/>
          </w:tcPr>
          <w:p w14:paraId="0FD6EADE" w14:textId="6F6A8886"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100% das manifestações e pedidos de acesso à informação recebidos e atendidos</w:t>
            </w:r>
          </w:p>
        </w:tc>
        <w:tc>
          <w:tcPr>
            <w:tcW w:w="2970" w:type="dxa"/>
            <w:tcMar>
              <w:left w:w="105" w:type="dxa"/>
              <w:right w:w="105" w:type="dxa"/>
            </w:tcMar>
            <w:vAlign w:val="center"/>
          </w:tcPr>
          <w:p w14:paraId="1D40BCEB" w14:textId="095D901F"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Realizar triagem, registro, encaminhamento e elaboração de resposta às manifestações e pedidos de acesso à informação</w:t>
            </w:r>
          </w:p>
        </w:tc>
        <w:tc>
          <w:tcPr>
            <w:tcW w:w="3049" w:type="dxa"/>
            <w:tcMar>
              <w:left w:w="105" w:type="dxa"/>
              <w:right w:w="105" w:type="dxa"/>
            </w:tcMar>
            <w:vAlign w:val="center"/>
          </w:tcPr>
          <w:p w14:paraId="6C059DE4" w14:textId="21411DC0" w:rsidR="56288AFE" w:rsidRPr="006C6C68" w:rsidRDefault="2A9D3744" w:rsidP="2C30F70D">
            <w:pPr>
              <w:jc w:val="center"/>
              <w:rPr>
                <w:rFonts w:ascii="Open Sans Light" w:eastAsia="Open Sans Light" w:hAnsi="Open Sans Light" w:cs="Open Sans Light"/>
                <w:sz w:val="18"/>
                <w:szCs w:val="18"/>
              </w:rPr>
            </w:pPr>
            <w:r w:rsidRPr="006C6C68">
              <w:rPr>
                <w:rFonts w:ascii="Open Sans Light" w:eastAsia="Open Sans Light" w:hAnsi="Open Sans Light" w:cs="Open Sans Light"/>
                <w:sz w:val="18"/>
                <w:szCs w:val="18"/>
              </w:rPr>
              <w:t>100%</w:t>
            </w:r>
            <w:r w:rsidR="0ED1CD68" w:rsidRPr="006C6C68">
              <w:rPr>
                <w:rFonts w:ascii="Open Sans Light" w:eastAsia="Open Sans Light" w:hAnsi="Open Sans Light" w:cs="Open Sans Light"/>
                <w:sz w:val="18"/>
                <w:szCs w:val="18"/>
              </w:rPr>
              <w:t xml:space="preserve"> de </w:t>
            </w:r>
            <w:r w:rsidR="5213B362" w:rsidRPr="006C6C68">
              <w:rPr>
                <w:rFonts w:ascii="Open Sans Light" w:eastAsia="Open Sans Light" w:hAnsi="Open Sans Light" w:cs="Open Sans Light"/>
                <w:sz w:val="18"/>
                <w:szCs w:val="18"/>
              </w:rPr>
              <w:t xml:space="preserve">cumprimento com registro de </w:t>
            </w:r>
            <w:r w:rsidR="0ED1CD68" w:rsidRPr="006C6C68">
              <w:rPr>
                <w:rFonts w:ascii="Open Sans Light" w:eastAsia="Open Sans Light" w:hAnsi="Open Sans Light" w:cs="Open Sans Light"/>
                <w:sz w:val="18"/>
                <w:szCs w:val="18"/>
              </w:rPr>
              <w:t>tratamento na plataforma Fala.BR</w:t>
            </w:r>
          </w:p>
        </w:tc>
      </w:tr>
      <w:tr w:rsidR="2779C87F" w14:paraId="51E9C748" w14:textId="77777777" w:rsidTr="2C30F70D">
        <w:trPr>
          <w:trHeight w:val="300"/>
        </w:trPr>
        <w:tc>
          <w:tcPr>
            <w:tcW w:w="1715" w:type="dxa"/>
            <w:vMerge/>
            <w:vAlign w:val="center"/>
          </w:tcPr>
          <w:p w14:paraId="115A9028" w14:textId="77777777" w:rsidR="00E44822" w:rsidRDefault="00E44822"/>
        </w:tc>
        <w:tc>
          <w:tcPr>
            <w:tcW w:w="1885" w:type="dxa"/>
            <w:tcMar>
              <w:left w:w="105" w:type="dxa"/>
              <w:right w:w="105" w:type="dxa"/>
            </w:tcMar>
            <w:vAlign w:val="center"/>
          </w:tcPr>
          <w:p w14:paraId="504284CE" w14:textId="44A9A37E"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100% das ações implementadas</w:t>
            </w:r>
          </w:p>
        </w:tc>
        <w:tc>
          <w:tcPr>
            <w:tcW w:w="2970" w:type="dxa"/>
            <w:tcMar>
              <w:left w:w="105" w:type="dxa"/>
              <w:right w:w="105" w:type="dxa"/>
            </w:tcMar>
            <w:vAlign w:val="center"/>
          </w:tcPr>
          <w:p w14:paraId="578A4E14" w14:textId="2EF550BE"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Promover melhoria na resolução pacífica de conflitos</w:t>
            </w:r>
          </w:p>
        </w:tc>
        <w:tc>
          <w:tcPr>
            <w:tcW w:w="3049" w:type="dxa"/>
            <w:tcMar>
              <w:left w:w="105" w:type="dxa"/>
              <w:right w:w="105" w:type="dxa"/>
            </w:tcMar>
            <w:vAlign w:val="center"/>
          </w:tcPr>
          <w:p w14:paraId="04FF642A" w14:textId="0D9E447A" w:rsidR="25C26BA2" w:rsidRPr="006C6C68" w:rsidRDefault="648E47A1" w:rsidP="2779C87F">
            <w:pPr>
              <w:jc w:val="center"/>
              <w:rPr>
                <w:rFonts w:ascii="Open Sans Light" w:eastAsia="Open Sans Light" w:hAnsi="Open Sans Light" w:cs="Open Sans Light"/>
                <w:sz w:val="18"/>
                <w:szCs w:val="18"/>
              </w:rPr>
            </w:pPr>
            <w:r w:rsidRPr="006C6C68">
              <w:rPr>
                <w:rFonts w:ascii="Open Sans Light" w:eastAsia="Open Sans Light" w:hAnsi="Open Sans Light" w:cs="Open Sans Light"/>
                <w:sz w:val="18"/>
                <w:szCs w:val="18"/>
              </w:rPr>
              <w:t xml:space="preserve">Ação </w:t>
            </w:r>
            <w:r w:rsidR="742A349D" w:rsidRPr="006C6C68">
              <w:rPr>
                <w:rFonts w:ascii="Open Sans Light" w:eastAsia="Open Sans Light" w:hAnsi="Open Sans Light" w:cs="Open Sans Light"/>
                <w:sz w:val="18"/>
                <w:szCs w:val="18"/>
              </w:rPr>
              <w:t>cancela</w:t>
            </w:r>
            <w:r w:rsidR="393FB311" w:rsidRPr="006C6C68">
              <w:rPr>
                <w:rFonts w:ascii="Open Sans Light" w:eastAsia="Open Sans Light" w:hAnsi="Open Sans Light" w:cs="Open Sans Light"/>
                <w:sz w:val="18"/>
                <w:szCs w:val="18"/>
              </w:rPr>
              <w:t>da</w:t>
            </w:r>
            <w:r w:rsidR="6438098E" w:rsidRPr="006C6C68">
              <w:rPr>
                <w:rFonts w:ascii="Open Sans Light" w:eastAsia="Open Sans Light" w:hAnsi="Open Sans Light" w:cs="Open Sans Light"/>
                <w:sz w:val="18"/>
                <w:szCs w:val="18"/>
              </w:rPr>
              <w:t xml:space="preserve">, em função da inviabilidade técnica de implementar </w:t>
            </w:r>
            <w:proofErr w:type="spellStart"/>
            <w:r w:rsidR="6438098E" w:rsidRPr="006C6C68">
              <w:rPr>
                <w:rFonts w:ascii="Open Sans Light" w:eastAsia="Open Sans Light" w:hAnsi="Open Sans Light" w:cs="Open Sans Light"/>
                <w:sz w:val="18"/>
                <w:szCs w:val="18"/>
              </w:rPr>
              <w:t>sub-processo</w:t>
            </w:r>
            <w:proofErr w:type="spellEnd"/>
            <w:r w:rsidR="393FB311" w:rsidRPr="006C6C68">
              <w:rPr>
                <w:rFonts w:ascii="Open Sans Light" w:eastAsia="Open Sans Light" w:hAnsi="Open Sans Light" w:cs="Open Sans Light"/>
                <w:sz w:val="18"/>
                <w:szCs w:val="18"/>
              </w:rPr>
              <w:t xml:space="preserve"> </w:t>
            </w:r>
            <w:r w:rsidR="1F33BE57" w:rsidRPr="006C6C68">
              <w:rPr>
                <w:rFonts w:ascii="Open Sans Light" w:eastAsia="Open Sans Light" w:hAnsi="Open Sans Light" w:cs="Open Sans Light"/>
                <w:sz w:val="18"/>
                <w:szCs w:val="18"/>
              </w:rPr>
              <w:t xml:space="preserve">com previsão </w:t>
            </w:r>
            <w:r w:rsidR="7A81B0EF" w:rsidRPr="2C30F70D">
              <w:rPr>
                <w:rFonts w:ascii="Open Sans Light" w:eastAsia="Open Sans Light" w:hAnsi="Open Sans Light" w:cs="Open Sans Light"/>
                <w:sz w:val="18"/>
                <w:szCs w:val="18"/>
              </w:rPr>
              <w:t>no Planejamento Operacional 2024</w:t>
            </w:r>
          </w:p>
        </w:tc>
      </w:tr>
      <w:tr w:rsidR="2779C87F" w14:paraId="0C9E5BF8" w14:textId="77777777" w:rsidTr="2C30F70D">
        <w:trPr>
          <w:trHeight w:val="300"/>
        </w:trPr>
        <w:tc>
          <w:tcPr>
            <w:tcW w:w="1715" w:type="dxa"/>
            <w:vMerge/>
            <w:vAlign w:val="center"/>
          </w:tcPr>
          <w:p w14:paraId="066EB2BE" w14:textId="77777777" w:rsidR="00E44822" w:rsidRDefault="00E44822"/>
        </w:tc>
        <w:tc>
          <w:tcPr>
            <w:tcW w:w="1885" w:type="dxa"/>
            <w:tcMar>
              <w:left w:w="105" w:type="dxa"/>
              <w:right w:w="105" w:type="dxa"/>
            </w:tcMar>
            <w:vAlign w:val="center"/>
          </w:tcPr>
          <w:p w14:paraId="776CE441" w14:textId="36244A0E"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100% das respostas das manifestações aderentes aos princípios e direitos previstos na Lei nº 13.460, de 2017</w:t>
            </w:r>
          </w:p>
        </w:tc>
        <w:tc>
          <w:tcPr>
            <w:tcW w:w="2970" w:type="dxa"/>
            <w:tcMar>
              <w:left w:w="105" w:type="dxa"/>
              <w:right w:w="105" w:type="dxa"/>
            </w:tcMar>
            <w:vAlign w:val="center"/>
          </w:tcPr>
          <w:p w14:paraId="53BFFDA2" w14:textId="67DC5031"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Promover melhoria nas respostas de manifestações</w:t>
            </w:r>
          </w:p>
        </w:tc>
        <w:tc>
          <w:tcPr>
            <w:tcW w:w="3049" w:type="dxa"/>
            <w:tcMar>
              <w:left w:w="105" w:type="dxa"/>
              <w:right w:w="105" w:type="dxa"/>
            </w:tcMar>
            <w:vAlign w:val="center"/>
          </w:tcPr>
          <w:p w14:paraId="6AC7B259" w14:textId="4A871BA2" w:rsidR="474CC608" w:rsidRPr="006C6C68" w:rsidRDefault="6CD7D3CB" w:rsidP="2C30F70D">
            <w:pPr>
              <w:jc w:val="center"/>
              <w:rPr>
                <w:rFonts w:ascii="Open Sans Light" w:eastAsia="Open Sans Light" w:hAnsi="Open Sans Light" w:cs="Open Sans Light"/>
                <w:sz w:val="18"/>
                <w:szCs w:val="18"/>
              </w:rPr>
            </w:pPr>
            <w:r w:rsidRPr="006C6C68">
              <w:rPr>
                <w:rFonts w:ascii="Open Sans Light" w:eastAsia="Open Sans Light" w:hAnsi="Open Sans Light" w:cs="Open Sans Light"/>
                <w:sz w:val="18"/>
                <w:szCs w:val="18"/>
              </w:rPr>
              <w:t xml:space="preserve">0% de cumprimento, </w:t>
            </w:r>
            <w:r w:rsidR="62F0EF89" w:rsidRPr="006C6C68">
              <w:rPr>
                <w:rFonts w:ascii="Open Sans Light" w:eastAsia="Open Sans Light" w:hAnsi="Open Sans Light" w:cs="Open Sans Light"/>
                <w:sz w:val="18"/>
                <w:szCs w:val="18"/>
              </w:rPr>
              <w:t xml:space="preserve">em função de a metodologia </w:t>
            </w:r>
            <w:r w:rsidR="1CB2ED27" w:rsidRPr="006C6C68">
              <w:rPr>
                <w:rFonts w:ascii="Open Sans Light" w:eastAsia="Open Sans Light" w:hAnsi="Open Sans Light" w:cs="Open Sans Light"/>
                <w:sz w:val="18"/>
                <w:szCs w:val="18"/>
              </w:rPr>
              <w:t>apresentada não ser aplicável</w:t>
            </w:r>
            <w:r w:rsidR="0D3141FA" w:rsidRPr="006C6C68">
              <w:rPr>
                <w:rFonts w:ascii="Open Sans Light" w:eastAsia="Open Sans Light" w:hAnsi="Open Sans Light" w:cs="Open Sans Light"/>
                <w:sz w:val="18"/>
                <w:szCs w:val="18"/>
              </w:rPr>
              <w:t xml:space="preserve"> </w:t>
            </w:r>
            <w:r w:rsidR="527B7350" w:rsidRPr="006C6C68">
              <w:rPr>
                <w:rFonts w:ascii="Open Sans Light" w:eastAsia="Open Sans Light" w:hAnsi="Open Sans Light" w:cs="Open Sans Light"/>
                <w:sz w:val="18"/>
                <w:szCs w:val="18"/>
              </w:rPr>
              <w:t xml:space="preserve">com </w:t>
            </w:r>
            <w:r w:rsidR="0D3141FA" w:rsidRPr="006C6C68">
              <w:rPr>
                <w:rFonts w:ascii="Open Sans Light" w:eastAsia="Open Sans Light" w:hAnsi="Open Sans Light" w:cs="Open Sans Light"/>
                <w:sz w:val="18"/>
                <w:szCs w:val="18"/>
              </w:rPr>
              <w:t>previs</w:t>
            </w:r>
            <w:r w:rsidR="1BEF804B" w:rsidRPr="006C6C68">
              <w:rPr>
                <w:rFonts w:ascii="Open Sans Light" w:eastAsia="Open Sans Light" w:hAnsi="Open Sans Light" w:cs="Open Sans Light"/>
                <w:sz w:val="18"/>
                <w:szCs w:val="18"/>
              </w:rPr>
              <w:t xml:space="preserve">ão </w:t>
            </w:r>
            <w:r w:rsidR="0D3141FA" w:rsidRPr="006C6C68">
              <w:rPr>
                <w:rFonts w:ascii="Open Sans Light" w:eastAsia="Open Sans Light" w:hAnsi="Open Sans Light" w:cs="Open Sans Light"/>
                <w:sz w:val="18"/>
                <w:szCs w:val="18"/>
              </w:rPr>
              <w:t>no Planejamento Operacional 2024</w:t>
            </w:r>
          </w:p>
        </w:tc>
      </w:tr>
      <w:tr w:rsidR="2779C87F" w14:paraId="425AE13E" w14:textId="77777777" w:rsidTr="2C30F70D">
        <w:trPr>
          <w:trHeight w:val="300"/>
        </w:trPr>
        <w:tc>
          <w:tcPr>
            <w:tcW w:w="1715" w:type="dxa"/>
            <w:vMerge/>
            <w:vAlign w:val="center"/>
          </w:tcPr>
          <w:p w14:paraId="4C5266C0" w14:textId="77777777" w:rsidR="00E44822" w:rsidRDefault="00E44822"/>
        </w:tc>
        <w:tc>
          <w:tcPr>
            <w:tcW w:w="1885" w:type="dxa"/>
            <w:tcMar>
              <w:left w:w="105" w:type="dxa"/>
              <w:right w:w="105" w:type="dxa"/>
            </w:tcMar>
            <w:vAlign w:val="center"/>
          </w:tcPr>
          <w:p w14:paraId="7C38393C" w14:textId="7D5E9BAC"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444444"/>
                <w:sz w:val="18"/>
                <w:szCs w:val="18"/>
              </w:rPr>
              <w:t>1</w:t>
            </w:r>
            <w:r w:rsidRPr="2779C87F">
              <w:rPr>
                <w:rFonts w:ascii="Open Sans Light" w:eastAsia="Open Sans Light" w:hAnsi="Open Sans Light" w:cs="Open Sans Light"/>
                <w:color w:val="000000" w:themeColor="text1"/>
                <w:sz w:val="18"/>
                <w:szCs w:val="18"/>
              </w:rPr>
              <w:t>00% das conclusões das denúncias acompanhadas</w:t>
            </w:r>
          </w:p>
        </w:tc>
        <w:tc>
          <w:tcPr>
            <w:tcW w:w="2970" w:type="dxa"/>
            <w:tcMar>
              <w:left w:w="105" w:type="dxa"/>
              <w:right w:w="105" w:type="dxa"/>
            </w:tcMar>
            <w:vAlign w:val="center"/>
          </w:tcPr>
          <w:p w14:paraId="3941DFC5" w14:textId="1F215763"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Promover automatização nos registros de conclusões das denúncias</w:t>
            </w:r>
          </w:p>
        </w:tc>
        <w:tc>
          <w:tcPr>
            <w:tcW w:w="3049" w:type="dxa"/>
            <w:tcMar>
              <w:left w:w="105" w:type="dxa"/>
              <w:right w:w="105" w:type="dxa"/>
            </w:tcMar>
            <w:vAlign w:val="center"/>
          </w:tcPr>
          <w:p w14:paraId="5A29FBBE" w14:textId="7F220635" w:rsidR="42C5C5AF" w:rsidRDefault="373D50F5" w:rsidP="2779C87F">
            <w:pPr>
              <w:jc w:val="center"/>
              <w:rPr>
                <w:rFonts w:ascii="Open Sans Light" w:eastAsia="Open Sans Light" w:hAnsi="Open Sans Light" w:cs="Open Sans Light"/>
                <w:color w:val="000000" w:themeColor="text1"/>
                <w:sz w:val="18"/>
                <w:szCs w:val="18"/>
              </w:rPr>
            </w:pPr>
            <w:r w:rsidRPr="006C6C68">
              <w:rPr>
                <w:rFonts w:ascii="Open Sans Light" w:eastAsia="Open Sans Light" w:hAnsi="Open Sans Light" w:cs="Open Sans Light"/>
                <w:sz w:val="18"/>
                <w:szCs w:val="18"/>
              </w:rPr>
              <w:t xml:space="preserve">Ação </w:t>
            </w:r>
            <w:r w:rsidR="56D60606" w:rsidRPr="006C6C68">
              <w:rPr>
                <w:rFonts w:ascii="Open Sans Light" w:eastAsia="Open Sans Light" w:hAnsi="Open Sans Light" w:cs="Open Sans Light"/>
                <w:sz w:val="18"/>
                <w:szCs w:val="18"/>
              </w:rPr>
              <w:t xml:space="preserve">cancelada, </w:t>
            </w:r>
            <w:r w:rsidR="216CCA8E" w:rsidRPr="006C6C68">
              <w:rPr>
                <w:rFonts w:ascii="Open Sans Light" w:eastAsia="Open Sans Light" w:hAnsi="Open Sans Light" w:cs="Open Sans Light"/>
                <w:sz w:val="18"/>
                <w:szCs w:val="18"/>
              </w:rPr>
              <w:t>em função da impossibilidade das ações necessárias no Fala.BR</w:t>
            </w:r>
          </w:p>
        </w:tc>
      </w:tr>
      <w:tr w:rsidR="2779C87F" w14:paraId="7DA16C66" w14:textId="77777777" w:rsidTr="2C30F70D">
        <w:trPr>
          <w:trHeight w:val="300"/>
        </w:trPr>
        <w:tc>
          <w:tcPr>
            <w:tcW w:w="1715" w:type="dxa"/>
            <w:tcMar>
              <w:left w:w="105" w:type="dxa"/>
              <w:right w:w="105" w:type="dxa"/>
            </w:tcMar>
            <w:vAlign w:val="center"/>
          </w:tcPr>
          <w:p w14:paraId="4EDAD481" w14:textId="6EF208B6"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Busca Ativa de Informações</w:t>
            </w:r>
          </w:p>
        </w:tc>
        <w:tc>
          <w:tcPr>
            <w:tcW w:w="1885" w:type="dxa"/>
            <w:tcMar>
              <w:left w:w="105" w:type="dxa"/>
              <w:right w:w="105" w:type="dxa"/>
            </w:tcMar>
            <w:vAlign w:val="center"/>
          </w:tcPr>
          <w:p w14:paraId="4A1A70A2" w14:textId="2A49B616"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100% das ações de capacidade em pesquisa implementadas</w:t>
            </w:r>
          </w:p>
        </w:tc>
        <w:tc>
          <w:tcPr>
            <w:tcW w:w="2970" w:type="dxa"/>
            <w:tcMar>
              <w:left w:w="105" w:type="dxa"/>
              <w:right w:w="105" w:type="dxa"/>
            </w:tcMar>
            <w:vAlign w:val="center"/>
          </w:tcPr>
          <w:p w14:paraId="324A7F9C" w14:textId="1B6E8C05"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Fortalecer a realização de pesquisas pela Ouvidoria</w:t>
            </w:r>
          </w:p>
        </w:tc>
        <w:tc>
          <w:tcPr>
            <w:tcW w:w="3049" w:type="dxa"/>
            <w:tcMar>
              <w:left w:w="105" w:type="dxa"/>
              <w:right w:w="105" w:type="dxa"/>
            </w:tcMar>
            <w:vAlign w:val="center"/>
          </w:tcPr>
          <w:p w14:paraId="061AC061" w14:textId="4E515A94" w:rsidR="00E45D97" w:rsidRDefault="7C1F0907" w:rsidP="2C30F70D">
            <w:pPr>
              <w:jc w:val="center"/>
              <w:rPr>
                <w:rFonts w:ascii="Open Sans Light" w:eastAsia="Open Sans Light" w:hAnsi="Open Sans Light" w:cs="Open Sans Light"/>
                <w:color w:val="000000" w:themeColor="text1"/>
                <w:sz w:val="18"/>
                <w:szCs w:val="18"/>
              </w:rPr>
            </w:pPr>
            <w:r w:rsidRPr="006C6C68">
              <w:rPr>
                <w:rFonts w:ascii="Open Sans Light" w:eastAsia="Open Sans Light" w:hAnsi="Open Sans Light" w:cs="Open Sans Light"/>
                <w:sz w:val="18"/>
                <w:szCs w:val="18"/>
              </w:rPr>
              <w:t>Ação</w:t>
            </w:r>
            <w:r w:rsidRPr="6CE09C43">
              <w:rPr>
                <w:rFonts w:ascii="Open Sans Light" w:eastAsia="Open Sans Light" w:hAnsi="Open Sans Light" w:cs="Open Sans Light"/>
                <w:sz w:val="18"/>
                <w:szCs w:val="18"/>
              </w:rPr>
              <w:t xml:space="preserve"> </w:t>
            </w:r>
            <w:r w:rsidR="04EAB767" w:rsidRPr="006C6C68">
              <w:rPr>
                <w:rFonts w:ascii="Open Sans Light" w:eastAsia="Open Sans Light" w:hAnsi="Open Sans Light" w:cs="Open Sans Light"/>
                <w:sz w:val="18"/>
                <w:szCs w:val="18"/>
              </w:rPr>
              <w:t>cancelada,</w:t>
            </w:r>
            <w:r w:rsidR="7868F920" w:rsidRPr="006C6C68">
              <w:rPr>
                <w:rFonts w:ascii="Open Sans Light" w:eastAsia="Open Sans Light" w:hAnsi="Open Sans Light" w:cs="Open Sans Light"/>
                <w:sz w:val="18"/>
                <w:szCs w:val="18"/>
              </w:rPr>
              <w:t xml:space="preserve"> em função da suspensão do Conselho de Usuários pela </w:t>
            </w:r>
            <w:proofErr w:type="spellStart"/>
            <w:r w:rsidR="7868F920" w:rsidRPr="006C6C68">
              <w:rPr>
                <w:rFonts w:ascii="Open Sans Light" w:eastAsia="Open Sans Light" w:hAnsi="Open Sans Light" w:cs="Open Sans Light"/>
                <w:sz w:val="18"/>
                <w:szCs w:val="18"/>
              </w:rPr>
              <w:t>Ouvidoria-Geral</w:t>
            </w:r>
            <w:proofErr w:type="spellEnd"/>
            <w:r w:rsidR="7868F920" w:rsidRPr="006C6C68">
              <w:rPr>
                <w:rFonts w:ascii="Open Sans Light" w:eastAsia="Open Sans Light" w:hAnsi="Open Sans Light" w:cs="Open Sans Light"/>
                <w:sz w:val="18"/>
                <w:szCs w:val="18"/>
              </w:rPr>
              <w:t xml:space="preserve"> da União (OGU)</w:t>
            </w:r>
          </w:p>
        </w:tc>
      </w:tr>
      <w:tr w:rsidR="2779C87F" w14:paraId="10B9F35F" w14:textId="77777777" w:rsidTr="2C30F70D">
        <w:trPr>
          <w:trHeight w:val="300"/>
        </w:trPr>
        <w:tc>
          <w:tcPr>
            <w:tcW w:w="1715" w:type="dxa"/>
            <w:vMerge w:val="restart"/>
            <w:tcMar>
              <w:left w:w="105" w:type="dxa"/>
              <w:right w:w="105" w:type="dxa"/>
            </w:tcMar>
            <w:vAlign w:val="center"/>
          </w:tcPr>
          <w:p w14:paraId="2559B921" w14:textId="7BB54155"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Realizar gestão estratégica de informações</w:t>
            </w:r>
          </w:p>
        </w:tc>
        <w:tc>
          <w:tcPr>
            <w:tcW w:w="1885" w:type="dxa"/>
            <w:vMerge w:val="restart"/>
            <w:tcMar>
              <w:left w:w="105" w:type="dxa"/>
              <w:right w:w="105" w:type="dxa"/>
            </w:tcMar>
            <w:vAlign w:val="center"/>
          </w:tcPr>
          <w:p w14:paraId="7BFE13B1" w14:textId="7709C33C"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Realizar 100% dos relatórios e informações estratégicas</w:t>
            </w:r>
          </w:p>
        </w:tc>
        <w:tc>
          <w:tcPr>
            <w:tcW w:w="2970" w:type="dxa"/>
            <w:tcMar>
              <w:left w:w="105" w:type="dxa"/>
              <w:right w:w="105" w:type="dxa"/>
            </w:tcMar>
            <w:vAlign w:val="center"/>
          </w:tcPr>
          <w:p w14:paraId="43AFDBBF" w14:textId="1164420F"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Apresentar análises quantitativas e qualitativas dos dados coletados nas manifestações</w:t>
            </w:r>
          </w:p>
        </w:tc>
        <w:tc>
          <w:tcPr>
            <w:tcW w:w="3049" w:type="dxa"/>
            <w:tcMar>
              <w:left w:w="105" w:type="dxa"/>
              <w:right w:w="105" w:type="dxa"/>
            </w:tcMar>
            <w:vAlign w:val="center"/>
          </w:tcPr>
          <w:p w14:paraId="29404A65" w14:textId="0B3970FB" w:rsidR="0C72FC49" w:rsidRPr="006C6C68" w:rsidRDefault="5D69B33C" w:rsidP="2779C87F">
            <w:pPr>
              <w:jc w:val="center"/>
              <w:rPr>
                <w:rFonts w:ascii="Open Sans Light" w:eastAsia="Open Sans Light" w:hAnsi="Open Sans Light" w:cs="Open Sans Light"/>
                <w:sz w:val="18"/>
                <w:szCs w:val="18"/>
              </w:rPr>
            </w:pPr>
            <w:r w:rsidRPr="006C6C68">
              <w:rPr>
                <w:rFonts w:ascii="Open Sans Light" w:eastAsia="Open Sans Light" w:hAnsi="Open Sans Light" w:cs="Open Sans Light"/>
                <w:sz w:val="18"/>
                <w:szCs w:val="18"/>
              </w:rPr>
              <w:t>100%</w:t>
            </w:r>
            <w:r w:rsidR="2798AB9F" w:rsidRPr="006C6C68">
              <w:rPr>
                <w:rFonts w:ascii="Open Sans Light" w:eastAsia="Open Sans Light" w:hAnsi="Open Sans Light" w:cs="Open Sans Light"/>
                <w:sz w:val="18"/>
                <w:szCs w:val="18"/>
              </w:rPr>
              <w:t xml:space="preserve"> de cumprimento </w:t>
            </w:r>
          </w:p>
        </w:tc>
      </w:tr>
      <w:tr w:rsidR="2779C87F" w14:paraId="1AD16BF0" w14:textId="77777777" w:rsidTr="2C30F70D">
        <w:trPr>
          <w:trHeight w:val="300"/>
        </w:trPr>
        <w:tc>
          <w:tcPr>
            <w:tcW w:w="1715" w:type="dxa"/>
            <w:vMerge/>
            <w:vAlign w:val="center"/>
          </w:tcPr>
          <w:p w14:paraId="7A1659BB" w14:textId="77777777" w:rsidR="00E44822" w:rsidRDefault="00E44822"/>
        </w:tc>
        <w:tc>
          <w:tcPr>
            <w:tcW w:w="1885" w:type="dxa"/>
            <w:vMerge/>
            <w:vAlign w:val="center"/>
          </w:tcPr>
          <w:p w14:paraId="54F5FA3E" w14:textId="77777777" w:rsidR="00E44822" w:rsidRDefault="00E44822"/>
        </w:tc>
        <w:tc>
          <w:tcPr>
            <w:tcW w:w="2970" w:type="dxa"/>
            <w:tcMar>
              <w:left w:w="105" w:type="dxa"/>
              <w:right w:w="105" w:type="dxa"/>
            </w:tcMar>
            <w:vAlign w:val="center"/>
          </w:tcPr>
          <w:p w14:paraId="2BCF112C" w14:textId="7E9ABE7C"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 xml:space="preserve">Elaborar relatórios, apresentações e </w:t>
            </w:r>
            <w:proofErr w:type="spellStart"/>
            <w:r w:rsidRPr="2779C87F">
              <w:rPr>
                <w:rFonts w:ascii="Open Sans Light" w:eastAsia="Open Sans Light" w:hAnsi="Open Sans Light" w:cs="Open Sans Light"/>
                <w:color w:val="000000" w:themeColor="text1"/>
                <w:sz w:val="18"/>
                <w:szCs w:val="18"/>
              </w:rPr>
              <w:t>conteúdos</w:t>
            </w:r>
            <w:proofErr w:type="spellEnd"/>
            <w:r w:rsidRPr="2779C87F">
              <w:rPr>
                <w:rFonts w:ascii="Open Sans Light" w:eastAsia="Open Sans Light" w:hAnsi="Open Sans Light" w:cs="Open Sans Light"/>
                <w:color w:val="000000" w:themeColor="text1"/>
                <w:sz w:val="18"/>
                <w:szCs w:val="18"/>
              </w:rPr>
              <w:t xml:space="preserve"> de divulgação</w:t>
            </w:r>
          </w:p>
        </w:tc>
        <w:tc>
          <w:tcPr>
            <w:tcW w:w="3049" w:type="dxa"/>
            <w:tcMar>
              <w:left w:w="105" w:type="dxa"/>
              <w:right w:w="105" w:type="dxa"/>
            </w:tcMar>
            <w:vAlign w:val="center"/>
          </w:tcPr>
          <w:p w14:paraId="14968508" w14:textId="342EA639" w:rsidR="18DD680B" w:rsidRPr="006C6C68" w:rsidRDefault="30732B2F" w:rsidP="2779C87F">
            <w:pPr>
              <w:jc w:val="center"/>
              <w:rPr>
                <w:rFonts w:ascii="Open Sans Light" w:eastAsia="Open Sans Light" w:hAnsi="Open Sans Light" w:cs="Open Sans Light"/>
                <w:sz w:val="18"/>
                <w:szCs w:val="18"/>
              </w:rPr>
            </w:pPr>
            <w:r w:rsidRPr="006C6C68">
              <w:rPr>
                <w:rFonts w:ascii="Open Sans Light" w:eastAsia="Open Sans Light" w:hAnsi="Open Sans Light" w:cs="Open Sans Light"/>
                <w:sz w:val="18"/>
                <w:szCs w:val="18"/>
              </w:rPr>
              <w:t>80%</w:t>
            </w:r>
            <w:r w:rsidR="1485F4E0" w:rsidRPr="006C6C68">
              <w:rPr>
                <w:rFonts w:ascii="Open Sans Light" w:eastAsia="Open Sans Light" w:hAnsi="Open Sans Light" w:cs="Open Sans Light"/>
                <w:sz w:val="18"/>
                <w:szCs w:val="18"/>
              </w:rPr>
              <w:t xml:space="preserve"> de cumprimento</w:t>
            </w:r>
            <w:r w:rsidRPr="006C6C68">
              <w:rPr>
                <w:rFonts w:ascii="Open Sans Light" w:eastAsia="Open Sans Light" w:hAnsi="Open Sans Light" w:cs="Open Sans Light"/>
                <w:sz w:val="18"/>
                <w:szCs w:val="18"/>
              </w:rPr>
              <w:t>, não tendo sido implementado painel de dados quantitativos e de avaliações de serviços e manifestações</w:t>
            </w:r>
          </w:p>
        </w:tc>
      </w:tr>
      <w:tr w:rsidR="2779C87F" w14:paraId="555593BE" w14:textId="77777777" w:rsidTr="2C30F70D">
        <w:trPr>
          <w:trHeight w:val="300"/>
        </w:trPr>
        <w:tc>
          <w:tcPr>
            <w:tcW w:w="1715" w:type="dxa"/>
            <w:vMerge w:val="restart"/>
            <w:tcMar>
              <w:left w:w="105" w:type="dxa"/>
              <w:right w:w="105" w:type="dxa"/>
            </w:tcMar>
            <w:vAlign w:val="center"/>
          </w:tcPr>
          <w:p w14:paraId="3903863F" w14:textId="0BF2C2FB"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Apoiar a gestão do processo de Ouvidoria</w:t>
            </w:r>
          </w:p>
        </w:tc>
        <w:tc>
          <w:tcPr>
            <w:tcW w:w="1885" w:type="dxa"/>
            <w:vMerge w:val="restart"/>
            <w:tcMar>
              <w:left w:w="105" w:type="dxa"/>
              <w:right w:w="105" w:type="dxa"/>
            </w:tcMar>
            <w:vAlign w:val="center"/>
          </w:tcPr>
          <w:p w14:paraId="5AACBA7F" w14:textId="06B9234F"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Realizar 100% das ações estabelecidas</w:t>
            </w:r>
          </w:p>
        </w:tc>
        <w:tc>
          <w:tcPr>
            <w:tcW w:w="2970" w:type="dxa"/>
            <w:tcMar>
              <w:left w:w="105" w:type="dxa"/>
              <w:right w:w="105" w:type="dxa"/>
            </w:tcMar>
            <w:vAlign w:val="center"/>
          </w:tcPr>
          <w:p w14:paraId="6635676E" w14:textId="53595186"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Estabelecer plano de comunicação</w:t>
            </w:r>
          </w:p>
        </w:tc>
        <w:tc>
          <w:tcPr>
            <w:tcW w:w="3049" w:type="dxa"/>
            <w:tcMar>
              <w:left w:w="105" w:type="dxa"/>
              <w:right w:w="105" w:type="dxa"/>
            </w:tcMar>
            <w:vAlign w:val="center"/>
          </w:tcPr>
          <w:p w14:paraId="129BAD4C" w14:textId="0B4F6717" w:rsidR="2618C1A9" w:rsidRPr="006C6C68" w:rsidRDefault="16F02CF9" w:rsidP="2779C87F">
            <w:pPr>
              <w:jc w:val="center"/>
              <w:rPr>
                <w:rFonts w:ascii="Open Sans Light" w:eastAsia="Open Sans Light" w:hAnsi="Open Sans Light" w:cs="Open Sans Light"/>
                <w:sz w:val="18"/>
                <w:szCs w:val="18"/>
              </w:rPr>
            </w:pPr>
            <w:r w:rsidRPr="006C6C68">
              <w:rPr>
                <w:rFonts w:ascii="Open Sans Light" w:eastAsia="Open Sans Light" w:hAnsi="Open Sans Light" w:cs="Open Sans Light"/>
                <w:sz w:val="18"/>
                <w:szCs w:val="18"/>
              </w:rPr>
              <w:t>100%</w:t>
            </w:r>
            <w:r w:rsidR="66FC38F6" w:rsidRPr="006C6C68">
              <w:rPr>
                <w:rFonts w:ascii="Open Sans Light" w:eastAsia="Open Sans Light" w:hAnsi="Open Sans Light" w:cs="Open Sans Light"/>
                <w:sz w:val="18"/>
                <w:szCs w:val="18"/>
              </w:rPr>
              <w:t xml:space="preserve"> de cumprimento</w:t>
            </w:r>
          </w:p>
        </w:tc>
      </w:tr>
      <w:tr w:rsidR="2779C87F" w14:paraId="5C75E028" w14:textId="77777777" w:rsidTr="2C30F70D">
        <w:trPr>
          <w:trHeight w:val="300"/>
        </w:trPr>
        <w:tc>
          <w:tcPr>
            <w:tcW w:w="1715" w:type="dxa"/>
            <w:vMerge/>
            <w:vAlign w:val="center"/>
          </w:tcPr>
          <w:p w14:paraId="193800AA" w14:textId="77777777" w:rsidR="00E44822" w:rsidRDefault="00E44822"/>
        </w:tc>
        <w:tc>
          <w:tcPr>
            <w:tcW w:w="1885" w:type="dxa"/>
            <w:vMerge/>
            <w:vAlign w:val="center"/>
          </w:tcPr>
          <w:p w14:paraId="55CCADC0" w14:textId="77777777" w:rsidR="00E44822" w:rsidRDefault="00E44822"/>
        </w:tc>
        <w:tc>
          <w:tcPr>
            <w:tcW w:w="2970" w:type="dxa"/>
            <w:tcMar>
              <w:left w:w="105" w:type="dxa"/>
              <w:right w:w="105" w:type="dxa"/>
            </w:tcMar>
            <w:vAlign w:val="center"/>
          </w:tcPr>
          <w:p w14:paraId="22317F8C" w14:textId="001E127E"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Realizar plano de capacitação</w:t>
            </w:r>
          </w:p>
        </w:tc>
        <w:tc>
          <w:tcPr>
            <w:tcW w:w="3049" w:type="dxa"/>
            <w:tcMar>
              <w:left w:w="105" w:type="dxa"/>
              <w:right w:w="105" w:type="dxa"/>
            </w:tcMar>
            <w:vAlign w:val="center"/>
          </w:tcPr>
          <w:p w14:paraId="6A003710" w14:textId="12ACABF0" w:rsidR="48461038" w:rsidRPr="006C6C68" w:rsidRDefault="23CD1DBF" w:rsidP="2779C87F">
            <w:pPr>
              <w:jc w:val="center"/>
              <w:rPr>
                <w:rFonts w:ascii="Open Sans Light" w:eastAsia="Open Sans Light" w:hAnsi="Open Sans Light" w:cs="Open Sans Light"/>
                <w:sz w:val="18"/>
                <w:szCs w:val="18"/>
              </w:rPr>
            </w:pPr>
            <w:r w:rsidRPr="006C6C68">
              <w:rPr>
                <w:rFonts w:ascii="Open Sans Light" w:eastAsia="Open Sans Light" w:hAnsi="Open Sans Light" w:cs="Open Sans Light"/>
                <w:sz w:val="18"/>
                <w:szCs w:val="18"/>
              </w:rPr>
              <w:t>100%</w:t>
            </w:r>
            <w:r w:rsidR="1E7A38B7" w:rsidRPr="006C6C68">
              <w:rPr>
                <w:rFonts w:ascii="Open Sans Light" w:eastAsia="Open Sans Light" w:hAnsi="Open Sans Light" w:cs="Open Sans Light"/>
                <w:sz w:val="18"/>
                <w:szCs w:val="18"/>
              </w:rPr>
              <w:t xml:space="preserve"> de cumprimento</w:t>
            </w:r>
            <w:r w:rsidRPr="006C6C68">
              <w:rPr>
                <w:rFonts w:ascii="Open Sans Light" w:eastAsia="Open Sans Light" w:hAnsi="Open Sans Light" w:cs="Open Sans Light"/>
                <w:sz w:val="18"/>
                <w:szCs w:val="18"/>
              </w:rPr>
              <w:t>, considerando os conteúdos mínimos estabelecidos pela OGU</w:t>
            </w:r>
          </w:p>
        </w:tc>
      </w:tr>
      <w:tr w:rsidR="2779C87F" w14:paraId="1D80DD2A" w14:textId="77777777" w:rsidTr="2C30F70D">
        <w:trPr>
          <w:trHeight w:val="300"/>
        </w:trPr>
        <w:tc>
          <w:tcPr>
            <w:tcW w:w="1715" w:type="dxa"/>
            <w:vMerge/>
            <w:vAlign w:val="center"/>
          </w:tcPr>
          <w:p w14:paraId="7EB34F31" w14:textId="77777777" w:rsidR="00E44822" w:rsidRDefault="00E44822"/>
        </w:tc>
        <w:tc>
          <w:tcPr>
            <w:tcW w:w="1885" w:type="dxa"/>
            <w:vMerge/>
            <w:vAlign w:val="center"/>
          </w:tcPr>
          <w:p w14:paraId="02C15A0A" w14:textId="77777777" w:rsidR="00E44822" w:rsidRDefault="00E44822"/>
        </w:tc>
        <w:tc>
          <w:tcPr>
            <w:tcW w:w="2970" w:type="dxa"/>
            <w:tcMar>
              <w:left w:w="105" w:type="dxa"/>
              <w:right w:w="105" w:type="dxa"/>
            </w:tcMar>
            <w:vAlign w:val="center"/>
          </w:tcPr>
          <w:p w14:paraId="0B0EE3BC" w14:textId="2E66A5AA"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Realizar ações de transparência ativa</w:t>
            </w:r>
          </w:p>
        </w:tc>
        <w:tc>
          <w:tcPr>
            <w:tcW w:w="3049" w:type="dxa"/>
            <w:tcMar>
              <w:left w:w="105" w:type="dxa"/>
              <w:right w:w="105" w:type="dxa"/>
            </w:tcMar>
            <w:vAlign w:val="center"/>
          </w:tcPr>
          <w:p w14:paraId="16265BCB" w14:textId="13910DBA" w:rsidR="3002B557" w:rsidRPr="006C6C68" w:rsidRDefault="5A2F4B7D" w:rsidP="2779C87F">
            <w:pPr>
              <w:jc w:val="center"/>
              <w:rPr>
                <w:rFonts w:ascii="Open Sans Light" w:eastAsia="Open Sans Light" w:hAnsi="Open Sans Light" w:cs="Open Sans Light"/>
                <w:sz w:val="18"/>
                <w:szCs w:val="18"/>
              </w:rPr>
            </w:pPr>
            <w:r w:rsidRPr="006C6C68">
              <w:rPr>
                <w:rFonts w:ascii="Open Sans Light" w:eastAsia="Open Sans Light" w:hAnsi="Open Sans Light" w:cs="Open Sans Light"/>
                <w:sz w:val="18"/>
                <w:szCs w:val="18"/>
              </w:rPr>
              <w:t>100%</w:t>
            </w:r>
            <w:r w:rsidR="31420D3B" w:rsidRPr="006C6C68">
              <w:rPr>
                <w:rFonts w:ascii="Open Sans Light" w:eastAsia="Open Sans Light" w:hAnsi="Open Sans Light" w:cs="Open Sans Light"/>
                <w:sz w:val="18"/>
                <w:szCs w:val="18"/>
              </w:rPr>
              <w:t xml:space="preserve"> de cumprimento</w:t>
            </w:r>
          </w:p>
        </w:tc>
      </w:tr>
      <w:tr w:rsidR="2779C87F" w14:paraId="481C0F14" w14:textId="77777777" w:rsidTr="2C30F70D">
        <w:trPr>
          <w:trHeight w:val="300"/>
        </w:trPr>
        <w:tc>
          <w:tcPr>
            <w:tcW w:w="1715" w:type="dxa"/>
            <w:tcMar>
              <w:left w:w="105" w:type="dxa"/>
              <w:right w:w="105" w:type="dxa"/>
            </w:tcMar>
            <w:vAlign w:val="center"/>
          </w:tcPr>
          <w:p w14:paraId="64FD9EA7" w14:textId="6BE55029"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Promover o aprimoramento dos processos</w:t>
            </w:r>
          </w:p>
        </w:tc>
        <w:tc>
          <w:tcPr>
            <w:tcW w:w="1885" w:type="dxa"/>
            <w:tcMar>
              <w:left w:w="105" w:type="dxa"/>
              <w:right w:w="105" w:type="dxa"/>
            </w:tcMar>
            <w:vAlign w:val="center"/>
          </w:tcPr>
          <w:p w14:paraId="482BE5B8" w14:textId="3115EECA"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Aumentar o nível no Modelo de Maturidade em Ouvidoria Pública (</w:t>
            </w:r>
            <w:proofErr w:type="spellStart"/>
            <w:r w:rsidRPr="2779C87F">
              <w:rPr>
                <w:rFonts w:ascii="Open Sans Light" w:eastAsia="Open Sans Light" w:hAnsi="Open Sans Light" w:cs="Open Sans Light"/>
                <w:color w:val="000000" w:themeColor="text1"/>
                <w:sz w:val="18"/>
                <w:szCs w:val="18"/>
              </w:rPr>
              <w:t>MMOuP</w:t>
            </w:r>
            <w:proofErr w:type="spellEnd"/>
            <w:r w:rsidRPr="2779C87F">
              <w:rPr>
                <w:rFonts w:ascii="Open Sans Light" w:eastAsia="Open Sans Light" w:hAnsi="Open Sans Light" w:cs="Open Sans Light"/>
                <w:color w:val="000000" w:themeColor="text1"/>
                <w:sz w:val="18"/>
                <w:szCs w:val="18"/>
              </w:rPr>
              <w:t>)</w:t>
            </w:r>
          </w:p>
        </w:tc>
        <w:tc>
          <w:tcPr>
            <w:tcW w:w="2970" w:type="dxa"/>
            <w:tcMar>
              <w:left w:w="105" w:type="dxa"/>
              <w:right w:w="105" w:type="dxa"/>
            </w:tcMar>
            <w:vAlign w:val="center"/>
          </w:tcPr>
          <w:p w14:paraId="03C4C6D9" w14:textId="4DCF9B7C" w:rsidR="2779C87F" w:rsidRDefault="2779C87F" w:rsidP="2779C87F">
            <w:pPr>
              <w:jc w:val="center"/>
              <w:rPr>
                <w:rFonts w:ascii="Open Sans Light" w:eastAsia="Open Sans Light" w:hAnsi="Open Sans Light" w:cs="Open Sans Light"/>
                <w:color w:val="000000" w:themeColor="text1"/>
                <w:sz w:val="18"/>
                <w:szCs w:val="18"/>
              </w:rPr>
            </w:pPr>
            <w:r w:rsidRPr="2779C87F">
              <w:rPr>
                <w:rFonts w:ascii="Open Sans Light" w:eastAsia="Open Sans Light" w:hAnsi="Open Sans Light" w:cs="Open Sans Light"/>
                <w:color w:val="000000" w:themeColor="text1"/>
                <w:sz w:val="18"/>
                <w:szCs w:val="18"/>
              </w:rPr>
              <w:t>Gerar evidências para comprovação do atingimento do nível pretendido</w:t>
            </w:r>
          </w:p>
        </w:tc>
        <w:tc>
          <w:tcPr>
            <w:tcW w:w="3049" w:type="dxa"/>
            <w:tcMar>
              <w:left w:w="105" w:type="dxa"/>
              <w:right w:w="105" w:type="dxa"/>
            </w:tcMar>
            <w:vAlign w:val="center"/>
          </w:tcPr>
          <w:p w14:paraId="6B9EDB03" w14:textId="0E3E0C37" w:rsidR="4D756BCC" w:rsidRPr="006C6C68" w:rsidRDefault="07C04CE7" w:rsidP="2C30F70D">
            <w:pPr>
              <w:jc w:val="center"/>
              <w:rPr>
                <w:rFonts w:ascii="Open Sans Light" w:eastAsia="Open Sans Light" w:hAnsi="Open Sans Light" w:cs="Open Sans Light"/>
                <w:sz w:val="18"/>
                <w:szCs w:val="18"/>
              </w:rPr>
            </w:pPr>
            <w:r w:rsidRPr="006C6C68">
              <w:rPr>
                <w:rFonts w:ascii="Open Sans Light" w:eastAsia="Open Sans Light" w:hAnsi="Open Sans Light" w:cs="Open Sans Light"/>
                <w:sz w:val="18"/>
                <w:szCs w:val="18"/>
              </w:rPr>
              <w:t>100%</w:t>
            </w:r>
            <w:r w:rsidR="0DBDCF87" w:rsidRPr="006C6C68">
              <w:rPr>
                <w:rFonts w:ascii="Open Sans Light" w:eastAsia="Open Sans Light" w:hAnsi="Open Sans Light" w:cs="Open Sans Light"/>
                <w:sz w:val="18"/>
                <w:szCs w:val="18"/>
              </w:rPr>
              <w:t xml:space="preserve"> de cumprimento</w:t>
            </w:r>
          </w:p>
        </w:tc>
      </w:tr>
    </w:tbl>
    <w:p w14:paraId="14A3E17D" w14:textId="3EAC2D7B" w:rsidR="2779C87F" w:rsidRDefault="2779C87F" w:rsidP="2779C87F"/>
    <w:p w14:paraId="46C7C302" w14:textId="310AD69A" w:rsidR="2779C87F" w:rsidRDefault="2779C87F">
      <w:r>
        <w:br w:type="page"/>
      </w:r>
    </w:p>
    <w:p w14:paraId="38FD28FC" w14:textId="7948B5BB" w:rsidR="00533568" w:rsidRDefault="00533568" w:rsidP="00533568">
      <w:pPr>
        <w:pStyle w:val="Ttulo1"/>
        <w:spacing w:before="0" w:after="0"/>
        <w:rPr>
          <w:rFonts w:ascii="Open Sans Light" w:eastAsia="Open Sans" w:hAnsi="Open Sans Light" w:cs="Open Sans Light"/>
          <w:b/>
          <w:color w:val="0000CC"/>
          <w:sz w:val="28"/>
          <w:szCs w:val="28"/>
        </w:rPr>
      </w:pPr>
      <w:bookmarkStart w:id="201" w:name="_Toc1461564152"/>
      <w:r w:rsidRPr="2779C87F">
        <w:rPr>
          <w:rFonts w:ascii="Open Sans Light" w:eastAsia="Open Sans" w:hAnsi="Open Sans Light" w:cs="Open Sans Light"/>
          <w:b/>
          <w:color w:val="0000CC"/>
          <w:sz w:val="28"/>
          <w:szCs w:val="28"/>
        </w:rPr>
        <w:lastRenderedPageBreak/>
        <w:t>1</w:t>
      </w:r>
      <w:r w:rsidR="00C2589C">
        <w:rPr>
          <w:rFonts w:ascii="Open Sans Light" w:eastAsia="Open Sans" w:hAnsi="Open Sans Light" w:cs="Open Sans Light"/>
          <w:b/>
          <w:color w:val="0000CC"/>
          <w:sz w:val="28"/>
          <w:szCs w:val="28"/>
        </w:rPr>
        <w:t>1</w:t>
      </w:r>
      <w:r w:rsidRPr="2779C87F">
        <w:rPr>
          <w:rFonts w:ascii="Open Sans Light" w:eastAsia="Open Sans" w:hAnsi="Open Sans Light" w:cs="Open Sans Light"/>
          <w:b/>
          <w:color w:val="0000CC"/>
          <w:sz w:val="28"/>
          <w:szCs w:val="28"/>
        </w:rPr>
        <w:t xml:space="preserve"> P</w:t>
      </w:r>
      <w:r w:rsidR="00095063" w:rsidRPr="2779C87F">
        <w:rPr>
          <w:rFonts w:ascii="Open Sans Light" w:eastAsia="Open Sans" w:hAnsi="Open Sans Light" w:cs="Open Sans Light"/>
          <w:b/>
          <w:color w:val="0000CC"/>
          <w:sz w:val="28"/>
          <w:szCs w:val="28"/>
        </w:rPr>
        <w:t>ERSPECTIVAS</w:t>
      </w:r>
      <w:bookmarkEnd w:id="201"/>
    </w:p>
    <w:p w14:paraId="5C353424" w14:textId="35EB0601" w:rsidR="009375B8" w:rsidRPr="00914118" w:rsidRDefault="00346802" w:rsidP="009375B8">
      <w:pPr>
        <w:rPr>
          <w:rFonts w:ascii="Open Sans Light" w:hAnsi="Open Sans Light" w:cs="Open Sans Light"/>
          <w:b/>
          <w:bCs/>
          <w:color w:val="009999"/>
        </w:rPr>
      </w:pPr>
      <w:r>
        <w:rPr>
          <w:rFonts w:ascii="Open Sans Light" w:hAnsi="Open Sans Light" w:cs="Open Sans Light"/>
          <w:b/>
          <w:bCs/>
          <w:noProof/>
          <w:color w:val="009999"/>
        </w:rPr>
        <mc:AlternateContent>
          <mc:Choice Requires="wps">
            <w:drawing>
              <wp:anchor distT="0" distB="0" distL="114300" distR="114300" simplePos="0" relativeHeight="251658247" behindDoc="0" locked="0" layoutInCell="1" allowOverlap="1" wp14:anchorId="14522C2F" wp14:editId="2F75B60E">
                <wp:simplePos x="0" y="0"/>
                <wp:positionH relativeFrom="column">
                  <wp:posOffset>0</wp:posOffset>
                </wp:positionH>
                <wp:positionV relativeFrom="paragraph">
                  <wp:posOffset>37465</wp:posOffset>
                </wp:positionV>
                <wp:extent cx="1583140" cy="6824"/>
                <wp:effectExtent l="38100" t="38100" r="74295" b="88900"/>
                <wp:wrapNone/>
                <wp:docPr id="757450041" name="Straight Connector 757450041"/>
                <wp:cNvGraphicFramePr/>
                <a:graphic xmlns:a="http://schemas.openxmlformats.org/drawingml/2006/main">
                  <a:graphicData uri="http://schemas.microsoft.com/office/word/2010/wordprocessingShape">
                    <wps:wsp>
                      <wps:cNvCnPr/>
                      <wps:spPr>
                        <a:xfrm flipV="1">
                          <a:off x="0" y="0"/>
                          <a:ext cx="1583140" cy="6824"/>
                        </a:xfrm>
                        <a:prstGeom prst="line">
                          <a:avLst/>
                        </a:prstGeom>
                        <a:ln>
                          <a:solidFill>
                            <a:srgbClr val="009999"/>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rto="http://schemas.microsoft.com/office/word/2006/arto" xmlns:w16du="http://schemas.microsoft.com/office/word/2023/wordml/word16du">
            <w:pict>
              <v:line id="Conector reto 1" style="position:absolute;flip:y;z-index:251679757;visibility:visible;mso-wrap-style:square;mso-wrap-distance-left:9pt;mso-wrap-distance-top:0;mso-wrap-distance-right:9pt;mso-wrap-distance-bottom:0;mso-position-horizontal:absolute;mso-position-horizontal-relative:text;mso-position-vertical:absolute;mso-position-vertical-relative:text" o:spid="_x0000_s1026" strokecolor="#099" strokeweight="2pt" from="0,2.95pt" to="124.65pt,3.5pt" w14:anchorId="238C8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">
                <v:shadow on="t" color="black" opacity="24903f" offset="0,.55556mm" origin=",.5"/>
              </v:line>
            </w:pict>
          </mc:Fallback>
        </mc:AlternateContent>
      </w:r>
    </w:p>
    <w:p w14:paraId="7DC8C01D" w14:textId="77777777" w:rsidR="009375B8" w:rsidRPr="009375B8" w:rsidRDefault="009375B8" w:rsidP="009375B8"/>
    <w:p w14:paraId="52D18A92" w14:textId="4215096D" w:rsidR="26C25282" w:rsidRDefault="381BC341" w:rsidP="2779C87F">
      <w:pPr>
        <w:ind w:firstLine="720"/>
        <w:jc w:val="both"/>
        <w:rPr>
          <w:rFonts w:ascii="Open Sans Light" w:eastAsia="Open Sans Light" w:hAnsi="Open Sans Light" w:cs="Open Sans Light"/>
        </w:rPr>
      </w:pPr>
      <w:r w:rsidRPr="2C30F70D">
        <w:rPr>
          <w:rFonts w:ascii="Open Sans Light" w:eastAsia="Open Sans Light" w:hAnsi="Open Sans Light" w:cs="Open Sans Light"/>
        </w:rPr>
        <w:t>Para 202</w:t>
      </w:r>
      <w:r w:rsidR="623D6DF0" w:rsidRPr="2C30F70D">
        <w:rPr>
          <w:rFonts w:ascii="Open Sans Light" w:eastAsia="Open Sans Light" w:hAnsi="Open Sans Light" w:cs="Open Sans Light"/>
        </w:rPr>
        <w:t>4</w:t>
      </w:r>
      <w:r w:rsidRPr="2C30F70D">
        <w:rPr>
          <w:rFonts w:ascii="Open Sans Light" w:eastAsia="Open Sans Light" w:hAnsi="Open Sans Light" w:cs="Open Sans Light"/>
        </w:rPr>
        <w:t xml:space="preserve">, objetiva-se </w:t>
      </w:r>
      <w:r w:rsidR="0EB7F3AF" w:rsidRPr="2C30F70D">
        <w:rPr>
          <w:rFonts w:ascii="Open Sans Light" w:eastAsia="Open Sans Light" w:hAnsi="Open Sans Light" w:cs="Open Sans Light"/>
        </w:rPr>
        <w:t xml:space="preserve">aumentar a participação social por meio do </w:t>
      </w:r>
      <w:r w:rsidR="7AECDEFB" w:rsidRPr="2C30F70D">
        <w:rPr>
          <w:rFonts w:ascii="Open Sans Light" w:eastAsia="Open Sans Light" w:hAnsi="Open Sans Light" w:cs="Open Sans Light"/>
        </w:rPr>
        <w:t>aprimora</w:t>
      </w:r>
      <w:r w:rsidR="69537B17" w:rsidRPr="2C30F70D">
        <w:rPr>
          <w:rFonts w:ascii="Open Sans Light" w:eastAsia="Open Sans Light" w:hAnsi="Open Sans Light" w:cs="Open Sans Light"/>
        </w:rPr>
        <w:t>mento</w:t>
      </w:r>
      <w:r w:rsidR="7AECDEFB" w:rsidRPr="2C30F70D">
        <w:rPr>
          <w:rFonts w:ascii="Open Sans Light" w:eastAsia="Open Sans Light" w:hAnsi="Open Sans Light" w:cs="Open Sans Light"/>
        </w:rPr>
        <w:t xml:space="preserve"> </w:t>
      </w:r>
      <w:r w:rsidR="17B32924" w:rsidRPr="2C30F70D">
        <w:rPr>
          <w:rFonts w:ascii="Open Sans Light" w:eastAsia="Open Sans Light" w:hAnsi="Open Sans Light" w:cs="Open Sans Light"/>
        </w:rPr>
        <w:t>d</w:t>
      </w:r>
      <w:r w:rsidR="7AECDEFB" w:rsidRPr="2C30F70D">
        <w:rPr>
          <w:rFonts w:ascii="Open Sans Light" w:eastAsia="Open Sans Light" w:hAnsi="Open Sans Light" w:cs="Open Sans Light"/>
        </w:rPr>
        <w:t>o relacionamento entre a Ouvidoria e os usuários, sendo prevista</w:t>
      </w:r>
      <w:r w:rsidR="0FDC44FE" w:rsidRPr="2C30F70D">
        <w:rPr>
          <w:rFonts w:ascii="Open Sans Light" w:eastAsia="Open Sans Light" w:hAnsi="Open Sans Light" w:cs="Open Sans Light"/>
        </w:rPr>
        <w:t>s</w:t>
      </w:r>
      <w:r w:rsidR="7AECDEFB" w:rsidRPr="2C30F70D">
        <w:rPr>
          <w:rFonts w:ascii="Open Sans Light" w:eastAsia="Open Sans Light" w:hAnsi="Open Sans Light" w:cs="Open Sans Light"/>
        </w:rPr>
        <w:t xml:space="preserve"> a reformulação do processo de resolução pacífica de conflitos </w:t>
      </w:r>
      <w:r w:rsidR="5760AB2E" w:rsidRPr="2C30F70D">
        <w:rPr>
          <w:rFonts w:ascii="Open Sans Light" w:eastAsia="Open Sans Light" w:hAnsi="Open Sans Light" w:cs="Open Sans Light"/>
        </w:rPr>
        <w:t xml:space="preserve">e </w:t>
      </w:r>
      <w:r w:rsidR="67483C97" w:rsidRPr="2C30F70D">
        <w:rPr>
          <w:rFonts w:ascii="Open Sans Light" w:eastAsia="Open Sans Light" w:hAnsi="Open Sans Light" w:cs="Open Sans Light"/>
        </w:rPr>
        <w:t xml:space="preserve">a adoção de atuação baseada </w:t>
      </w:r>
      <w:r w:rsidR="0D854AE1" w:rsidRPr="2C30F70D">
        <w:rPr>
          <w:rFonts w:ascii="Open Sans Light" w:eastAsia="Open Sans Light" w:hAnsi="Open Sans Light" w:cs="Open Sans Light"/>
        </w:rPr>
        <w:t xml:space="preserve">em ouvidoria ativa. </w:t>
      </w:r>
      <w:r w:rsidR="7AECDEFB" w:rsidRPr="2C30F70D">
        <w:rPr>
          <w:rFonts w:ascii="Open Sans Light" w:eastAsia="Open Sans Light" w:hAnsi="Open Sans Light" w:cs="Open Sans Light"/>
        </w:rPr>
        <w:t xml:space="preserve">Também visa-se </w:t>
      </w:r>
      <w:r w:rsidR="22C46DB0" w:rsidRPr="2C30F70D">
        <w:rPr>
          <w:rFonts w:ascii="Open Sans Light" w:eastAsia="Open Sans Light" w:hAnsi="Open Sans Light" w:cs="Open Sans Light"/>
        </w:rPr>
        <w:t>reforçar a transformação de problemas individuais em soluções coletivas, melhorando</w:t>
      </w:r>
      <w:r w:rsidR="7AECDEFB" w:rsidRPr="2C30F70D">
        <w:rPr>
          <w:rFonts w:ascii="Open Sans Light" w:eastAsia="Open Sans Light" w:hAnsi="Open Sans Light" w:cs="Open Sans Light"/>
        </w:rPr>
        <w:t xml:space="preserve"> o uso </w:t>
      </w:r>
      <w:r w:rsidR="5CD9FB3B" w:rsidRPr="2C30F70D">
        <w:rPr>
          <w:rFonts w:ascii="Open Sans Light" w:eastAsia="Open Sans Light" w:hAnsi="Open Sans Light" w:cs="Open Sans Light"/>
        </w:rPr>
        <w:t xml:space="preserve">das informações coletadas nas manifestações e pedidos de acesso, a disponibilização de dados aos gestores, a utilização </w:t>
      </w:r>
      <w:r w:rsidR="7AECDEFB" w:rsidRPr="2C30F70D">
        <w:rPr>
          <w:rFonts w:ascii="Open Sans Light" w:eastAsia="Open Sans Light" w:hAnsi="Open Sans Light" w:cs="Open Sans Light"/>
        </w:rPr>
        <w:t>de indicadores de qualidade de atendimento e de satisfação</w:t>
      </w:r>
      <w:r w:rsidR="1A1EAB18" w:rsidRPr="2C30F70D">
        <w:rPr>
          <w:rFonts w:ascii="Open Sans Light" w:eastAsia="Open Sans Light" w:hAnsi="Open Sans Light" w:cs="Open Sans Light"/>
        </w:rPr>
        <w:t>.</w:t>
      </w:r>
      <w:r w:rsidR="6C3F5C8E" w:rsidRPr="2C30F70D">
        <w:rPr>
          <w:rFonts w:ascii="Open Sans Light" w:eastAsia="Open Sans Light" w:hAnsi="Open Sans Light" w:cs="Open Sans Light"/>
        </w:rPr>
        <w:t xml:space="preserve"> </w:t>
      </w:r>
    </w:p>
    <w:p w14:paraId="6A3138B2" w14:textId="755B2961" w:rsidR="2C30F70D" w:rsidRDefault="2C30F70D" w:rsidP="2C30F70D">
      <w:pPr>
        <w:ind w:firstLine="720"/>
        <w:jc w:val="both"/>
        <w:rPr>
          <w:rFonts w:ascii="Open Sans Light" w:eastAsia="Open Sans Light" w:hAnsi="Open Sans Light" w:cs="Open Sans Light"/>
        </w:rPr>
      </w:pPr>
    </w:p>
    <w:p w14:paraId="1DBA1E05" w14:textId="222ACA36" w:rsidR="184B89B9" w:rsidRDefault="7AECDEFB" w:rsidP="2C30F70D">
      <w:pPr>
        <w:ind w:firstLine="720"/>
        <w:jc w:val="both"/>
        <w:rPr>
          <w:rFonts w:ascii="Open Sans Light" w:eastAsia="Open Sans Light" w:hAnsi="Open Sans Light" w:cs="Open Sans Light"/>
        </w:rPr>
      </w:pPr>
      <w:r w:rsidRPr="2C30F70D">
        <w:rPr>
          <w:rFonts w:ascii="Open Sans Light" w:eastAsia="Open Sans Light" w:hAnsi="Open Sans Light" w:cs="Open Sans Light"/>
        </w:rPr>
        <w:t>Por fim, objetiva-se ainda, fortalecer a transparência ativa, com a disponibilização de novas informações, bem como a ampliação da automação das informações divulgadas</w:t>
      </w:r>
      <w:r w:rsidR="1D471E96" w:rsidRPr="2C30F70D">
        <w:rPr>
          <w:rFonts w:ascii="Open Sans Light" w:eastAsia="Open Sans Light" w:hAnsi="Open Sans Light" w:cs="Open Sans Light"/>
        </w:rPr>
        <w:t xml:space="preserve"> no Portal da Transparência e Governança do Serpro</w:t>
      </w:r>
      <w:r w:rsidRPr="2C30F70D">
        <w:rPr>
          <w:rFonts w:ascii="Open Sans Light" w:eastAsia="Open Sans Light" w:hAnsi="Open Sans Light" w:cs="Open Sans Light"/>
        </w:rPr>
        <w:t xml:space="preserve">.  </w:t>
      </w:r>
    </w:p>
    <w:p w14:paraId="1D2856CD" w14:textId="5F0B428D" w:rsidR="2779C87F" w:rsidRDefault="2779C87F" w:rsidP="2779C87F">
      <w:pPr>
        <w:ind w:firstLine="720"/>
        <w:jc w:val="both"/>
        <w:rPr>
          <w:rFonts w:ascii="Open Sans Light" w:eastAsia="Open Sans Light" w:hAnsi="Open Sans Light" w:cs="Open Sans Light"/>
        </w:rPr>
      </w:pPr>
    </w:p>
    <w:p w14:paraId="161AC6F9" w14:textId="00A33F88" w:rsidR="2779C87F" w:rsidRDefault="2779C87F" w:rsidP="2779C87F">
      <w:pPr>
        <w:ind w:firstLine="720"/>
        <w:jc w:val="both"/>
        <w:rPr>
          <w:rFonts w:ascii="Open Sans Light" w:eastAsia="Open Sans Light" w:hAnsi="Open Sans Light" w:cs="Open Sans Light"/>
        </w:rPr>
      </w:pPr>
    </w:p>
    <w:p w14:paraId="316ABD7A" w14:textId="77777777" w:rsidR="00533568" w:rsidRPr="00896A90" w:rsidRDefault="00533568" w:rsidP="00A6360E">
      <w:pPr>
        <w:ind w:firstLine="720"/>
        <w:jc w:val="both"/>
        <w:rPr>
          <w:rFonts w:ascii="Open Sans Light" w:eastAsia="Open Sans Light" w:hAnsi="Open Sans Light" w:cs="Open Sans Light"/>
        </w:rPr>
      </w:pPr>
    </w:p>
    <w:p w14:paraId="66F3B308" w14:textId="2D54E5CD" w:rsidR="00533568" w:rsidRPr="00896A90" w:rsidRDefault="26C25282" w:rsidP="00A6360E">
      <w:pPr>
        <w:ind w:firstLine="720"/>
        <w:jc w:val="both"/>
        <w:rPr>
          <w:rFonts w:ascii="Open Sans Light" w:eastAsia="Open Sans Light" w:hAnsi="Open Sans Light" w:cs="Open Sans Light"/>
        </w:rPr>
      </w:pPr>
      <w:r w:rsidRPr="2779C87F">
        <w:rPr>
          <w:rFonts w:ascii="Open Sans Light" w:eastAsia="Open Sans Light" w:hAnsi="Open Sans Light" w:cs="Open Sans Light"/>
        </w:rPr>
        <w:t xml:space="preserve"> </w:t>
      </w:r>
    </w:p>
    <w:p w14:paraId="2E281F36" w14:textId="77777777" w:rsidR="00533568" w:rsidRPr="00896A90" w:rsidRDefault="00533568" w:rsidP="00A6360E">
      <w:pPr>
        <w:ind w:firstLine="720"/>
        <w:jc w:val="both"/>
        <w:rPr>
          <w:rFonts w:ascii="Open Sans Light" w:eastAsia="Open Sans Light" w:hAnsi="Open Sans Light" w:cs="Open Sans Light"/>
        </w:rPr>
      </w:pPr>
    </w:p>
    <w:p w14:paraId="02481B75" w14:textId="77777777" w:rsidR="00533568" w:rsidRDefault="00533568" w:rsidP="00533568">
      <w:pPr>
        <w:jc w:val="both"/>
        <w:rPr>
          <w:rFonts w:ascii="Open Sans Light" w:eastAsia="Open Sans" w:hAnsi="Open Sans Light" w:cs="Open Sans Light"/>
          <w:color w:val="000000" w:themeColor="text1"/>
        </w:rPr>
      </w:pPr>
    </w:p>
    <w:p w14:paraId="23439134" w14:textId="77777777" w:rsidR="00095063" w:rsidRDefault="00095063">
      <w:pPr>
        <w:rPr>
          <w:rFonts w:ascii="Open Sans Light" w:eastAsia="Open Sans" w:hAnsi="Open Sans Light" w:cs="Open Sans Light"/>
          <w:b/>
          <w:sz w:val="24"/>
          <w:szCs w:val="24"/>
        </w:rPr>
      </w:pPr>
      <w:r>
        <w:rPr>
          <w:rFonts w:ascii="Open Sans Light" w:eastAsia="Open Sans" w:hAnsi="Open Sans Light" w:cs="Open Sans Light"/>
          <w:b/>
          <w:sz w:val="24"/>
          <w:szCs w:val="24"/>
        </w:rPr>
        <w:br w:type="page"/>
      </w:r>
    </w:p>
    <w:p w14:paraId="2002D3C3" w14:textId="460689E4" w:rsidR="00533568" w:rsidRPr="00685CFD" w:rsidRDefault="00533568" w:rsidP="00685CFD">
      <w:pPr>
        <w:pStyle w:val="Ttulo1"/>
        <w:spacing w:before="0" w:after="0"/>
        <w:jc w:val="center"/>
        <w:rPr>
          <w:rFonts w:ascii="Open Sans Light" w:eastAsia="Open Sans" w:hAnsi="Open Sans Light" w:cs="Open Sans Light"/>
          <w:b/>
          <w:sz w:val="24"/>
          <w:szCs w:val="24"/>
        </w:rPr>
      </w:pPr>
      <w:bookmarkStart w:id="202" w:name="_Toc759974075"/>
      <w:r w:rsidRPr="00D5571C">
        <w:rPr>
          <w:rFonts w:ascii="Open Sans Light" w:eastAsia="Open Sans" w:hAnsi="Open Sans Light" w:cs="Open Sans Light"/>
          <w:b/>
          <w:sz w:val="24"/>
          <w:szCs w:val="24"/>
        </w:rPr>
        <w:lastRenderedPageBreak/>
        <w:t xml:space="preserve">Anexo 1 – </w:t>
      </w:r>
      <w:r w:rsidRPr="00685CFD">
        <w:rPr>
          <w:rFonts w:ascii="Open Sans Light" w:eastAsia="Open Sans" w:hAnsi="Open Sans Light" w:cs="Open Sans Light"/>
          <w:b/>
          <w:sz w:val="24"/>
          <w:szCs w:val="24"/>
        </w:rPr>
        <w:t>Avaliações dos serviços no Portal Gov.br</w:t>
      </w:r>
      <w:bookmarkEnd w:id="202"/>
    </w:p>
    <w:tbl>
      <w:tblPr>
        <w:tblW w:w="0" w:type="auto"/>
        <w:tblLayout w:type="fixed"/>
        <w:tblLook w:val="06A0" w:firstRow="1" w:lastRow="0" w:firstColumn="1" w:lastColumn="0" w:noHBand="1" w:noVBand="1"/>
      </w:tblPr>
      <w:tblGrid>
        <w:gridCol w:w="6570"/>
        <w:gridCol w:w="1080"/>
        <w:gridCol w:w="1065"/>
        <w:gridCol w:w="780"/>
      </w:tblGrid>
      <w:tr w:rsidR="2779C87F" w14:paraId="2732DD5D" w14:textId="77777777" w:rsidTr="2779C87F">
        <w:trPr>
          <w:trHeight w:val="495"/>
        </w:trPr>
        <w:tc>
          <w:tcPr>
            <w:tcW w:w="6570" w:type="dxa"/>
            <w:tcBorders>
              <w:top w:val="single" w:sz="4" w:space="0" w:color="auto"/>
              <w:left w:val="single" w:sz="4" w:space="0" w:color="auto"/>
              <w:bottom w:val="single" w:sz="4" w:space="0" w:color="auto"/>
              <w:right w:val="single" w:sz="4" w:space="0" w:color="auto"/>
            </w:tcBorders>
            <w:shd w:val="clear" w:color="auto" w:fill="4D93D9"/>
            <w:tcMar>
              <w:top w:w="15" w:type="dxa"/>
              <w:left w:w="15" w:type="dxa"/>
              <w:right w:w="15" w:type="dxa"/>
            </w:tcMar>
            <w:vAlign w:val="center"/>
          </w:tcPr>
          <w:p w14:paraId="0B75876C" w14:textId="4FD46B70" w:rsidR="2779C87F" w:rsidRDefault="2779C87F" w:rsidP="2779C87F">
            <w:pPr>
              <w:spacing w:line="240" w:lineRule="auto"/>
              <w:jc w:val="center"/>
              <w:rPr>
                <w:rFonts w:ascii="Open Sans Light" w:eastAsia="Open Sans Light" w:hAnsi="Open Sans Light" w:cs="Open Sans Light"/>
                <w:b/>
                <w:color w:val="FFFFFF" w:themeColor="background1"/>
                <w:sz w:val="20"/>
                <w:szCs w:val="20"/>
              </w:rPr>
            </w:pPr>
            <w:r w:rsidRPr="46DC9631">
              <w:rPr>
                <w:rFonts w:ascii="Open Sans Light" w:eastAsia="Open Sans Light" w:hAnsi="Open Sans Light" w:cs="Open Sans Light"/>
                <w:b/>
                <w:color w:val="FFFFFF" w:themeColor="background1"/>
                <w:sz w:val="20"/>
                <w:szCs w:val="20"/>
              </w:rPr>
              <w:t>Serviços</w:t>
            </w:r>
          </w:p>
        </w:tc>
        <w:tc>
          <w:tcPr>
            <w:tcW w:w="1080" w:type="dxa"/>
            <w:tcBorders>
              <w:top w:val="single" w:sz="4" w:space="0" w:color="auto"/>
              <w:left w:val="single" w:sz="4" w:space="0" w:color="auto"/>
              <w:bottom w:val="single" w:sz="4" w:space="0" w:color="auto"/>
              <w:right w:val="single" w:sz="4" w:space="0" w:color="auto"/>
            </w:tcBorders>
            <w:shd w:val="clear" w:color="auto" w:fill="4D93D9"/>
            <w:tcMar>
              <w:top w:w="15" w:type="dxa"/>
              <w:left w:w="15" w:type="dxa"/>
              <w:right w:w="15" w:type="dxa"/>
            </w:tcMar>
            <w:vAlign w:val="center"/>
          </w:tcPr>
          <w:p w14:paraId="32D6F3AD" w14:textId="1650AA24" w:rsidR="2779C87F" w:rsidRDefault="2779C87F" w:rsidP="2779C87F">
            <w:pPr>
              <w:spacing w:line="240" w:lineRule="auto"/>
              <w:jc w:val="center"/>
              <w:rPr>
                <w:rFonts w:ascii="Open Sans Light" w:eastAsia="Open Sans Light" w:hAnsi="Open Sans Light" w:cs="Open Sans Light"/>
                <w:b/>
                <w:color w:val="FFFFFF" w:themeColor="background1"/>
                <w:sz w:val="20"/>
                <w:szCs w:val="20"/>
              </w:rPr>
            </w:pPr>
            <w:r w:rsidRPr="46DC9631">
              <w:rPr>
                <w:rFonts w:ascii="Open Sans Light" w:eastAsia="Open Sans Light" w:hAnsi="Open Sans Light" w:cs="Open Sans Light"/>
                <w:b/>
                <w:color w:val="FFFFFF" w:themeColor="background1"/>
                <w:sz w:val="20"/>
                <w:szCs w:val="20"/>
              </w:rPr>
              <w:t>Avaliações positivas</w:t>
            </w:r>
          </w:p>
        </w:tc>
        <w:tc>
          <w:tcPr>
            <w:tcW w:w="1065" w:type="dxa"/>
            <w:tcBorders>
              <w:top w:val="single" w:sz="4" w:space="0" w:color="auto"/>
              <w:left w:val="single" w:sz="4" w:space="0" w:color="auto"/>
              <w:bottom w:val="single" w:sz="4" w:space="0" w:color="auto"/>
              <w:right w:val="single" w:sz="4" w:space="0" w:color="auto"/>
            </w:tcBorders>
            <w:shd w:val="clear" w:color="auto" w:fill="4D93D9"/>
            <w:tcMar>
              <w:top w:w="15" w:type="dxa"/>
              <w:left w:w="15" w:type="dxa"/>
              <w:right w:w="15" w:type="dxa"/>
            </w:tcMar>
            <w:vAlign w:val="center"/>
          </w:tcPr>
          <w:p w14:paraId="11E1C5C7" w14:textId="6F27DD20" w:rsidR="2779C87F" w:rsidRDefault="2779C87F" w:rsidP="2779C87F">
            <w:pPr>
              <w:spacing w:line="240" w:lineRule="auto"/>
              <w:jc w:val="center"/>
              <w:rPr>
                <w:rFonts w:ascii="Open Sans Light" w:eastAsia="Open Sans Light" w:hAnsi="Open Sans Light" w:cs="Open Sans Light"/>
                <w:b/>
                <w:color w:val="FFFFFF" w:themeColor="background1"/>
                <w:sz w:val="20"/>
                <w:szCs w:val="20"/>
              </w:rPr>
            </w:pPr>
            <w:r w:rsidRPr="46DC9631">
              <w:rPr>
                <w:rFonts w:ascii="Open Sans Light" w:eastAsia="Open Sans Light" w:hAnsi="Open Sans Light" w:cs="Open Sans Light"/>
                <w:b/>
                <w:color w:val="FFFFFF" w:themeColor="background1"/>
                <w:sz w:val="20"/>
                <w:szCs w:val="20"/>
              </w:rPr>
              <w:t>Avaliações negativas</w:t>
            </w:r>
          </w:p>
        </w:tc>
        <w:tc>
          <w:tcPr>
            <w:tcW w:w="780" w:type="dxa"/>
            <w:tcBorders>
              <w:top w:val="single" w:sz="4" w:space="0" w:color="auto"/>
              <w:left w:val="single" w:sz="4" w:space="0" w:color="auto"/>
              <w:bottom w:val="single" w:sz="4" w:space="0" w:color="auto"/>
              <w:right w:val="single" w:sz="4" w:space="0" w:color="auto"/>
            </w:tcBorders>
            <w:shd w:val="clear" w:color="auto" w:fill="4D93D9"/>
            <w:tcMar>
              <w:top w:w="15" w:type="dxa"/>
              <w:left w:w="15" w:type="dxa"/>
              <w:right w:w="15" w:type="dxa"/>
            </w:tcMar>
            <w:vAlign w:val="center"/>
          </w:tcPr>
          <w:p w14:paraId="522E4F07" w14:textId="2FF8F9E1" w:rsidR="2779C87F" w:rsidRDefault="2779C87F" w:rsidP="2779C87F">
            <w:pPr>
              <w:spacing w:line="240" w:lineRule="auto"/>
              <w:jc w:val="center"/>
              <w:rPr>
                <w:rFonts w:ascii="Open Sans Light" w:eastAsia="Open Sans Light" w:hAnsi="Open Sans Light" w:cs="Open Sans Light"/>
                <w:b/>
                <w:color w:val="FFFFFF" w:themeColor="background1"/>
                <w:sz w:val="20"/>
                <w:szCs w:val="20"/>
              </w:rPr>
            </w:pPr>
            <w:r w:rsidRPr="46DC9631">
              <w:rPr>
                <w:rFonts w:ascii="Open Sans Light" w:eastAsia="Open Sans Light" w:hAnsi="Open Sans Light" w:cs="Open Sans Light"/>
                <w:b/>
                <w:color w:val="FFFFFF" w:themeColor="background1"/>
                <w:sz w:val="20"/>
                <w:szCs w:val="20"/>
              </w:rPr>
              <w:t>Total</w:t>
            </w:r>
          </w:p>
        </w:tc>
      </w:tr>
      <w:tr w:rsidR="2779C87F" w14:paraId="2BFFB023"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80CD275" w14:textId="669A7F41"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Obter Certificado Digital</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2F124F7" w14:textId="055BF516"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646</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0AB6C47" w14:textId="2BB0BF06"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622</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78A9474B" w14:textId="0D457960"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1268</w:t>
            </w:r>
          </w:p>
        </w:tc>
      </w:tr>
      <w:tr w:rsidR="2779C87F" w14:paraId="10A54C39"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03C0D7" w14:textId="51D43352"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Obter solução digital de consulta de dados de Nota Fiscal Eletrônica (</w:t>
            </w:r>
            <w:proofErr w:type="spellStart"/>
            <w:r w:rsidRPr="2779C87F">
              <w:rPr>
                <w:rFonts w:ascii="Open Sans Light" w:eastAsia="Open Sans Light" w:hAnsi="Open Sans Light" w:cs="Open Sans Light"/>
                <w:color w:val="000000" w:themeColor="text1"/>
                <w:sz w:val="20"/>
                <w:szCs w:val="20"/>
              </w:rPr>
              <w:t>NFe</w:t>
            </w:r>
            <w:proofErr w:type="spellEnd"/>
            <w:r w:rsidRPr="2779C87F">
              <w:rPr>
                <w:rFonts w:ascii="Open Sans Light" w:eastAsia="Open Sans Light" w:hAnsi="Open Sans Light" w:cs="Open Sans Light"/>
                <w:color w:val="000000" w:themeColor="text1"/>
                <w:sz w:val="20"/>
                <w:szCs w:val="20"/>
              </w:rPr>
              <w:t>)</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7DD7198" w14:textId="52B77ACF"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186</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129F6CD" w14:textId="7F8C27A1"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1010</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41957C32" w14:textId="7F9E2FC1"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1196</w:t>
            </w:r>
          </w:p>
        </w:tc>
      </w:tr>
      <w:tr w:rsidR="2779C87F" w14:paraId="2DE10E2E"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2B8333D" w14:textId="6ADC2E8B"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 xml:space="preserve">Obter solução </w:t>
            </w:r>
            <w:proofErr w:type="spellStart"/>
            <w:r w:rsidRPr="2779C87F">
              <w:rPr>
                <w:rFonts w:ascii="Open Sans Light" w:eastAsia="Open Sans Light" w:hAnsi="Open Sans Light" w:cs="Open Sans Light"/>
                <w:color w:val="000000" w:themeColor="text1"/>
                <w:sz w:val="20"/>
                <w:szCs w:val="20"/>
              </w:rPr>
              <w:t>Biovalid</w:t>
            </w:r>
            <w:proofErr w:type="spellEnd"/>
            <w:r w:rsidRPr="2779C87F">
              <w:rPr>
                <w:rFonts w:ascii="Open Sans Light" w:eastAsia="Open Sans Light" w:hAnsi="Open Sans Light" w:cs="Open Sans Light"/>
                <w:color w:val="000000" w:themeColor="text1"/>
                <w:sz w:val="20"/>
                <w:szCs w:val="20"/>
              </w:rPr>
              <w:t xml:space="preserve"> para empresas que precisam realizar prova de vida com validação facial</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D0D7722" w14:textId="68D1CDD7"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297</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B92AEF5" w14:textId="584667B6"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663</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53D57A6B" w14:textId="594B07A3"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960</w:t>
            </w:r>
          </w:p>
        </w:tc>
      </w:tr>
      <w:tr w:rsidR="2779C87F" w14:paraId="45AFFAF2"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23194A6" w14:textId="199A6B07"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Obter solução digital de consulta de dados de Certidão Negativa de Débito (CND)</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540941A" w14:textId="3022ADC6"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131</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1C74E14" w14:textId="586B82DB"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815</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13BC7D38" w14:textId="25D3ED23"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946</w:t>
            </w:r>
          </w:p>
        </w:tc>
      </w:tr>
      <w:tr w:rsidR="2779C87F" w14:paraId="0E138CCD"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C91D88" w14:textId="0FFC8716"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 xml:space="preserve">Contratar central de atendimento </w:t>
            </w:r>
            <w:proofErr w:type="spellStart"/>
            <w:r w:rsidRPr="2779C87F">
              <w:rPr>
                <w:rFonts w:ascii="Open Sans Light" w:eastAsia="Open Sans Light" w:hAnsi="Open Sans Light" w:cs="Open Sans Light"/>
                <w:color w:val="000000" w:themeColor="text1"/>
                <w:sz w:val="20"/>
                <w:szCs w:val="20"/>
              </w:rPr>
              <w:t>a</w:t>
            </w:r>
            <w:proofErr w:type="spellEnd"/>
            <w:r w:rsidRPr="2779C87F">
              <w:rPr>
                <w:rFonts w:ascii="Open Sans Light" w:eastAsia="Open Sans Light" w:hAnsi="Open Sans Light" w:cs="Open Sans Light"/>
                <w:color w:val="000000" w:themeColor="text1"/>
                <w:sz w:val="20"/>
                <w:szCs w:val="20"/>
              </w:rPr>
              <w:t xml:space="preserve"> usuário</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E0E1EA8" w14:textId="5924811E"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74</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C0B4BA8" w14:textId="64B089D5"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580</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2A7115CF" w14:textId="58D4A38F"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654</w:t>
            </w:r>
          </w:p>
        </w:tc>
      </w:tr>
      <w:tr w:rsidR="2779C87F" w14:paraId="5A94D022"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3521A96" w14:textId="56734A7F"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Obter solução digital de consulta de dados do Cadastro Nacional de Pessoas Jurídicas (CNPJ)</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2204725" w14:textId="3740F6C8"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68</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D973A84" w14:textId="69D70B43"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312</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0943634E" w14:textId="267D7775"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380</w:t>
            </w:r>
          </w:p>
        </w:tc>
      </w:tr>
      <w:tr w:rsidR="2779C87F" w14:paraId="07A66DA7"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C02D10" w14:textId="5077D739"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Obter solução digital para validação de identidade (</w:t>
            </w:r>
            <w:proofErr w:type="spellStart"/>
            <w:r w:rsidRPr="2779C87F">
              <w:rPr>
                <w:rFonts w:ascii="Open Sans Light" w:eastAsia="Open Sans Light" w:hAnsi="Open Sans Light" w:cs="Open Sans Light"/>
                <w:color w:val="000000" w:themeColor="text1"/>
                <w:sz w:val="20"/>
                <w:szCs w:val="20"/>
              </w:rPr>
              <w:t>Datavalid</w:t>
            </w:r>
            <w:proofErr w:type="spellEnd"/>
            <w:r w:rsidRPr="2779C87F">
              <w:rPr>
                <w:rFonts w:ascii="Open Sans Light" w:eastAsia="Open Sans Light" w:hAnsi="Open Sans Light" w:cs="Open Sans Light"/>
                <w:color w:val="000000" w:themeColor="text1"/>
                <w:sz w:val="20"/>
                <w:szCs w:val="20"/>
              </w:rPr>
              <w:t>)</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6F215C4" w14:textId="7C21A060"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94</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A301907" w14:textId="5430C9CA"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189</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5B8FE89C" w14:textId="0B97FC65"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283</w:t>
            </w:r>
          </w:p>
        </w:tc>
      </w:tr>
      <w:tr w:rsidR="2779C87F" w14:paraId="70F8A15B"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06E606" w14:textId="2680C30A"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Obter solução digital de consulta de dados de Cadastro de Pessoa Física (CPF)</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EEC7050" w14:textId="6D13A24F"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109</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C1A169B" w14:textId="28D2BFEE"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131</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1E54D574" w14:textId="11BCEEED"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240</w:t>
            </w:r>
          </w:p>
        </w:tc>
      </w:tr>
      <w:tr w:rsidR="2779C87F" w14:paraId="3A9DB99C" w14:textId="77777777" w:rsidTr="0004005B">
        <w:trPr>
          <w:trHeight w:val="5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5DCAE0D" w14:textId="09B356A5"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Obter solução digital de consulta de dados em sistemas informatizados de propriedade da Secretaria Nacional de Trânsito</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A5BB13" w14:textId="52C90E2C"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61</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FE9C9FF" w14:textId="48221531"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155</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55575973" w14:textId="5D7E1685"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216</w:t>
            </w:r>
          </w:p>
        </w:tc>
      </w:tr>
      <w:tr w:rsidR="2779C87F" w14:paraId="61BCC957"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DA63DBC" w14:textId="2491804E"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Obter solução digital de integração para empresa emissora de Carteira Nacional de Habilitação (CNH)</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BC1F83A" w14:textId="660F3A75"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68</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B58B1AA" w14:textId="29FC4450"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146</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3CE34764" w14:textId="4288B97D"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214</w:t>
            </w:r>
          </w:p>
        </w:tc>
      </w:tr>
      <w:tr w:rsidR="2779C87F" w14:paraId="4DFA6F2E"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275122" w14:textId="1EBA5207"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Obter solução digital para gestão de margem consignável</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867D673" w14:textId="05BB438A"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85</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E23DF8" w14:textId="1BB87ED7"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77</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7B64EE1C" w14:textId="1D4A27CE"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162</w:t>
            </w:r>
          </w:p>
        </w:tc>
      </w:tr>
      <w:tr w:rsidR="2779C87F" w14:paraId="5E8729E5"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ADCC350" w14:textId="556517CF"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 xml:space="preserve">Obter Sistema de Notificação Eletrônica (SNE) como órgão </w:t>
            </w:r>
            <w:proofErr w:type="spellStart"/>
            <w:r w:rsidRPr="2779C87F">
              <w:rPr>
                <w:rFonts w:ascii="Open Sans Light" w:eastAsia="Open Sans Light" w:hAnsi="Open Sans Light" w:cs="Open Sans Light"/>
                <w:color w:val="000000" w:themeColor="text1"/>
                <w:sz w:val="20"/>
                <w:szCs w:val="20"/>
              </w:rPr>
              <w:t>autuador</w:t>
            </w:r>
            <w:proofErr w:type="spellEnd"/>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2368F70" w14:textId="08C82B8C"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73</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F7CC4AA" w14:textId="529709DE"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74</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6A0126F6" w14:textId="0569E826"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147</w:t>
            </w:r>
          </w:p>
        </w:tc>
      </w:tr>
      <w:tr w:rsidR="2779C87F" w14:paraId="78A819D7"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FC655E1" w14:textId="39E6134D"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Contratar comunicação eletrônica de venda de veículos (</w:t>
            </w:r>
            <w:proofErr w:type="spellStart"/>
            <w:r w:rsidRPr="2779C87F">
              <w:rPr>
                <w:rFonts w:ascii="Open Sans Light" w:eastAsia="Open Sans Light" w:hAnsi="Open Sans Light" w:cs="Open Sans Light"/>
                <w:color w:val="000000" w:themeColor="text1"/>
                <w:sz w:val="20"/>
                <w:szCs w:val="20"/>
              </w:rPr>
              <w:t>CVe</w:t>
            </w:r>
            <w:proofErr w:type="spellEnd"/>
            <w:r w:rsidRPr="2779C87F">
              <w:rPr>
                <w:rFonts w:ascii="Open Sans Light" w:eastAsia="Open Sans Light" w:hAnsi="Open Sans Light" w:cs="Open Sans Light"/>
                <w:color w:val="000000" w:themeColor="text1"/>
                <w:sz w:val="20"/>
                <w:szCs w:val="20"/>
              </w:rPr>
              <w:t>)</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3AFABFA" w14:textId="18156771"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47</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3C1E883" w14:textId="40C259E5"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63</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4CFCC394" w14:textId="41159197"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110</w:t>
            </w:r>
          </w:p>
        </w:tc>
      </w:tr>
      <w:tr w:rsidR="2779C87F" w14:paraId="5840E1FD"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5CDAC6" w14:textId="43A20D3C"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Contratar solução digital para produção de Permissão Internacional de Dirigir - PID (Emissão de PID)</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AE2097C" w14:textId="477C13C0"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15</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D692F97" w14:textId="327CB2DA"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94</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7EDE8461" w14:textId="7544D7FE"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109</w:t>
            </w:r>
          </w:p>
        </w:tc>
      </w:tr>
      <w:tr w:rsidR="2779C87F" w14:paraId="01611244"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B97EBA" w14:textId="402AFB05"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Registrar presença de forma digital em eventos (Check-in)</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A77CA81" w14:textId="08E660FA"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47</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BAEF0BE" w14:textId="515ADE34"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14</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3CA8933D" w14:textId="6E92EE38"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61</w:t>
            </w:r>
          </w:p>
        </w:tc>
      </w:tr>
      <w:tr w:rsidR="2779C87F" w14:paraId="637ECE74" w14:textId="77777777" w:rsidTr="0004005B">
        <w:trPr>
          <w:trHeight w:val="285"/>
        </w:trPr>
        <w:tc>
          <w:tcPr>
            <w:tcW w:w="6570" w:type="dxa"/>
            <w:tcBorders>
              <w:top w:val="single" w:sz="4" w:space="0" w:color="auto"/>
              <w:left w:val="nil"/>
              <w:bottom w:val="nil"/>
              <w:right w:val="nil"/>
            </w:tcBorders>
            <w:tcMar>
              <w:top w:w="15" w:type="dxa"/>
              <w:left w:w="15" w:type="dxa"/>
              <w:right w:w="15" w:type="dxa"/>
            </w:tcMar>
            <w:vAlign w:val="bottom"/>
          </w:tcPr>
          <w:p w14:paraId="63D85622" w14:textId="20678340"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Contratar acesso a arquivos estatísticos do Denatran</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F9EE2CF" w14:textId="1A2084B2"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9</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E4B1ACD" w14:textId="17D635B9"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44</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200FF1EC" w14:textId="6BCC602E"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53</w:t>
            </w:r>
          </w:p>
        </w:tc>
      </w:tr>
      <w:tr w:rsidR="2779C87F" w14:paraId="2D6B779F"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1AA6A8" w14:textId="65B3F165"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Obter apoio para utilizar solução digital do SNE como usuário de trânsito</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CA6F56C" w14:textId="451C6EEF"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32</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70B8AA4" w14:textId="0D4B9267"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20</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32F9EED0" w14:textId="66219ECF"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52</w:t>
            </w:r>
          </w:p>
        </w:tc>
      </w:tr>
      <w:tr w:rsidR="2779C87F" w14:paraId="4899810D"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58631B" w14:textId="5DAF655A"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Utilizar aplicativo VIO (App VIO)</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8C9F69B" w14:textId="4425EDA5"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30</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FA35C7D" w14:textId="07CB1154"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13</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404970EE" w14:textId="5C13BB8C"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43</w:t>
            </w:r>
          </w:p>
        </w:tc>
      </w:tr>
      <w:tr w:rsidR="2779C87F" w14:paraId="73888F2D"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88AA28" w14:textId="34F63915"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Obter solução digital para registro e emissão de laudo toxicológico</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0C49B45" w14:textId="60F2224A"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16</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FCAE0A6" w14:textId="4495905B"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23</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3770127B" w14:textId="41D5D6AB"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39</w:t>
            </w:r>
          </w:p>
        </w:tc>
      </w:tr>
      <w:tr w:rsidR="2779C87F" w14:paraId="7ABA5B83"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C37D4FF" w14:textId="1CAAA4D0"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contratar-acesso-a-bases-</w:t>
            </w:r>
            <w:proofErr w:type="spellStart"/>
            <w:r w:rsidRPr="2779C87F">
              <w:rPr>
                <w:rFonts w:ascii="Open Sans Light" w:eastAsia="Open Sans Light" w:hAnsi="Open Sans Light" w:cs="Open Sans Light"/>
                <w:color w:val="000000" w:themeColor="text1"/>
                <w:sz w:val="20"/>
                <w:szCs w:val="20"/>
              </w:rPr>
              <w:t>cpf</w:t>
            </w:r>
            <w:proofErr w:type="spellEnd"/>
            <w:r w:rsidRPr="2779C87F">
              <w:rPr>
                <w:rFonts w:ascii="Open Sans Light" w:eastAsia="Open Sans Light" w:hAnsi="Open Sans Light" w:cs="Open Sans Light"/>
                <w:color w:val="000000" w:themeColor="text1"/>
                <w:sz w:val="20"/>
                <w:szCs w:val="20"/>
              </w:rPr>
              <w:t>-e-</w:t>
            </w:r>
            <w:proofErr w:type="spellStart"/>
            <w:r w:rsidRPr="2779C87F">
              <w:rPr>
                <w:rFonts w:ascii="Open Sans Light" w:eastAsia="Open Sans Light" w:hAnsi="Open Sans Light" w:cs="Open Sans Light"/>
                <w:color w:val="000000" w:themeColor="text1"/>
                <w:sz w:val="20"/>
                <w:szCs w:val="20"/>
              </w:rPr>
              <w:t>cnpj</w:t>
            </w:r>
            <w:proofErr w:type="spellEnd"/>
            <w:r w:rsidRPr="2779C87F">
              <w:rPr>
                <w:rFonts w:ascii="Open Sans Light" w:eastAsia="Open Sans Light" w:hAnsi="Open Sans Light" w:cs="Open Sans Light"/>
                <w:color w:val="000000" w:themeColor="text1"/>
                <w:sz w:val="20"/>
                <w:szCs w:val="20"/>
              </w:rPr>
              <w:t>-e-sistemas</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0591CF6" w14:textId="47C27719"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17</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95CE709" w14:textId="66F41646"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20</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4C4BC662" w14:textId="54026188"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37</w:t>
            </w:r>
          </w:p>
        </w:tc>
      </w:tr>
      <w:tr w:rsidR="2779C87F" w14:paraId="18ED7224"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C207F9" w14:textId="7C4CA830"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Contratar consulta Certificado de Cadastro de Imóvel Rural (CCIR)</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ABFFCF0" w14:textId="1B12DE9B"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16</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D27451F" w14:textId="55230901"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16</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1411A7EB" w14:textId="51DE22F9"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32</w:t>
            </w:r>
          </w:p>
        </w:tc>
      </w:tr>
      <w:tr w:rsidR="2779C87F" w14:paraId="339F5FA4"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7C484F" w14:textId="665045B8"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Obter solução digital para emissão de documento de Identificação Digital profissional (</w:t>
            </w:r>
            <w:proofErr w:type="spellStart"/>
            <w:r w:rsidRPr="2779C87F">
              <w:rPr>
                <w:rFonts w:ascii="Open Sans Light" w:eastAsia="Open Sans Light" w:hAnsi="Open Sans Light" w:cs="Open Sans Light"/>
                <w:color w:val="000000" w:themeColor="text1"/>
                <w:sz w:val="20"/>
                <w:szCs w:val="20"/>
              </w:rPr>
              <w:t>ProID</w:t>
            </w:r>
            <w:proofErr w:type="spellEnd"/>
            <w:r w:rsidRPr="2779C87F">
              <w:rPr>
                <w:rFonts w:ascii="Open Sans Light" w:eastAsia="Open Sans Light" w:hAnsi="Open Sans Light" w:cs="Open Sans Light"/>
                <w:color w:val="000000" w:themeColor="text1"/>
                <w:sz w:val="20"/>
                <w:szCs w:val="20"/>
              </w:rPr>
              <w:t>)</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1E8A4CD" w14:textId="6F446FA0"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9</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127C33" w14:textId="67C4109E"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21</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4D559C74" w14:textId="46C9E2F4"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30</w:t>
            </w:r>
          </w:p>
        </w:tc>
      </w:tr>
      <w:tr w:rsidR="2779C87F" w14:paraId="63AB1B91"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CEE287C" w14:textId="1D6C1F51"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Contratar solução de e-mail e colaboração (</w:t>
            </w:r>
            <w:proofErr w:type="spellStart"/>
            <w:r w:rsidRPr="2779C87F">
              <w:rPr>
                <w:rFonts w:ascii="Open Sans Light" w:eastAsia="Open Sans Light" w:hAnsi="Open Sans Light" w:cs="Open Sans Light"/>
                <w:color w:val="000000" w:themeColor="text1"/>
                <w:sz w:val="20"/>
                <w:szCs w:val="20"/>
              </w:rPr>
              <w:t>SerproMail</w:t>
            </w:r>
            <w:proofErr w:type="spellEnd"/>
            <w:r w:rsidRPr="2779C87F">
              <w:rPr>
                <w:rFonts w:ascii="Open Sans Light" w:eastAsia="Open Sans Light" w:hAnsi="Open Sans Light" w:cs="Open Sans Light"/>
                <w:color w:val="000000" w:themeColor="text1"/>
                <w:sz w:val="20"/>
                <w:szCs w:val="20"/>
              </w:rPr>
              <w:t>)</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0354BE0" w14:textId="7241AD86"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4</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B97BE56" w14:textId="022081A4"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25</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346A18DF" w14:textId="63AA759E"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29</w:t>
            </w:r>
          </w:p>
        </w:tc>
      </w:tr>
      <w:tr w:rsidR="2779C87F" w14:paraId="2BC6A7F8"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CDFE39B" w14:textId="02DFF2F0"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Contratar plataforma de gestão da privacidade digital do cidadão (LGPD - PDC)</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43205AE" w14:textId="23D42125"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10</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F0020D0" w14:textId="5CC313E4"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15</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16647C41" w14:textId="46721CB2"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25</w:t>
            </w:r>
          </w:p>
        </w:tc>
      </w:tr>
      <w:tr w:rsidR="2779C87F" w14:paraId="66D2925D"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4C9D69" w14:textId="4083393A"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Contratar formação em privacidade e proteção de dados pessoais (LGPD Educacional)</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1CBC110" w14:textId="0A349779"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7</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F483711" w14:textId="163B9421"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16</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17060D8F" w14:textId="5346ED82"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23</w:t>
            </w:r>
          </w:p>
        </w:tc>
      </w:tr>
      <w:tr w:rsidR="2779C87F" w14:paraId="30802EFB"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3E9C1EE" w14:textId="17BCB8B6"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Obter solução digital de consulta de dados de Dívida Ativa</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56C0D4B" w14:textId="1FEA3E63"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11</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F658427" w14:textId="576E5CE6"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12</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7212DBAA" w14:textId="5C36B4F2"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23</w:t>
            </w:r>
          </w:p>
        </w:tc>
      </w:tr>
      <w:tr w:rsidR="2779C87F" w14:paraId="7D472556"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0E0FDD" w14:textId="50AAD5B0"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Utilizar a Escola Virtual Conecta</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1D0A1DE" w14:textId="0DA35567"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16</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E12B730" w14:textId="43799C5A"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4</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4AF66E1D" w14:textId="3D5A842D"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20</w:t>
            </w:r>
          </w:p>
        </w:tc>
      </w:tr>
      <w:tr w:rsidR="2779C87F" w14:paraId="0344529E"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AAF2E96" w14:textId="011B6F66"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 xml:space="preserve">Contratar solução digital para emissão de documento com codificação VIO (API VIO </w:t>
            </w:r>
            <w:proofErr w:type="spellStart"/>
            <w:r w:rsidRPr="2779C87F">
              <w:rPr>
                <w:rFonts w:ascii="Open Sans Light" w:eastAsia="Open Sans Light" w:hAnsi="Open Sans Light" w:cs="Open Sans Light"/>
                <w:color w:val="000000" w:themeColor="text1"/>
                <w:sz w:val="20"/>
                <w:szCs w:val="20"/>
              </w:rPr>
              <w:t>Encoder</w:t>
            </w:r>
            <w:proofErr w:type="spellEnd"/>
            <w:r w:rsidRPr="2779C87F">
              <w:rPr>
                <w:rFonts w:ascii="Open Sans Light" w:eastAsia="Open Sans Light" w:hAnsi="Open Sans Light" w:cs="Open Sans Light"/>
                <w:color w:val="000000" w:themeColor="text1"/>
                <w:sz w:val="20"/>
                <w:szCs w:val="20"/>
              </w:rPr>
              <w:t>)</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397DC64" w14:textId="4EAAEA18"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7</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817B2A8" w14:textId="70D16C52"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11</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60A7A1EC" w14:textId="5BE4766C"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18</w:t>
            </w:r>
          </w:p>
        </w:tc>
      </w:tr>
      <w:tr w:rsidR="2779C87F" w14:paraId="75081D16"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B16773" w14:textId="276E8378"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Contratar acesso a painel com informações estatísticas dos laudos toxicológicos (Painel Toxicológico)</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85AB298" w14:textId="4BC93235"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4</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2E40654" w14:textId="55DC47A4"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13</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6C7993A9" w14:textId="75A3259A"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17</w:t>
            </w:r>
          </w:p>
        </w:tc>
      </w:tr>
      <w:tr w:rsidR="2779C87F" w14:paraId="7A5E1118"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2CECAD" w14:textId="1E712485"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lastRenderedPageBreak/>
              <w:t>Contratar Plataforma de Análise de Dados para suporte a Políticas Públicas (</w:t>
            </w:r>
            <w:proofErr w:type="spellStart"/>
            <w:r w:rsidRPr="2779C87F">
              <w:rPr>
                <w:rFonts w:ascii="Open Sans Light" w:eastAsia="Open Sans Light" w:hAnsi="Open Sans Light" w:cs="Open Sans Light"/>
                <w:color w:val="000000" w:themeColor="text1"/>
                <w:sz w:val="20"/>
                <w:szCs w:val="20"/>
              </w:rPr>
              <w:t>GovData</w:t>
            </w:r>
            <w:proofErr w:type="spellEnd"/>
            <w:r w:rsidRPr="2779C87F">
              <w:rPr>
                <w:rFonts w:ascii="Open Sans Light" w:eastAsia="Open Sans Light" w:hAnsi="Open Sans Light" w:cs="Open Sans Light"/>
                <w:color w:val="000000" w:themeColor="text1"/>
                <w:sz w:val="20"/>
                <w:szCs w:val="20"/>
              </w:rPr>
              <w:t>)</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825B37D" w14:textId="105143FE"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8</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8D74DF0" w14:textId="214A19EE"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8</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4F32EDDD" w14:textId="7BE7E6E9"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16</w:t>
            </w:r>
          </w:p>
        </w:tc>
      </w:tr>
      <w:tr w:rsidR="2779C87F" w14:paraId="0D023705"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20C1CC" w14:textId="1569D57D"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Contratar solução de captura e manutenção de registro biométrico (</w:t>
            </w:r>
            <w:proofErr w:type="spellStart"/>
            <w:r w:rsidRPr="2779C87F">
              <w:rPr>
                <w:rFonts w:ascii="Open Sans Light" w:eastAsia="Open Sans Light" w:hAnsi="Open Sans Light" w:cs="Open Sans Light"/>
                <w:color w:val="000000" w:themeColor="text1"/>
                <w:sz w:val="20"/>
                <w:szCs w:val="20"/>
              </w:rPr>
              <w:t>PsBio</w:t>
            </w:r>
            <w:proofErr w:type="spellEnd"/>
            <w:r w:rsidRPr="2779C87F">
              <w:rPr>
                <w:rFonts w:ascii="Open Sans Light" w:eastAsia="Open Sans Light" w:hAnsi="Open Sans Light" w:cs="Open Sans Light"/>
                <w:color w:val="000000" w:themeColor="text1"/>
                <w:sz w:val="20"/>
                <w:szCs w:val="20"/>
              </w:rPr>
              <w:t>)</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E1F85C5" w14:textId="5725676D"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2</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388C57D" w14:textId="5221ADAE"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14</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6CE3553F" w14:textId="5ECC8320"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16</w:t>
            </w:r>
          </w:p>
        </w:tc>
      </w:tr>
      <w:tr w:rsidR="2779C87F" w14:paraId="6C094E36"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8F3107" w14:textId="41CF37B3"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Contratar impressão eletrônica</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487CE72" w14:textId="1AB79B99"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3</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16AE583" w14:textId="6CFB15E6"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8</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304419C3" w14:textId="163429E6"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11</w:t>
            </w:r>
          </w:p>
        </w:tc>
      </w:tr>
      <w:tr w:rsidR="2779C87F" w14:paraId="5C88A47B"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7FF8468" w14:textId="45D09303"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Obter solução digital para registro de entrada e saída de veículos em estoque (</w:t>
            </w:r>
            <w:proofErr w:type="spellStart"/>
            <w:r w:rsidRPr="2779C87F">
              <w:rPr>
                <w:rFonts w:ascii="Open Sans Light" w:eastAsia="Open Sans Light" w:hAnsi="Open Sans Light" w:cs="Open Sans Light"/>
                <w:color w:val="000000" w:themeColor="text1"/>
                <w:sz w:val="20"/>
                <w:szCs w:val="20"/>
              </w:rPr>
              <w:t>Renave</w:t>
            </w:r>
            <w:proofErr w:type="spellEnd"/>
            <w:r w:rsidRPr="2779C87F">
              <w:rPr>
                <w:rFonts w:ascii="Open Sans Light" w:eastAsia="Open Sans Light" w:hAnsi="Open Sans Light" w:cs="Open Sans Light"/>
                <w:color w:val="000000" w:themeColor="text1"/>
                <w:sz w:val="20"/>
                <w:szCs w:val="20"/>
              </w:rPr>
              <w:t>)</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EB77225" w14:textId="341CF66C"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7</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F0B0149" w14:textId="27001F1B"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4</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283F5F95" w14:textId="1A9DF56E"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11</w:t>
            </w:r>
          </w:p>
        </w:tc>
      </w:tr>
      <w:tr w:rsidR="2779C87F" w14:paraId="1CA45E59"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ADECC1" w14:textId="1D18139A"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Contratar consulta de dados de cidadãos e empresas para Cartórios e Notários (Cartório Data)</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66273B7" w14:textId="3815FA5E"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6</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6990B54" w14:textId="2B31434B"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4</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4B1B4EC2" w14:textId="2834BA5E"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10</w:t>
            </w:r>
          </w:p>
        </w:tc>
      </w:tr>
      <w:tr w:rsidR="2779C87F" w14:paraId="3772DCEF"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794BECE" w14:textId="16303626"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Contratar plataforma de informações sobre contratos vigentes de fornecedores do Governo Federal (</w:t>
            </w:r>
            <w:proofErr w:type="spellStart"/>
            <w:r w:rsidRPr="2779C87F">
              <w:rPr>
                <w:rFonts w:ascii="Open Sans Light" w:eastAsia="Open Sans Light" w:hAnsi="Open Sans Light" w:cs="Open Sans Light"/>
                <w:color w:val="000000" w:themeColor="text1"/>
                <w:sz w:val="20"/>
                <w:szCs w:val="20"/>
              </w:rPr>
              <w:t>Antecipagov</w:t>
            </w:r>
            <w:proofErr w:type="spellEnd"/>
            <w:r w:rsidRPr="2779C87F">
              <w:rPr>
                <w:rFonts w:ascii="Open Sans Light" w:eastAsia="Open Sans Light" w:hAnsi="Open Sans Light" w:cs="Open Sans Light"/>
                <w:color w:val="000000" w:themeColor="text1"/>
                <w:sz w:val="20"/>
                <w:szCs w:val="20"/>
              </w:rPr>
              <w:t>)</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D6EF4DA" w14:textId="53C21D67"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6</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D5A87B9" w14:textId="25686869"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4</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79304894" w14:textId="27CD9021"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10</w:t>
            </w:r>
          </w:p>
        </w:tc>
      </w:tr>
      <w:tr w:rsidR="2779C87F" w14:paraId="0E40F24C"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8D4A41" w14:textId="63E19BAB"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Contratar solução para gestão de infrações de trânsito (Radar)</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3C0E4EB" w14:textId="01499288"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2</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1BFAA24" w14:textId="1978C1EA"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8</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23A936F2" w14:textId="74A23E47"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10</w:t>
            </w:r>
          </w:p>
        </w:tc>
      </w:tr>
      <w:tr w:rsidR="2779C87F" w14:paraId="02CC8078"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EFE60FF" w14:textId="47986177"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Contratar Suporte Técnico (Operações)</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11E9353" w14:textId="52DC0495"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1</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77557BA" w14:textId="7A0EAB25"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9</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7FBE5ED1" w14:textId="06084A22"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10</w:t>
            </w:r>
          </w:p>
        </w:tc>
      </w:tr>
      <w:tr w:rsidR="2779C87F" w14:paraId="541D8DB1"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E99FB6" w14:textId="1FD03144"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Contratar Conexão de Redes Anexadas</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4FF117F" w14:textId="41CE9982"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 xml:space="preserve"> </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F4FE85F" w14:textId="4C4E9053"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9</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6AE3B49C" w14:textId="23D04944"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9</w:t>
            </w:r>
          </w:p>
        </w:tc>
      </w:tr>
      <w:tr w:rsidR="2779C87F" w14:paraId="78FC925C"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744DBDC" w14:textId="3F42037E"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Contratar emissão de carimbo do tempo</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A98E43C" w14:textId="6390ECFF"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3</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21AF4E1" w14:textId="7D158A55"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6</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4806196A" w14:textId="350893A9"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9</w:t>
            </w:r>
          </w:p>
        </w:tc>
      </w:tr>
      <w:tr w:rsidR="2779C87F" w14:paraId="269FB615"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5E47800" w14:textId="6DBC144D"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Contratar ferramenta para integração ao Sistema Nacional de Emplacamento (WS-Emplaca)</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F45D2B5" w14:textId="77E6FB23"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1</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5DF60CD" w14:textId="1CFCA4C6"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6</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72BA058A" w14:textId="1AEC34C0"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7</w:t>
            </w:r>
          </w:p>
        </w:tc>
      </w:tr>
      <w:tr w:rsidR="2779C87F" w14:paraId="2FF16AE3"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536EA4" w14:textId="471AC8C3"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Contratar solução digital para integração com o SIAFI (Integra SIAFI)</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CA00EAC" w14:textId="4386D2F2"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4</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097C524" w14:textId="22B8A1EB"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3</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72052332" w14:textId="2012D00A"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7</w:t>
            </w:r>
          </w:p>
        </w:tc>
      </w:tr>
      <w:tr w:rsidR="2779C87F" w14:paraId="698F59C1"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CFA13D" w14:textId="06853AFD"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Contratar Atendimento a Ambientes de Rede Local</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2829885" w14:textId="5CFA2ACB"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 xml:space="preserve"> </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DA00BBB" w14:textId="443FEC91"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6</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1B83D657" w14:textId="0679D71E"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6</w:t>
            </w:r>
          </w:p>
        </w:tc>
      </w:tr>
      <w:tr w:rsidR="2779C87F" w14:paraId="24B3BAC6"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0BF34DA" w14:textId="3071C8FE"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Contratar solução digital para notificação de recall de veículo</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1630DA6" w14:textId="1BA68C08"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3</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56359E" w14:textId="0C2ACF5E"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3</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000550C5" w14:textId="5C395031"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6</w:t>
            </w:r>
          </w:p>
        </w:tc>
      </w:tr>
      <w:tr w:rsidR="2779C87F" w14:paraId="6E6EBD46"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FE07E47" w14:textId="7FC0BBB8"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 xml:space="preserve">Contratar Nuvem Serpro (Serpro </w:t>
            </w:r>
            <w:proofErr w:type="spellStart"/>
            <w:r w:rsidRPr="2779C87F">
              <w:rPr>
                <w:rFonts w:ascii="Open Sans Light" w:eastAsia="Open Sans Light" w:hAnsi="Open Sans Light" w:cs="Open Sans Light"/>
                <w:color w:val="000000" w:themeColor="text1"/>
                <w:sz w:val="20"/>
                <w:szCs w:val="20"/>
              </w:rPr>
              <w:t>Multicloud</w:t>
            </w:r>
            <w:proofErr w:type="spellEnd"/>
            <w:r w:rsidRPr="2779C87F">
              <w:rPr>
                <w:rFonts w:ascii="Open Sans Light" w:eastAsia="Open Sans Light" w:hAnsi="Open Sans Light" w:cs="Open Sans Light"/>
                <w:color w:val="000000" w:themeColor="text1"/>
                <w:sz w:val="20"/>
                <w:szCs w:val="20"/>
              </w:rPr>
              <w:t>)</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362DE05" w14:textId="457D271E"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3</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9BF5DEE" w14:textId="07EE1627"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2</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05A85882" w14:textId="0EB1AD8A"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5</w:t>
            </w:r>
          </w:p>
        </w:tc>
      </w:tr>
      <w:tr w:rsidR="2779C87F" w14:paraId="28D13AC4" w14:textId="77777777" w:rsidTr="0004005B">
        <w:trPr>
          <w:trHeight w:val="5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6E72E2" w14:textId="6194B6F2"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Contratar solução digital para integração de Loja Franca ao sistema de controle e fiscalização aduaneira (Integra Loja Franca)</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73D1420" w14:textId="12B9B0C4"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3</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8C203DF" w14:textId="58335D16"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2</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100A3A60" w14:textId="36CB1A2C"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5</w:t>
            </w:r>
          </w:p>
        </w:tc>
      </w:tr>
      <w:tr w:rsidR="2779C87F" w14:paraId="19C036BF"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68ED11" w14:textId="5420DC5F"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Contratar acesso remoto VPN</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B62FB9F" w14:textId="61DEEDAE"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2</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CB12047" w14:textId="449FF773"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2</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5F46B5E4" w14:textId="4F897C7A"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4</w:t>
            </w:r>
          </w:p>
        </w:tc>
      </w:tr>
      <w:tr w:rsidR="2779C87F" w14:paraId="0E98657F"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93C6742" w14:textId="67F7F634"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Contratar sistema de controle de emissão de Certificado de Segurança Veicular (SISCSV)</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C93CDB0" w14:textId="53C9AFC5"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1</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5AA1331" w14:textId="3FDDE32F"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3</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5EBB443D" w14:textId="310583C3"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4</w:t>
            </w:r>
          </w:p>
        </w:tc>
      </w:tr>
      <w:tr w:rsidR="2779C87F" w14:paraId="4A328CBB"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D891330" w14:textId="5FF7AFE9"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 xml:space="preserve">Contratar solução digital para automatizar validação de documento (API VIO </w:t>
            </w:r>
            <w:proofErr w:type="spellStart"/>
            <w:r w:rsidRPr="2779C87F">
              <w:rPr>
                <w:rFonts w:ascii="Open Sans Light" w:eastAsia="Open Sans Light" w:hAnsi="Open Sans Light" w:cs="Open Sans Light"/>
                <w:color w:val="000000" w:themeColor="text1"/>
                <w:sz w:val="20"/>
                <w:szCs w:val="20"/>
              </w:rPr>
              <w:t>Decoder</w:t>
            </w:r>
            <w:proofErr w:type="spellEnd"/>
            <w:r w:rsidRPr="2779C87F">
              <w:rPr>
                <w:rFonts w:ascii="Open Sans Light" w:eastAsia="Open Sans Light" w:hAnsi="Open Sans Light" w:cs="Open Sans Light"/>
                <w:color w:val="000000" w:themeColor="text1"/>
                <w:sz w:val="20"/>
                <w:szCs w:val="20"/>
              </w:rPr>
              <w:t>)</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EDF47D1" w14:textId="482DBDFF"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1</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7D96876" w14:textId="4B8DD9EB"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3</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4E878B57" w14:textId="4E58E5A8"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4</w:t>
            </w:r>
          </w:p>
        </w:tc>
      </w:tr>
      <w:tr w:rsidR="2779C87F" w14:paraId="240B7FC1"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7604A9" w14:textId="7670295B"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Obter solução digital de consulta de dados de Declaração Única de Exportação - DU-E</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EBA2044" w14:textId="1F5D7590"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2</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A97D2FC" w14:textId="431FDB0A"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2</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021F5D01" w14:textId="58798C58"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4</w:t>
            </w:r>
          </w:p>
        </w:tc>
      </w:tr>
      <w:tr w:rsidR="2779C87F" w14:paraId="1F2636DF"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7B312AF" w14:textId="0DB136BC"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Contratar acesso a painel com informações sobre frota de veículos nacionais (Painel de Inteligência Veicular)</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AD7CA5E" w14:textId="233F70A5"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1</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ED05235" w14:textId="449220BE"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1</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524A1306" w14:textId="1EC6BA8B"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2</w:t>
            </w:r>
          </w:p>
        </w:tc>
      </w:tr>
      <w:tr w:rsidR="2779C87F" w14:paraId="587313B0"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C71185" w14:textId="1635E183"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Contratar administração de rede de longa distância (WAN+)</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AFD0129" w14:textId="6115D2FF"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2</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6FEB425" w14:textId="5F3B4ECF"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 xml:space="preserve"> </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3A177101" w14:textId="584AAFD1"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2</w:t>
            </w:r>
          </w:p>
        </w:tc>
      </w:tr>
      <w:tr w:rsidR="2779C87F" w14:paraId="0A98409C"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6BF0D2E" w14:textId="71D33A8C"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Contratar consultoria técnica</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F48E13B" w14:textId="05021FD4"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 xml:space="preserve"> </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8E98CCB" w14:textId="6703AA8F"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2</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2A30A619" w14:textId="55C21CCE"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2</w:t>
            </w:r>
          </w:p>
        </w:tc>
      </w:tr>
      <w:tr w:rsidR="2779C87F" w14:paraId="5FA96E1A"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33F7063" w14:textId="27925E88"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Contratar hospedagem de Autoridade Certificadora</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5683605" w14:textId="45CCFDE4"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 xml:space="preserve"> </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8959608" w14:textId="230D8409"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2</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4D0D6873" w14:textId="0C21A765"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2</w:t>
            </w:r>
          </w:p>
        </w:tc>
      </w:tr>
      <w:tr w:rsidR="2779C87F" w14:paraId="7A87785F"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92162D3" w14:textId="0A6F7445"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Contratar plataforma para emissão de Créditos de Descarbonização (</w:t>
            </w:r>
            <w:proofErr w:type="spellStart"/>
            <w:r w:rsidRPr="2779C87F">
              <w:rPr>
                <w:rFonts w:ascii="Open Sans Light" w:eastAsia="Open Sans Light" w:hAnsi="Open Sans Light" w:cs="Open Sans Light"/>
                <w:color w:val="000000" w:themeColor="text1"/>
                <w:sz w:val="20"/>
                <w:szCs w:val="20"/>
              </w:rPr>
              <w:t>CBio</w:t>
            </w:r>
            <w:proofErr w:type="spellEnd"/>
            <w:r w:rsidRPr="2779C87F">
              <w:rPr>
                <w:rFonts w:ascii="Open Sans Light" w:eastAsia="Open Sans Light" w:hAnsi="Open Sans Light" w:cs="Open Sans Light"/>
                <w:color w:val="000000" w:themeColor="text1"/>
                <w:sz w:val="20"/>
                <w:szCs w:val="20"/>
              </w:rPr>
              <w:t>)</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5B06C12" w14:textId="09AC878A"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1</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C4AC70A" w14:textId="4A920AD1"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1</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41B96879" w14:textId="124E8574"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2</w:t>
            </w:r>
          </w:p>
        </w:tc>
      </w:tr>
      <w:tr w:rsidR="2779C87F" w14:paraId="4458D0C3"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CD873A" w14:textId="6EFA9F40"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Contratar dados como serviço (</w:t>
            </w:r>
            <w:proofErr w:type="spellStart"/>
            <w:r w:rsidRPr="2779C87F">
              <w:rPr>
                <w:rFonts w:ascii="Open Sans Light" w:eastAsia="Open Sans Light" w:hAnsi="Open Sans Light" w:cs="Open Sans Light"/>
                <w:color w:val="000000" w:themeColor="text1"/>
                <w:sz w:val="20"/>
                <w:szCs w:val="20"/>
              </w:rPr>
              <w:t>DaaS</w:t>
            </w:r>
            <w:proofErr w:type="spellEnd"/>
            <w:r w:rsidRPr="2779C87F">
              <w:rPr>
                <w:rFonts w:ascii="Open Sans Light" w:eastAsia="Open Sans Light" w:hAnsi="Open Sans Light" w:cs="Open Sans Light"/>
                <w:color w:val="000000" w:themeColor="text1"/>
                <w:sz w:val="20"/>
                <w:szCs w:val="20"/>
              </w:rPr>
              <w:t>)</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CB844DE" w14:textId="1FA5FF77"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 xml:space="preserve"> </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3DEB75F" w14:textId="0A81A5F6"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1</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7A9BBCD3" w14:textId="0350FED1"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1</w:t>
            </w:r>
          </w:p>
        </w:tc>
      </w:tr>
      <w:tr w:rsidR="2779C87F" w14:paraId="051BFD78"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D450D9A" w14:textId="63138AB9"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Contratar desenvolvimento e manutenção de software</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B5241DE" w14:textId="3ECCD611"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1</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8F7DC29" w14:textId="3D075274"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 xml:space="preserve"> </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757126B1" w14:textId="73527B85"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1</w:t>
            </w:r>
          </w:p>
        </w:tc>
      </w:tr>
      <w:tr w:rsidR="2779C87F" w14:paraId="65714948"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7BE363" w14:textId="6C2BFE81"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Contratar digitalização de documentos por imagem</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F0DFC3A" w14:textId="04B4C838"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 xml:space="preserve"> </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F0D5904" w14:textId="51CDAEB2"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1</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276484D2" w14:textId="69F8D80F"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1</w:t>
            </w:r>
          </w:p>
        </w:tc>
      </w:tr>
      <w:tr w:rsidR="2779C87F" w14:paraId="67DFC70F"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33549D8" w14:textId="1279E680" w:rsidR="2779C87F" w:rsidRDefault="2779C87F" w:rsidP="2779C87F">
            <w:pPr>
              <w:spacing w:line="240" w:lineRule="auto"/>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 xml:space="preserve">Contratar </w:t>
            </w:r>
            <w:proofErr w:type="spellStart"/>
            <w:r w:rsidRPr="2779C87F">
              <w:rPr>
                <w:rFonts w:ascii="Open Sans Light" w:eastAsia="Open Sans Light" w:hAnsi="Open Sans Light" w:cs="Open Sans Light"/>
                <w:color w:val="000000" w:themeColor="text1"/>
                <w:sz w:val="20"/>
                <w:szCs w:val="20"/>
              </w:rPr>
              <w:t>infraaestrutura</w:t>
            </w:r>
            <w:proofErr w:type="spellEnd"/>
            <w:r w:rsidRPr="2779C87F">
              <w:rPr>
                <w:rFonts w:ascii="Open Sans Light" w:eastAsia="Open Sans Light" w:hAnsi="Open Sans Light" w:cs="Open Sans Light"/>
                <w:color w:val="000000" w:themeColor="text1"/>
                <w:sz w:val="20"/>
                <w:szCs w:val="20"/>
              </w:rPr>
              <w:t xml:space="preserve"> de rede óptica de comunicações (Infovia)</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278DA3E" w14:textId="14073B1B"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1</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DE2BEB1" w14:textId="49C20E0E" w:rsidR="2779C87F" w:rsidRDefault="2779C87F" w:rsidP="2779C87F">
            <w:pPr>
              <w:spacing w:line="240" w:lineRule="auto"/>
              <w:jc w:val="center"/>
              <w:rPr>
                <w:rFonts w:ascii="Open Sans Light" w:eastAsia="Open Sans Light" w:hAnsi="Open Sans Light" w:cs="Open Sans Light"/>
                <w:color w:val="000000" w:themeColor="text1"/>
                <w:sz w:val="20"/>
                <w:szCs w:val="20"/>
              </w:rPr>
            </w:pPr>
            <w:r w:rsidRPr="2779C87F">
              <w:rPr>
                <w:rFonts w:ascii="Open Sans Light" w:eastAsia="Open Sans Light" w:hAnsi="Open Sans Light" w:cs="Open Sans Light"/>
                <w:color w:val="000000" w:themeColor="text1"/>
                <w:sz w:val="20"/>
                <w:szCs w:val="20"/>
              </w:rPr>
              <w:t xml:space="preserve"> </w:t>
            </w:r>
          </w:p>
        </w:tc>
        <w:tc>
          <w:tcPr>
            <w:tcW w:w="7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right w:w="15" w:type="dxa"/>
            </w:tcMar>
            <w:vAlign w:val="center"/>
          </w:tcPr>
          <w:p w14:paraId="1DB9DD96" w14:textId="244C6AD2"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1</w:t>
            </w:r>
          </w:p>
        </w:tc>
      </w:tr>
      <w:tr w:rsidR="2779C87F" w14:paraId="61E4F2C6" w14:textId="77777777" w:rsidTr="0004005B">
        <w:trPr>
          <w:trHeight w:val="285"/>
        </w:trPr>
        <w:tc>
          <w:tcPr>
            <w:tcW w:w="6570"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5" w:type="dxa"/>
              <w:left w:w="15" w:type="dxa"/>
              <w:right w:w="15" w:type="dxa"/>
            </w:tcMar>
            <w:vAlign w:val="bottom"/>
          </w:tcPr>
          <w:p w14:paraId="227D9524" w14:textId="0589DDE9" w:rsidR="2779C87F" w:rsidRDefault="2779C87F" w:rsidP="2779C87F">
            <w:pPr>
              <w:spacing w:line="240" w:lineRule="auto"/>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Total Geral</w:t>
            </w:r>
          </w:p>
        </w:tc>
        <w:tc>
          <w:tcPr>
            <w:tcW w:w="1080"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5" w:type="dxa"/>
              <w:left w:w="15" w:type="dxa"/>
              <w:right w:w="15" w:type="dxa"/>
            </w:tcMar>
            <w:vAlign w:val="center"/>
          </w:tcPr>
          <w:p w14:paraId="1800A4A5" w14:textId="06335105"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2253</w:t>
            </w:r>
          </w:p>
        </w:tc>
        <w:tc>
          <w:tcPr>
            <w:tcW w:w="106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5" w:type="dxa"/>
              <w:left w:w="15" w:type="dxa"/>
              <w:right w:w="15" w:type="dxa"/>
            </w:tcMar>
            <w:vAlign w:val="center"/>
          </w:tcPr>
          <w:p w14:paraId="2752E4C7" w14:textId="151413FA"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5312</w:t>
            </w:r>
          </w:p>
        </w:tc>
        <w:tc>
          <w:tcPr>
            <w:tcW w:w="780"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5" w:type="dxa"/>
              <w:left w:w="15" w:type="dxa"/>
              <w:right w:w="15" w:type="dxa"/>
            </w:tcMar>
            <w:vAlign w:val="center"/>
          </w:tcPr>
          <w:p w14:paraId="36A296A6" w14:textId="70A693CD" w:rsidR="2779C87F" w:rsidRDefault="2779C87F" w:rsidP="2779C87F">
            <w:pPr>
              <w:spacing w:line="240" w:lineRule="auto"/>
              <w:jc w:val="center"/>
              <w:rPr>
                <w:rFonts w:ascii="Open Sans Light" w:eastAsia="Open Sans Light" w:hAnsi="Open Sans Light" w:cs="Open Sans Light"/>
                <w:b/>
                <w:bCs/>
                <w:color w:val="000000" w:themeColor="text1"/>
                <w:sz w:val="20"/>
                <w:szCs w:val="20"/>
              </w:rPr>
            </w:pPr>
            <w:r w:rsidRPr="2779C87F">
              <w:rPr>
                <w:rFonts w:ascii="Open Sans Light" w:eastAsia="Open Sans Light" w:hAnsi="Open Sans Light" w:cs="Open Sans Light"/>
                <w:b/>
                <w:bCs/>
                <w:color w:val="000000" w:themeColor="text1"/>
                <w:sz w:val="20"/>
                <w:szCs w:val="20"/>
              </w:rPr>
              <w:t>7565</w:t>
            </w:r>
          </w:p>
        </w:tc>
      </w:tr>
    </w:tbl>
    <w:p w14:paraId="2055E4BF" w14:textId="567396F0" w:rsidR="00533568" w:rsidRPr="008A2A37" w:rsidRDefault="00533568" w:rsidP="00533568">
      <w:pPr>
        <w:spacing w:line="240" w:lineRule="auto"/>
        <w:jc w:val="both"/>
        <w:rPr>
          <w:rFonts w:ascii="Open Sans Light" w:eastAsia="Open Sans" w:hAnsi="Open Sans Light" w:cs="Open Sans Light"/>
          <w:color w:val="000000" w:themeColor="text1"/>
          <w:sz w:val="16"/>
          <w:szCs w:val="16"/>
        </w:rPr>
      </w:pPr>
      <w:r w:rsidRPr="008A2A37">
        <w:rPr>
          <w:rFonts w:ascii="Open Sans Light" w:eastAsia="Open Sans" w:hAnsi="Open Sans Light" w:cs="Open Sans Light"/>
          <w:color w:val="000000" w:themeColor="text1"/>
          <w:sz w:val="16"/>
          <w:szCs w:val="16"/>
        </w:rPr>
        <w:t xml:space="preserve">Fonte: Portal Gov.Br, extraído em </w:t>
      </w:r>
      <w:r w:rsidR="18A7950E" w:rsidRPr="2779C87F">
        <w:rPr>
          <w:rFonts w:ascii="Open Sans Light" w:eastAsia="Open Sans" w:hAnsi="Open Sans Light" w:cs="Open Sans Light"/>
          <w:color w:val="000000" w:themeColor="text1"/>
          <w:sz w:val="16"/>
          <w:szCs w:val="16"/>
        </w:rPr>
        <w:t>15</w:t>
      </w:r>
      <w:r w:rsidRPr="008A2A37">
        <w:rPr>
          <w:rFonts w:ascii="Open Sans Light" w:eastAsia="Open Sans" w:hAnsi="Open Sans Light" w:cs="Open Sans Light"/>
          <w:color w:val="000000" w:themeColor="text1"/>
          <w:sz w:val="16"/>
          <w:szCs w:val="16"/>
        </w:rPr>
        <w:t>/01/</w:t>
      </w:r>
      <w:r w:rsidR="26C25282" w:rsidRPr="2779C87F">
        <w:rPr>
          <w:rFonts w:ascii="Open Sans Light" w:eastAsia="Open Sans" w:hAnsi="Open Sans Light" w:cs="Open Sans Light"/>
          <w:color w:val="000000" w:themeColor="text1"/>
          <w:sz w:val="16"/>
          <w:szCs w:val="16"/>
        </w:rPr>
        <w:t>202</w:t>
      </w:r>
      <w:r w:rsidR="22DB4717" w:rsidRPr="2779C87F">
        <w:rPr>
          <w:rFonts w:ascii="Open Sans Light" w:eastAsia="Open Sans" w:hAnsi="Open Sans Light" w:cs="Open Sans Light"/>
          <w:color w:val="000000" w:themeColor="text1"/>
          <w:sz w:val="16"/>
          <w:szCs w:val="16"/>
        </w:rPr>
        <w:t>4</w:t>
      </w:r>
    </w:p>
    <w:p w14:paraId="7308C3DA" w14:textId="77777777" w:rsidR="00F852A2" w:rsidRDefault="00F852A2">
      <w:pPr>
        <w:rPr>
          <w:rFonts w:ascii="Open Sans Light" w:eastAsia="Open Sans" w:hAnsi="Open Sans Light" w:cs="Open Sans Light"/>
          <w:b/>
          <w:sz w:val="24"/>
          <w:szCs w:val="24"/>
        </w:rPr>
      </w:pPr>
      <w:r>
        <w:rPr>
          <w:rFonts w:ascii="Open Sans Light" w:eastAsia="Open Sans" w:hAnsi="Open Sans Light" w:cs="Open Sans Light"/>
          <w:b/>
          <w:sz w:val="24"/>
          <w:szCs w:val="24"/>
        </w:rPr>
        <w:br w:type="page"/>
      </w:r>
    </w:p>
    <w:p w14:paraId="01E36A90" w14:textId="55A07CC4" w:rsidR="00533568" w:rsidRPr="00D5571C" w:rsidRDefault="00533568" w:rsidP="00533568">
      <w:pPr>
        <w:pStyle w:val="Ttulo1"/>
        <w:spacing w:before="0" w:after="0"/>
        <w:jc w:val="center"/>
        <w:rPr>
          <w:rFonts w:ascii="Open Sans Light" w:eastAsia="Open Sans" w:hAnsi="Open Sans Light" w:cs="Open Sans Light"/>
          <w:b/>
          <w:sz w:val="24"/>
          <w:szCs w:val="24"/>
        </w:rPr>
      </w:pPr>
      <w:bookmarkStart w:id="203" w:name="_Toc1769502367"/>
      <w:r w:rsidRPr="00D5571C">
        <w:rPr>
          <w:rFonts w:ascii="Open Sans Light" w:eastAsia="Open Sans" w:hAnsi="Open Sans Light" w:cs="Open Sans Light"/>
          <w:b/>
          <w:sz w:val="24"/>
          <w:szCs w:val="24"/>
        </w:rPr>
        <w:lastRenderedPageBreak/>
        <w:t>Anexo 2 - Capacitações realizadas</w:t>
      </w:r>
      <w:bookmarkEnd w:id="203"/>
    </w:p>
    <w:tbl>
      <w:tblPr>
        <w:tblW w:w="9493" w:type="dxa"/>
        <w:tblInd w:w="5" w:type="dxa"/>
        <w:tblBorders>
          <w:top w:val="single" w:sz="6" w:space="0" w:color="000000" w:themeColor="text1" w:themeShade="00"/>
          <w:left w:val="single" w:sz="6" w:space="0" w:color="000000" w:themeColor="text1" w:themeShade="00"/>
          <w:bottom w:val="single" w:sz="6" w:space="0" w:color="000000" w:themeColor="text1" w:themeShade="00"/>
          <w:right w:val="single" w:sz="6" w:space="0" w:color="000000" w:themeColor="text1" w:themeShade="00"/>
          <w:insideH w:val="single" w:sz="6" w:space="0" w:color="000000" w:themeColor="text1" w:themeShade="00"/>
          <w:insideV w:val="single" w:sz="6" w:space="0" w:color="000000" w:themeColor="text1" w:themeShade="00"/>
        </w:tblBorders>
        <w:tblCellMar>
          <w:left w:w="70" w:type="dxa"/>
          <w:right w:w="70" w:type="dxa"/>
        </w:tblCellMar>
        <w:tblLook w:val="04A0" w:firstRow="1" w:lastRow="0" w:firstColumn="1" w:lastColumn="0" w:noHBand="0" w:noVBand="1"/>
      </w:tblPr>
      <w:tblGrid>
        <w:gridCol w:w="5888"/>
        <w:gridCol w:w="1310"/>
        <w:gridCol w:w="1066"/>
        <w:gridCol w:w="1229"/>
      </w:tblGrid>
      <w:tr w:rsidR="00160422" w:rsidRPr="00AA5ACE" w14:paraId="15C08051" w14:textId="77777777" w:rsidTr="2779C87F">
        <w:trPr>
          <w:trHeight w:val="432"/>
        </w:trPr>
        <w:tc>
          <w:tcPr>
            <w:tcW w:w="5940" w:type="dxa"/>
            <w:shd w:val="clear" w:color="auto" w:fill="548DD4" w:themeFill="text2" w:themeFillTint="99"/>
            <w:vAlign w:val="center"/>
            <w:hideMark/>
          </w:tcPr>
          <w:p w14:paraId="7F283714" w14:textId="77777777" w:rsidR="00160422" w:rsidRPr="00160422" w:rsidRDefault="00160422" w:rsidP="00160422">
            <w:pPr>
              <w:spacing w:line="240" w:lineRule="auto"/>
              <w:jc w:val="center"/>
              <w:rPr>
                <w:rFonts w:ascii="Open Sans Light" w:eastAsia="Times New Roman" w:hAnsi="Open Sans Light" w:cs="Open Sans Light"/>
                <w:b/>
                <w:color w:val="FFFFFF" w:themeColor="background1"/>
                <w:sz w:val="20"/>
                <w:szCs w:val="20"/>
                <w:lang w:eastAsia="pt-BR"/>
              </w:rPr>
            </w:pPr>
            <w:r w:rsidRPr="46DC9631">
              <w:rPr>
                <w:rFonts w:ascii="Open Sans Light" w:eastAsia="Times New Roman" w:hAnsi="Open Sans Light" w:cs="Open Sans Light"/>
                <w:b/>
                <w:color w:val="FFFFFF" w:themeColor="background1"/>
                <w:sz w:val="20"/>
                <w:szCs w:val="20"/>
                <w:lang w:eastAsia="pt-BR"/>
              </w:rPr>
              <w:t>Curso</w:t>
            </w:r>
          </w:p>
        </w:tc>
        <w:tc>
          <w:tcPr>
            <w:tcW w:w="1258" w:type="dxa"/>
            <w:shd w:val="clear" w:color="auto" w:fill="548DD4" w:themeFill="text2" w:themeFillTint="99"/>
            <w:vAlign w:val="center"/>
            <w:hideMark/>
          </w:tcPr>
          <w:p w14:paraId="2C1F99B6" w14:textId="77777777" w:rsidR="00160422" w:rsidRPr="00160422" w:rsidRDefault="00160422" w:rsidP="00160422">
            <w:pPr>
              <w:spacing w:line="240" w:lineRule="auto"/>
              <w:jc w:val="center"/>
              <w:rPr>
                <w:rFonts w:ascii="Open Sans Light" w:eastAsia="Times New Roman" w:hAnsi="Open Sans Light" w:cs="Open Sans Light"/>
                <w:b/>
                <w:color w:val="FFFFFF" w:themeColor="background1"/>
                <w:sz w:val="20"/>
                <w:szCs w:val="20"/>
                <w:lang w:eastAsia="pt-BR"/>
              </w:rPr>
            </w:pPr>
            <w:r w:rsidRPr="46DC9631">
              <w:rPr>
                <w:rFonts w:ascii="Open Sans Light" w:eastAsia="Times New Roman" w:hAnsi="Open Sans Light" w:cs="Open Sans Light"/>
                <w:b/>
                <w:color w:val="FFFFFF" w:themeColor="background1"/>
                <w:sz w:val="20"/>
                <w:szCs w:val="20"/>
                <w:lang w:eastAsia="pt-BR"/>
              </w:rPr>
              <w:t>Número de participantes</w:t>
            </w:r>
          </w:p>
        </w:tc>
        <w:tc>
          <w:tcPr>
            <w:tcW w:w="1066" w:type="dxa"/>
            <w:shd w:val="clear" w:color="auto" w:fill="548DD4" w:themeFill="text2" w:themeFillTint="99"/>
            <w:vAlign w:val="center"/>
            <w:hideMark/>
          </w:tcPr>
          <w:p w14:paraId="5358A299" w14:textId="77777777" w:rsidR="00160422" w:rsidRPr="00160422" w:rsidRDefault="00160422" w:rsidP="00160422">
            <w:pPr>
              <w:spacing w:line="240" w:lineRule="auto"/>
              <w:jc w:val="center"/>
              <w:rPr>
                <w:rFonts w:ascii="Open Sans Light" w:eastAsia="Times New Roman" w:hAnsi="Open Sans Light" w:cs="Open Sans Light"/>
                <w:b/>
                <w:color w:val="FFFFFF" w:themeColor="background1"/>
                <w:sz w:val="20"/>
                <w:szCs w:val="20"/>
                <w:lang w:eastAsia="pt-BR"/>
              </w:rPr>
            </w:pPr>
            <w:r w:rsidRPr="46DC9631">
              <w:rPr>
                <w:rFonts w:ascii="Open Sans Light" w:eastAsia="Times New Roman" w:hAnsi="Open Sans Light" w:cs="Open Sans Light"/>
                <w:b/>
                <w:color w:val="FFFFFF" w:themeColor="background1"/>
                <w:sz w:val="20"/>
                <w:szCs w:val="20"/>
                <w:lang w:eastAsia="pt-BR"/>
              </w:rPr>
              <w:t>Carga horária</w:t>
            </w:r>
          </w:p>
        </w:tc>
        <w:tc>
          <w:tcPr>
            <w:tcW w:w="1229" w:type="dxa"/>
            <w:shd w:val="clear" w:color="auto" w:fill="548DD4" w:themeFill="text2" w:themeFillTint="99"/>
            <w:vAlign w:val="center"/>
            <w:hideMark/>
          </w:tcPr>
          <w:p w14:paraId="3E2E6AB5" w14:textId="77777777" w:rsidR="00160422" w:rsidRPr="00160422" w:rsidRDefault="00160422" w:rsidP="00160422">
            <w:pPr>
              <w:spacing w:line="240" w:lineRule="auto"/>
              <w:jc w:val="center"/>
              <w:rPr>
                <w:rFonts w:ascii="Open Sans Light" w:eastAsia="Times New Roman" w:hAnsi="Open Sans Light" w:cs="Open Sans Light"/>
                <w:b/>
                <w:color w:val="FFFFFF" w:themeColor="background1"/>
                <w:sz w:val="20"/>
                <w:szCs w:val="20"/>
                <w:lang w:eastAsia="pt-BR"/>
              </w:rPr>
            </w:pPr>
            <w:r w:rsidRPr="46DC9631">
              <w:rPr>
                <w:rFonts w:ascii="Open Sans Light" w:eastAsia="Times New Roman" w:hAnsi="Open Sans Light" w:cs="Open Sans Light"/>
                <w:b/>
                <w:color w:val="FFFFFF" w:themeColor="background1"/>
                <w:sz w:val="20"/>
                <w:szCs w:val="20"/>
                <w:lang w:eastAsia="pt-BR"/>
              </w:rPr>
              <w:t>Instituição</w:t>
            </w:r>
          </w:p>
        </w:tc>
      </w:tr>
      <w:tr w:rsidR="00160422" w:rsidRPr="00AA5ACE" w14:paraId="3DFECE4D" w14:textId="77777777" w:rsidTr="2779C87F">
        <w:trPr>
          <w:trHeight w:val="576"/>
        </w:trPr>
        <w:tc>
          <w:tcPr>
            <w:tcW w:w="5940" w:type="dxa"/>
            <w:shd w:val="clear" w:color="auto" w:fill="auto"/>
            <w:vAlign w:val="center"/>
            <w:hideMark/>
          </w:tcPr>
          <w:p w14:paraId="56F0DE54"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Live - Orientação para Implementação do Sistema Eletrônico de Agendas do Poder Executivo Federal (</w:t>
            </w:r>
            <w:proofErr w:type="spellStart"/>
            <w:r w:rsidRPr="46DC9631">
              <w:rPr>
                <w:rFonts w:ascii="Open Sans Light" w:eastAsia="Times New Roman" w:hAnsi="Open Sans Light" w:cs="Open Sans Light"/>
                <w:color w:val="000000" w:themeColor="text1"/>
                <w:sz w:val="20"/>
                <w:szCs w:val="20"/>
                <w:lang w:eastAsia="pt-BR"/>
              </w:rPr>
              <w:t>eAgendas</w:t>
            </w:r>
            <w:proofErr w:type="spellEnd"/>
            <w:r w:rsidRPr="46DC9631">
              <w:rPr>
                <w:rFonts w:ascii="Open Sans Light" w:eastAsia="Times New Roman" w:hAnsi="Open Sans Light" w:cs="Open Sans Light"/>
                <w:color w:val="000000" w:themeColor="text1"/>
                <w:sz w:val="20"/>
                <w:szCs w:val="20"/>
                <w:lang w:eastAsia="pt-BR"/>
              </w:rPr>
              <w:t>)</w:t>
            </w:r>
          </w:p>
        </w:tc>
        <w:tc>
          <w:tcPr>
            <w:tcW w:w="1258" w:type="dxa"/>
            <w:shd w:val="clear" w:color="auto" w:fill="auto"/>
            <w:noWrap/>
            <w:vAlign w:val="center"/>
            <w:hideMark/>
          </w:tcPr>
          <w:p w14:paraId="53AA3ECA"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w:t>
            </w:r>
          </w:p>
        </w:tc>
        <w:tc>
          <w:tcPr>
            <w:tcW w:w="1066" w:type="dxa"/>
            <w:shd w:val="clear" w:color="auto" w:fill="auto"/>
            <w:noWrap/>
            <w:vAlign w:val="center"/>
            <w:hideMark/>
          </w:tcPr>
          <w:p w14:paraId="45379FC1"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1,00</w:t>
            </w:r>
          </w:p>
        </w:tc>
        <w:tc>
          <w:tcPr>
            <w:tcW w:w="1229" w:type="dxa"/>
            <w:shd w:val="clear" w:color="auto" w:fill="auto"/>
            <w:noWrap/>
            <w:vAlign w:val="center"/>
            <w:hideMark/>
          </w:tcPr>
          <w:p w14:paraId="12901EEB"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CGU</w:t>
            </w:r>
          </w:p>
        </w:tc>
      </w:tr>
      <w:tr w:rsidR="00160422" w:rsidRPr="00AA5ACE" w14:paraId="45B107F0" w14:textId="77777777" w:rsidTr="2779C87F">
        <w:trPr>
          <w:trHeight w:val="288"/>
        </w:trPr>
        <w:tc>
          <w:tcPr>
            <w:tcW w:w="5940" w:type="dxa"/>
            <w:shd w:val="clear" w:color="auto" w:fill="auto"/>
            <w:vAlign w:val="center"/>
            <w:hideMark/>
          </w:tcPr>
          <w:p w14:paraId="0CA3ABF9"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Palestra - Mulheres na liderança</w:t>
            </w:r>
          </w:p>
        </w:tc>
        <w:tc>
          <w:tcPr>
            <w:tcW w:w="1258" w:type="dxa"/>
            <w:shd w:val="clear" w:color="auto" w:fill="auto"/>
            <w:noWrap/>
            <w:vAlign w:val="center"/>
            <w:hideMark/>
          </w:tcPr>
          <w:p w14:paraId="71C36D5C"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3</w:t>
            </w:r>
          </w:p>
        </w:tc>
        <w:tc>
          <w:tcPr>
            <w:tcW w:w="1066" w:type="dxa"/>
            <w:shd w:val="clear" w:color="auto" w:fill="auto"/>
            <w:noWrap/>
            <w:vAlign w:val="center"/>
            <w:hideMark/>
          </w:tcPr>
          <w:p w14:paraId="71474F5D"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2,00</w:t>
            </w:r>
          </w:p>
        </w:tc>
        <w:tc>
          <w:tcPr>
            <w:tcW w:w="1229" w:type="dxa"/>
            <w:shd w:val="clear" w:color="auto" w:fill="auto"/>
            <w:noWrap/>
            <w:vAlign w:val="center"/>
            <w:hideMark/>
          </w:tcPr>
          <w:p w14:paraId="28725845"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1780D8F4" w14:textId="77777777" w:rsidTr="2779C87F">
        <w:trPr>
          <w:trHeight w:val="288"/>
        </w:trPr>
        <w:tc>
          <w:tcPr>
            <w:tcW w:w="5940" w:type="dxa"/>
            <w:shd w:val="clear" w:color="auto" w:fill="auto"/>
            <w:vAlign w:val="center"/>
            <w:hideMark/>
          </w:tcPr>
          <w:p w14:paraId="5D32F323"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Roda de Conversa: Mulheres e desafios na carreira</w:t>
            </w:r>
          </w:p>
        </w:tc>
        <w:tc>
          <w:tcPr>
            <w:tcW w:w="1258" w:type="dxa"/>
            <w:shd w:val="clear" w:color="auto" w:fill="auto"/>
            <w:noWrap/>
            <w:vAlign w:val="center"/>
            <w:hideMark/>
          </w:tcPr>
          <w:p w14:paraId="5C19AB29"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5</w:t>
            </w:r>
          </w:p>
        </w:tc>
        <w:tc>
          <w:tcPr>
            <w:tcW w:w="1066" w:type="dxa"/>
            <w:shd w:val="clear" w:color="auto" w:fill="auto"/>
            <w:noWrap/>
            <w:vAlign w:val="center"/>
            <w:hideMark/>
          </w:tcPr>
          <w:p w14:paraId="5FC83675"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1,00</w:t>
            </w:r>
          </w:p>
        </w:tc>
        <w:tc>
          <w:tcPr>
            <w:tcW w:w="1229" w:type="dxa"/>
            <w:shd w:val="clear" w:color="auto" w:fill="auto"/>
            <w:noWrap/>
            <w:vAlign w:val="center"/>
            <w:hideMark/>
          </w:tcPr>
          <w:p w14:paraId="1EA41330"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6ED4CB73" w14:textId="77777777" w:rsidTr="2779C87F">
        <w:trPr>
          <w:trHeight w:val="288"/>
        </w:trPr>
        <w:tc>
          <w:tcPr>
            <w:tcW w:w="5940" w:type="dxa"/>
            <w:shd w:val="clear" w:color="auto" w:fill="auto"/>
            <w:vAlign w:val="center"/>
            <w:hideMark/>
          </w:tcPr>
          <w:p w14:paraId="09F26294"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Seminários Nacionais de Ouvidoria 2023</w:t>
            </w:r>
          </w:p>
        </w:tc>
        <w:tc>
          <w:tcPr>
            <w:tcW w:w="1258" w:type="dxa"/>
            <w:shd w:val="clear" w:color="auto" w:fill="auto"/>
            <w:noWrap/>
            <w:vAlign w:val="center"/>
            <w:hideMark/>
          </w:tcPr>
          <w:p w14:paraId="3B4E3AB2"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5</w:t>
            </w:r>
          </w:p>
        </w:tc>
        <w:tc>
          <w:tcPr>
            <w:tcW w:w="1066" w:type="dxa"/>
            <w:shd w:val="clear" w:color="auto" w:fill="auto"/>
            <w:noWrap/>
            <w:vAlign w:val="center"/>
            <w:hideMark/>
          </w:tcPr>
          <w:p w14:paraId="432E9AD3"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8,00</w:t>
            </w:r>
          </w:p>
        </w:tc>
        <w:tc>
          <w:tcPr>
            <w:tcW w:w="1229" w:type="dxa"/>
            <w:shd w:val="clear" w:color="auto" w:fill="auto"/>
            <w:noWrap/>
            <w:vAlign w:val="center"/>
            <w:hideMark/>
          </w:tcPr>
          <w:p w14:paraId="31CBB468"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CGU</w:t>
            </w:r>
          </w:p>
        </w:tc>
      </w:tr>
      <w:tr w:rsidR="00160422" w:rsidRPr="00AA5ACE" w14:paraId="63079ADD" w14:textId="77777777" w:rsidTr="2779C87F">
        <w:trPr>
          <w:trHeight w:val="288"/>
        </w:trPr>
        <w:tc>
          <w:tcPr>
            <w:tcW w:w="5940" w:type="dxa"/>
            <w:shd w:val="clear" w:color="auto" w:fill="auto"/>
            <w:vAlign w:val="center"/>
            <w:hideMark/>
          </w:tcPr>
          <w:p w14:paraId="05D101B6"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Webinar Jornada Educacional No Frontier - Rituais de conexão</w:t>
            </w:r>
          </w:p>
        </w:tc>
        <w:tc>
          <w:tcPr>
            <w:tcW w:w="1258" w:type="dxa"/>
            <w:shd w:val="clear" w:color="auto" w:fill="auto"/>
            <w:noWrap/>
            <w:vAlign w:val="center"/>
            <w:hideMark/>
          </w:tcPr>
          <w:p w14:paraId="61536E92"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4</w:t>
            </w:r>
          </w:p>
        </w:tc>
        <w:tc>
          <w:tcPr>
            <w:tcW w:w="1066" w:type="dxa"/>
            <w:shd w:val="clear" w:color="auto" w:fill="auto"/>
            <w:noWrap/>
            <w:vAlign w:val="center"/>
            <w:hideMark/>
          </w:tcPr>
          <w:p w14:paraId="58C5B12D"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1,5</w:t>
            </w:r>
          </w:p>
        </w:tc>
        <w:tc>
          <w:tcPr>
            <w:tcW w:w="1229" w:type="dxa"/>
            <w:shd w:val="clear" w:color="auto" w:fill="auto"/>
            <w:noWrap/>
            <w:vAlign w:val="center"/>
            <w:hideMark/>
          </w:tcPr>
          <w:p w14:paraId="66DDB8CE"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60AF3E02" w14:textId="77777777" w:rsidTr="2779C87F">
        <w:trPr>
          <w:trHeight w:val="288"/>
        </w:trPr>
        <w:tc>
          <w:tcPr>
            <w:tcW w:w="5940" w:type="dxa"/>
            <w:shd w:val="clear" w:color="auto" w:fill="auto"/>
            <w:vAlign w:val="center"/>
            <w:hideMark/>
          </w:tcPr>
          <w:p w14:paraId="14101ED7"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Serviços públicos e defesa dos usuários</w:t>
            </w:r>
          </w:p>
        </w:tc>
        <w:tc>
          <w:tcPr>
            <w:tcW w:w="1258" w:type="dxa"/>
            <w:shd w:val="clear" w:color="auto" w:fill="auto"/>
            <w:noWrap/>
            <w:vAlign w:val="center"/>
            <w:hideMark/>
          </w:tcPr>
          <w:p w14:paraId="51AA51CE"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w:t>
            </w:r>
          </w:p>
        </w:tc>
        <w:tc>
          <w:tcPr>
            <w:tcW w:w="1066" w:type="dxa"/>
            <w:shd w:val="clear" w:color="auto" w:fill="auto"/>
            <w:noWrap/>
            <w:vAlign w:val="center"/>
            <w:hideMark/>
          </w:tcPr>
          <w:p w14:paraId="0E1121A2"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20,00</w:t>
            </w:r>
          </w:p>
        </w:tc>
        <w:tc>
          <w:tcPr>
            <w:tcW w:w="1229" w:type="dxa"/>
            <w:shd w:val="clear" w:color="auto" w:fill="auto"/>
            <w:noWrap/>
            <w:vAlign w:val="center"/>
            <w:hideMark/>
          </w:tcPr>
          <w:p w14:paraId="79703507"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Enap</w:t>
            </w:r>
          </w:p>
        </w:tc>
      </w:tr>
      <w:tr w:rsidR="00160422" w:rsidRPr="00AA5ACE" w14:paraId="0E4273F5" w14:textId="77777777" w:rsidTr="2779C87F">
        <w:trPr>
          <w:trHeight w:val="288"/>
        </w:trPr>
        <w:tc>
          <w:tcPr>
            <w:tcW w:w="5940" w:type="dxa"/>
            <w:shd w:val="clear" w:color="auto" w:fill="auto"/>
            <w:vAlign w:val="center"/>
            <w:hideMark/>
          </w:tcPr>
          <w:p w14:paraId="729F9DAB"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 xml:space="preserve">Palestra - </w:t>
            </w:r>
            <w:proofErr w:type="spellStart"/>
            <w:r w:rsidRPr="46DC9631">
              <w:rPr>
                <w:rFonts w:ascii="Open Sans Light" w:eastAsia="Times New Roman" w:hAnsi="Open Sans Light" w:cs="Open Sans Light"/>
                <w:color w:val="000000" w:themeColor="text1"/>
                <w:sz w:val="20"/>
                <w:szCs w:val="20"/>
                <w:lang w:eastAsia="pt-BR"/>
              </w:rPr>
              <w:t>Neurodivegentes</w:t>
            </w:r>
            <w:proofErr w:type="spellEnd"/>
          </w:p>
        </w:tc>
        <w:tc>
          <w:tcPr>
            <w:tcW w:w="1258" w:type="dxa"/>
            <w:shd w:val="clear" w:color="auto" w:fill="auto"/>
            <w:noWrap/>
            <w:vAlign w:val="center"/>
            <w:hideMark/>
          </w:tcPr>
          <w:p w14:paraId="246BF72D"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4</w:t>
            </w:r>
          </w:p>
        </w:tc>
        <w:tc>
          <w:tcPr>
            <w:tcW w:w="1066" w:type="dxa"/>
            <w:shd w:val="clear" w:color="auto" w:fill="auto"/>
            <w:noWrap/>
            <w:vAlign w:val="center"/>
            <w:hideMark/>
          </w:tcPr>
          <w:p w14:paraId="5CF6476C"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1,50</w:t>
            </w:r>
          </w:p>
        </w:tc>
        <w:tc>
          <w:tcPr>
            <w:tcW w:w="1229" w:type="dxa"/>
            <w:shd w:val="clear" w:color="auto" w:fill="auto"/>
            <w:noWrap/>
            <w:vAlign w:val="center"/>
            <w:hideMark/>
          </w:tcPr>
          <w:p w14:paraId="62BD2BB4"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183406A7" w14:textId="77777777" w:rsidTr="2779C87F">
        <w:trPr>
          <w:trHeight w:val="288"/>
        </w:trPr>
        <w:tc>
          <w:tcPr>
            <w:tcW w:w="5940" w:type="dxa"/>
            <w:shd w:val="clear" w:color="auto" w:fill="auto"/>
            <w:vAlign w:val="center"/>
            <w:hideMark/>
          </w:tcPr>
          <w:p w14:paraId="5FAE4FAF"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Palestra - Pesquisa com Usuário</w:t>
            </w:r>
          </w:p>
        </w:tc>
        <w:tc>
          <w:tcPr>
            <w:tcW w:w="1258" w:type="dxa"/>
            <w:shd w:val="clear" w:color="auto" w:fill="auto"/>
            <w:noWrap/>
            <w:vAlign w:val="center"/>
            <w:hideMark/>
          </w:tcPr>
          <w:p w14:paraId="08EE624B"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3</w:t>
            </w:r>
          </w:p>
        </w:tc>
        <w:tc>
          <w:tcPr>
            <w:tcW w:w="1066" w:type="dxa"/>
            <w:shd w:val="clear" w:color="auto" w:fill="auto"/>
            <w:noWrap/>
            <w:vAlign w:val="center"/>
            <w:hideMark/>
          </w:tcPr>
          <w:p w14:paraId="3C3D8F12"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1,50</w:t>
            </w:r>
          </w:p>
        </w:tc>
        <w:tc>
          <w:tcPr>
            <w:tcW w:w="1229" w:type="dxa"/>
            <w:shd w:val="clear" w:color="auto" w:fill="auto"/>
            <w:noWrap/>
            <w:vAlign w:val="center"/>
            <w:hideMark/>
          </w:tcPr>
          <w:p w14:paraId="0A2DC039"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578422C1" w14:textId="77777777" w:rsidTr="2779C87F">
        <w:trPr>
          <w:trHeight w:val="288"/>
        </w:trPr>
        <w:tc>
          <w:tcPr>
            <w:tcW w:w="5940" w:type="dxa"/>
            <w:shd w:val="clear" w:color="auto" w:fill="auto"/>
            <w:vAlign w:val="center"/>
            <w:hideMark/>
          </w:tcPr>
          <w:p w14:paraId="7675906B"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Webinar - Gestão remota e híbrida - Gerencial</w:t>
            </w:r>
          </w:p>
        </w:tc>
        <w:tc>
          <w:tcPr>
            <w:tcW w:w="1258" w:type="dxa"/>
            <w:shd w:val="clear" w:color="auto" w:fill="auto"/>
            <w:noWrap/>
            <w:vAlign w:val="center"/>
            <w:hideMark/>
          </w:tcPr>
          <w:p w14:paraId="20565C79"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w:t>
            </w:r>
          </w:p>
        </w:tc>
        <w:tc>
          <w:tcPr>
            <w:tcW w:w="1066" w:type="dxa"/>
            <w:shd w:val="clear" w:color="auto" w:fill="auto"/>
            <w:noWrap/>
            <w:vAlign w:val="center"/>
            <w:hideMark/>
          </w:tcPr>
          <w:p w14:paraId="2C264A0D"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3,00</w:t>
            </w:r>
          </w:p>
        </w:tc>
        <w:tc>
          <w:tcPr>
            <w:tcW w:w="1229" w:type="dxa"/>
            <w:shd w:val="clear" w:color="auto" w:fill="auto"/>
            <w:noWrap/>
            <w:vAlign w:val="center"/>
            <w:hideMark/>
          </w:tcPr>
          <w:p w14:paraId="33D04216"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0A2538A2" w14:textId="77777777" w:rsidTr="2779C87F">
        <w:trPr>
          <w:trHeight w:val="288"/>
        </w:trPr>
        <w:tc>
          <w:tcPr>
            <w:tcW w:w="5940" w:type="dxa"/>
            <w:shd w:val="clear" w:color="auto" w:fill="auto"/>
            <w:vAlign w:val="center"/>
            <w:hideMark/>
          </w:tcPr>
          <w:p w14:paraId="4DB6EDD9"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Proteção ao Denunciante e Tratamento de Denúncias</w:t>
            </w:r>
          </w:p>
        </w:tc>
        <w:tc>
          <w:tcPr>
            <w:tcW w:w="1258" w:type="dxa"/>
            <w:shd w:val="clear" w:color="auto" w:fill="auto"/>
            <w:noWrap/>
            <w:vAlign w:val="center"/>
            <w:hideMark/>
          </w:tcPr>
          <w:p w14:paraId="572E91DE"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5</w:t>
            </w:r>
          </w:p>
        </w:tc>
        <w:tc>
          <w:tcPr>
            <w:tcW w:w="1066" w:type="dxa"/>
            <w:shd w:val="clear" w:color="auto" w:fill="auto"/>
            <w:noWrap/>
            <w:vAlign w:val="center"/>
            <w:hideMark/>
          </w:tcPr>
          <w:p w14:paraId="309EC9D7"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9,00</w:t>
            </w:r>
          </w:p>
        </w:tc>
        <w:tc>
          <w:tcPr>
            <w:tcW w:w="1229" w:type="dxa"/>
            <w:shd w:val="clear" w:color="auto" w:fill="auto"/>
            <w:noWrap/>
            <w:vAlign w:val="center"/>
            <w:hideMark/>
          </w:tcPr>
          <w:p w14:paraId="23B8F895"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CGU</w:t>
            </w:r>
          </w:p>
        </w:tc>
      </w:tr>
      <w:tr w:rsidR="00160422" w:rsidRPr="00AA5ACE" w14:paraId="1E2C52BA" w14:textId="77777777" w:rsidTr="2779C87F">
        <w:trPr>
          <w:trHeight w:val="288"/>
        </w:trPr>
        <w:tc>
          <w:tcPr>
            <w:tcW w:w="5940" w:type="dxa"/>
            <w:shd w:val="clear" w:color="auto" w:fill="auto"/>
            <w:vAlign w:val="center"/>
            <w:hideMark/>
          </w:tcPr>
          <w:p w14:paraId="30D2F40E"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11 anos da LAI | Transparência e Acesso à Informação: Desafios para uma nova Década</w:t>
            </w:r>
          </w:p>
        </w:tc>
        <w:tc>
          <w:tcPr>
            <w:tcW w:w="1258" w:type="dxa"/>
            <w:shd w:val="clear" w:color="auto" w:fill="auto"/>
            <w:noWrap/>
            <w:vAlign w:val="center"/>
            <w:hideMark/>
          </w:tcPr>
          <w:p w14:paraId="08B09226"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4</w:t>
            </w:r>
          </w:p>
        </w:tc>
        <w:tc>
          <w:tcPr>
            <w:tcW w:w="1066" w:type="dxa"/>
            <w:shd w:val="clear" w:color="auto" w:fill="auto"/>
            <w:noWrap/>
            <w:vAlign w:val="center"/>
            <w:hideMark/>
          </w:tcPr>
          <w:p w14:paraId="78E38275"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12,00</w:t>
            </w:r>
          </w:p>
        </w:tc>
        <w:tc>
          <w:tcPr>
            <w:tcW w:w="1229" w:type="dxa"/>
            <w:shd w:val="clear" w:color="auto" w:fill="auto"/>
            <w:noWrap/>
            <w:vAlign w:val="center"/>
            <w:hideMark/>
          </w:tcPr>
          <w:p w14:paraId="463C9BA8"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CGU</w:t>
            </w:r>
          </w:p>
        </w:tc>
      </w:tr>
      <w:tr w:rsidR="00160422" w:rsidRPr="00AA5ACE" w14:paraId="2B8189AB" w14:textId="77777777" w:rsidTr="2779C87F">
        <w:trPr>
          <w:trHeight w:val="288"/>
        </w:trPr>
        <w:tc>
          <w:tcPr>
            <w:tcW w:w="5940" w:type="dxa"/>
            <w:shd w:val="clear" w:color="auto" w:fill="auto"/>
            <w:vAlign w:val="center"/>
            <w:hideMark/>
          </w:tcPr>
          <w:p w14:paraId="16DD3C8F"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[SISOUV] 1º Reunião Geral das Unidades Setoriais do Sistema de Ouvidorias de 2023</w:t>
            </w:r>
          </w:p>
        </w:tc>
        <w:tc>
          <w:tcPr>
            <w:tcW w:w="1258" w:type="dxa"/>
            <w:shd w:val="clear" w:color="auto" w:fill="auto"/>
            <w:noWrap/>
            <w:vAlign w:val="center"/>
            <w:hideMark/>
          </w:tcPr>
          <w:p w14:paraId="07CC887D"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4</w:t>
            </w:r>
          </w:p>
        </w:tc>
        <w:tc>
          <w:tcPr>
            <w:tcW w:w="1066" w:type="dxa"/>
            <w:shd w:val="clear" w:color="auto" w:fill="auto"/>
            <w:noWrap/>
            <w:vAlign w:val="center"/>
            <w:hideMark/>
          </w:tcPr>
          <w:p w14:paraId="4C9CE63F"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2,50</w:t>
            </w:r>
          </w:p>
        </w:tc>
        <w:tc>
          <w:tcPr>
            <w:tcW w:w="1229" w:type="dxa"/>
            <w:shd w:val="clear" w:color="auto" w:fill="auto"/>
            <w:noWrap/>
            <w:vAlign w:val="center"/>
            <w:hideMark/>
          </w:tcPr>
          <w:p w14:paraId="4253FF9A"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CGU</w:t>
            </w:r>
          </w:p>
        </w:tc>
      </w:tr>
      <w:tr w:rsidR="00160422" w:rsidRPr="00AA5ACE" w14:paraId="0D7B9DE5" w14:textId="77777777" w:rsidTr="2779C87F">
        <w:trPr>
          <w:trHeight w:val="288"/>
        </w:trPr>
        <w:tc>
          <w:tcPr>
            <w:tcW w:w="5940" w:type="dxa"/>
            <w:shd w:val="clear" w:color="auto" w:fill="auto"/>
            <w:vAlign w:val="center"/>
            <w:hideMark/>
          </w:tcPr>
          <w:p w14:paraId="2D495414"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Encontro NEAA/CAIXA com BNDES sobre Assédio</w:t>
            </w:r>
          </w:p>
        </w:tc>
        <w:tc>
          <w:tcPr>
            <w:tcW w:w="1258" w:type="dxa"/>
            <w:shd w:val="clear" w:color="auto" w:fill="auto"/>
            <w:noWrap/>
            <w:vAlign w:val="center"/>
            <w:hideMark/>
          </w:tcPr>
          <w:p w14:paraId="1C2B7DA9"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4</w:t>
            </w:r>
          </w:p>
        </w:tc>
        <w:tc>
          <w:tcPr>
            <w:tcW w:w="1066" w:type="dxa"/>
            <w:shd w:val="clear" w:color="auto" w:fill="auto"/>
            <w:noWrap/>
            <w:vAlign w:val="center"/>
            <w:hideMark/>
          </w:tcPr>
          <w:p w14:paraId="4B8070B2"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4,00</w:t>
            </w:r>
          </w:p>
        </w:tc>
        <w:tc>
          <w:tcPr>
            <w:tcW w:w="1229" w:type="dxa"/>
            <w:shd w:val="clear" w:color="auto" w:fill="auto"/>
            <w:noWrap/>
            <w:vAlign w:val="center"/>
            <w:hideMark/>
          </w:tcPr>
          <w:p w14:paraId="742A152F"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NEAA - Caixa e BNDES</w:t>
            </w:r>
          </w:p>
        </w:tc>
      </w:tr>
      <w:tr w:rsidR="00160422" w:rsidRPr="00AA5ACE" w14:paraId="6CB83879" w14:textId="77777777" w:rsidTr="2779C87F">
        <w:trPr>
          <w:trHeight w:val="288"/>
        </w:trPr>
        <w:tc>
          <w:tcPr>
            <w:tcW w:w="5940" w:type="dxa"/>
            <w:shd w:val="clear" w:color="auto" w:fill="auto"/>
            <w:vAlign w:val="center"/>
            <w:hideMark/>
          </w:tcPr>
          <w:p w14:paraId="714BB07B"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[SISOUV] 2ª Reunião Geral das Unidades Setoriais do Sistema de Ouvidorias de 2023</w:t>
            </w:r>
          </w:p>
        </w:tc>
        <w:tc>
          <w:tcPr>
            <w:tcW w:w="1258" w:type="dxa"/>
            <w:shd w:val="clear" w:color="auto" w:fill="auto"/>
            <w:noWrap/>
            <w:vAlign w:val="center"/>
            <w:hideMark/>
          </w:tcPr>
          <w:p w14:paraId="1FA62003"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5</w:t>
            </w:r>
          </w:p>
        </w:tc>
        <w:tc>
          <w:tcPr>
            <w:tcW w:w="1066" w:type="dxa"/>
            <w:shd w:val="clear" w:color="auto" w:fill="auto"/>
            <w:noWrap/>
            <w:vAlign w:val="center"/>
            <w:hideMark/>
          </w:tcPr>
          <w:p w14:paraId="4326D135"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2,50</w:t>
            </w:r>
          </w:p>
        </w:tc>
        <w:tc>
          <w:tcPr>
            <w:tcW w:w="1229" w:type="dxa"/>
            <w:shd w:val="clear" w:color="auto" w:fill="auto"/>
            <w:noWrap/>
            <w:vAlign w:val="center"/>
            <w:hideMark/>
          </w:tcPr>
          <w:p w14:paraId="3AE7E13A"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CGU</w:t>
            </w:r>
          </w:p>
        </w:tc>
      </w:tr>
      <w:tr w:rsidR="00160422" w:rsidRPr="00AA5ACE" w14:paraId="45473A98" w14:textId="77777777" w:rsidTr="2779C87F">
        <w:trPr>
          <w:trHeight w:val="288"/>
        </w:trPr>
        <w:tc>
          <w:tcPr>
            <w:tcW w:w="5940" w:type="dxa"/>
            <w:shd w:val="clear" w:color="auto" w:fill="auto"/>
            <w:vAlign w:val="center"/>
            <w:hideMark/>
          </w:tcPr>
          <w:p w14:paraId="36C9D257"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Live - Monitoramento e obrigações de transparência ativa governamental</w:t>
            </w:r>
          </w:p>
        </w:tc>
        <w:tc>
          <w:tcPr>
            <w:tcW w:w="1258" w:type="dxa"/>
            <w:shd w:val="clear" w:color="auto" w:fill="auto"/>
            <w:noWrap/>
            <w:vAlign w:val="center"/>
            <w:hideMark/>
          </w:tcPr>
          <w:p w14:paraId="4652FE9B"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w:t>
            </w:r>
          </w:p>
        </w:tc>
        <w:tc>
          <w:tcPr>
            <w:tcW w:w="1066" w:type="dxa"/>
            <w:shd w:val="clear" w:color="auto" w:fill="auto"/>
            <w:noWrap/>
            <w:vAlign w:val="center"/>
            <w:hideMark/>
          </w:tcPr>
          <w:p w14:paraId="78FE5F3D"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1,50</w:t>
            </w:r>
          </w:p>
        </w:tc>
        <w:tc>
          <w:tcPr>
            <w:tcW w:w="1229" w:type="dxa"/>
            <w:shd w:val="clear" w:color="auto" w:fill="auto"/>
            <w:noWrap/>
            <w:vAlign w:val="center"/>
            <w:hideMark/>
          </w:tcPr>
          <w:p w14:paraId="5F2FBBDF"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CGU</w:t>
            </w:r>
          </w:p>
        </w:tc>
      </w:tr>
      <w:tr w:rsidR="00160422" w:rsidRPr="00AA5ACE" w14:paraId="58EADA57" w14:textId="77777777" w:rsidTr="2779C87F">
        <w:trPr>
          <w:trHeight w:val="288"/>
        </w:trPr>
        <w:tc>
          <w:tcPr>
            <w:tcW w:w="5940" w:type="dxa"/>
            <w:shd w:val="clear" w:color="auto" w:fill="auto"/>
            <w:vAlign w:val="center"/>
            <w:hideMark/>
          </w:tcPr>
          <w:p w14:paraId="026B6F34"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Live - Guia Lilás na Prática: Papel das ouvidorias e corregedorias nas denúncias de assédio sexual</w:t>
            </w:r>
          </w:p>
        </w:tc>
        <w:tc>
          <w:tcPr>
            <w:tcW w:w="1258" w:type="dxa"/>
            <w:shd w:val="clear" w:color="auto" w:fill="auto"/>
            <w:noWrap/>
            <w:vAlign w:val="center"/>
            <w:hideMark/>
          </w:tcPr>
          <w:p w14:paraId="3D233BB3"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3</w:t>
            </w:r>
          </w:p>
        </w:tc>
        <w:tc>
          <w:tcPr>
            <w:tcW w:w="1066" w:type="dxa"/>
            <w:shd w:val="clear" w:color="auto" w:fill="auto"/>
            <w:noWrap/>
            <w:vAlign w:val="center"/>
            <w:hideMark/>
          </w:tcPr>
          <w:p w14:paraId="0BB61234"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1,50</w:t>
            </w:r>
          </w:p>
        </w:tc>
        <w:tc>
          <w:tcPr>
            <w:tcW w:w="1229" w:type="dxa"/>
            <w:shd w:val="clear" w:color="auto" w:fill="auto"/>
            <w:noWrap/>
            <w:vAlign w:val="center"/>
            <w:hideMark/>
          </w:tcPr>
          <w:p w14:paraId="0D06CCC8"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CGU</w:t>
            </w:r>
          </w:p>
        </w:tc>
      </w:tr>
      <w:tr w:rsidR="00160422" w:rsidRPr="00AA5ACE" w14:paraId="7EFD0096" w14:textId="77777777" w:rsidTr="2779C87F">
        <w:trPr>
          <w:trHeight w:val="576"/>
        </w:trPr>
        <w:tc>
          <w:tcPr>
            <w:tcW w:w="5940" w:type="dxa"/>
            <w:shd w:val="clear" w:color="auto" w:fill="auto"/>
            <w:vAlign w:val="center"/>
            <w:hideMark/>
          </w:tcPr>
          <w:p w14:paraId="24214D01"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Webinar - Instâncias de Integridade no fortalecimento das organizações públicas, transparência e governança</w:t>
            </w:r>
          </w:p>
        </w:tc>
        <w:tc>
          <w:tcPr>
            <w:tcW w:w="1258" w:type="dxa"/>
            <w:shd w:val="clear" w:color="auto" w:fill="auto"/>
            <w:noWrap/>
            <w:vAlign w:val="center"/>
            <w:hideMark/>
          </w:tcPr>
          <w:p w14:paraId="4E2F54CD"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5</w:t>
            </w:r>
          </w:p>
        </w:tc>
        <w:tc>
          <w:tcPr>
            <w:tcW w:w="1066" w:type="dxa"/>
            <w:shd w:val="clear" w:color="auto" w:fill="auto"/>
            <w:noWrap/>
            <w:vAlign w:val="center"/>
            <w:hideMark/>
          </w:tcPr>
          <w:p w14:paraId="08D52347"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1,50</w:t>
            </w:r>
          </w:p>
        </w:tc>
        <w:tc>
          <w:tcPr>
            <w:tcW w:w="1229" w:type="dxa"/>
            <w:shd w:val="clear" w:color="auto" w:fill="auto"/>
            <w:noWrap/>
            <w:vAlign w:val="center"/>
            <w:hideMark/>
          </w:tcPr>
          <w:p w14:paraId="5A475E64"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3BF669AF" w14:textId="77777777" w:rsidTr="2779C87F">
        <w:trPr>
          <w:trHeight w:val="288"/>
        </w:trPr>
        <w:tc>
          <w:tcPr>
            <w:tcW w:w="5940" w:type="dxa"/>
            <w:shd w:val="clear" w:color="auto" w:fill="auto"/>
            <w:vAlign w:val="center"/>
            <w:hideMark/>
          </w:tcPr>
          <w:p w14:paraId="35F1B143"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Webinar - Incidentes de Segurança com Dados Pessoais, O que fazer?</w:t>
            </w:r>
          </w:p>
        </w:tc>
        <w:tc>
          <w:tcPr>
            <w:tcW w:w="1258" w:type="dxa"/>
            <w:shd w:val="clear" w:color="auto" w:fill="auto"/>
            <w:noWrap/>
            <w:vAlign w:val="center"/>
            <w:hideMark/>
          </w:tcPr>
          <w:p w14:paraId="7D2FCAA4"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3</w:t>
            </w:r>
          </w:p>
        </w:tc>
        <w:tc>
          <w:tcPr>
            <w:tcW w:w="1066" w:type="dxa"/>
            <w:shd w:val="clear" w:color="auto" w:fill="auto"/>
            <w:noWrap/>
            <w:vAlign w:val="center"/>
            <w:hideMark/>
          </w:tcPr>
          <w:p w14:paraId="2D7DF2A3"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1,50</w:t>
            </w:r>
          </w:p>
        </w:tc>
        <w:tc>
          <w:tcPr>
            <w:tcW w:w="1229" w:type="dxa"/>
            <w:shd w:val="clear" w:color="auto" w:fill="auto"/>
            <w:noWrap/>
            <w:vAlign w:val="center"/>
            <w:hideMark/>
          </w:tcPr>
          <w:p w14:paraId="794089E1"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65F0EA12" w14:textId="77777777" w:rsidTr="2779C87F">
        <w:trPr>
          <w:trHeight w:val="288"/>
        </w:trPr>
        <w:tc>
          <w:tcPr>
            <w:tcW w:w="5940" w:type="dxa"/>
            <w:shd w:val="clear" w:color="auto" w:fill="auto"/>
            <w:vAlign w:val="center"/>
            <w:hideMark/>
          </w:tcPr>
          <w:p w14:paraId="1CBF04F1"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Avaliação da qualidade de serviços como base para gestão e melhoria de serviços públicos</w:t>
            </w:r>
          </w:p>
        </w:tc>
        <w:tc>
          <w:tcPr>
            <w:tcW w:w="1258" w:type="dxa"/>
            <w:shd w:val="clear" w:color="auto" w:fill="auto"/>
            <w:noWrap/>
            <w:vAlign w:val="center"/>
            <w:hideMark/>
          </w:tcPr>
          <w:p w14:paraId="32FE7414"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w:t>
            </w:r>
          </w:p>
        </w:tc>
        <w:tc>
          <w:tcPr>
            <w:tcW w:w="1066" w:type="dxa"/>
            <w:shd w:val="clear" w:color="auto" w:fill="auto"/>
            <w:noWrap/>
            <w:vAlign w:val="center"/>
            <w:hideMark/>
          </w:tcPr>
          <w:p w14:paraId="66B7E4FA"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20,00</w:t>
            </w:r>
          </w:p>
        </w:tc>
        <w:tc>
          <w:tcPr>
            <w:tcW w:w="1229" w:type="dxa"/>
            <w:shd w:val="clear" w:color="auto" w:fill="auto"/>
            <w:noWrap/>
            <w:vAlign w:val="center"/>
            <w:hideMark/>
          </w:tcPr>
          <w:p w14:paraId="50C663D6"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Enap</w:t>
            </w:r>
          </w:p>
        </w:tc>
      </w:tr>
      <w:tr w:rsidR="00160422" w:rsidRPr="00AA5ACE" w14:paraId="48AD1A17" w14:textId="77777777" w:rsidTr="2779C87F">
        <w:trPr>
          <w:trHeight w:val="288"/>
        </w:trPr>
        <w:tc>
          <w:tcPr>
            <w:tcW w:w="5940" w:type="dxa"/>
            <w:shd w:val="clear" w:color="auto" w:fill="auto"/>
            <w:vAlign w:val="center"/>
            <w:hideMark/>
          </w:tcPr>
          <w:p w14:paraId="40EAD1EE"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Controle Social</w:t>
            </w:r>
          </w:p>
        </w:tc>
        <w:tc>
          <w:tcPr>
            <w:tcW w:w="1258" w:type="dxa"/>
            <w:shd w:val="clear" w:color="auto" w:fill="auto"/>
            <w:noWrap/>
            <w:vAlign w:val="center"/>
            <w:hideMark/>
          </w:tcPr>
          <w:p w14:paraId="5CE0EF60"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w:t>
            </w:r>
          </w:p>
        </w:tc>
        <w:tc>
          <w:tcPr>
            <w:tcW w:w="1066" w:type="dxa"/>
            <w:shd w:val="clear" w:color="auto" w:fill="auto"/>
            <w:noWrap/>
            <w:vAlign w:val="center"/>
            <w:hideMark/>
          </w:tcPr>
          <w:p w14:paraId="3C4C1C4D"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20,00</w:t>
            </w:r>
          </w:p>
        </w:tc>
        <w:tc>
          <w:tcPr>
            <w:tcW w:w="1229" w:type="dxa"/>
            <w:shd w:val="clear" w:color="auto" w:fill="auto"/>
            <w:noWrap/>
            <w:vAlign w:val="center"/>
            <w:hideMark/>
          </w:tcPr>
          <w:p w14:paraId="21DA243E"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Enap</w:t>
            </w:r>
          </w:p>
        </w:tc>
      </w:tr>
      <w:tr w:rsidR="00160422" w:rsidRPr="00AA5ACE" w14:paraId="06D7B1A4" w14:textId="77777777" w:rsidTr="2779C87F">
        <w:trPr>
          <w:trHeight w:val="288"/>
        </w:trPr>
        <w:tc>
          <w:tcPr>
            <w:tcW w:w="5940" w:type="dxa"/>
            <w:shd w:val="clear" w:color="auto" w:fill="auto"/>
            <w:vAlign w:val="center"/>
            <w:hideMark/>
          </w:tcPr>
          <w:p w14:paraId="1FB65B11"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Acesso à Informação</w:t>
            </w:r>
          </w:p>
        </w:tc>
        <w:tc>
          <w:tcPr>
            <w:tcW w:w="1258" w:type="dxa"/>
            <w:shd w:val="clear" w:color="auto" w:fill="auto"/>
            <w:noWrap/>
            <w:vAlign w:val="center"/>
            <w:hideMark/>
          </w:tcPr>
          <w:p w14:paraId="540A6205"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w:t>
            </w:r>
          </w:p>
        </w:tc>
        <w:tc>
          <w:tcPr>
            <w:tcW w:w="1066" w:type="dxa"/>
            <w:shd w:val="clear" w:color="auto" w:fill="auto"/>
            <w:noWrap/>
            <w:vAlign w:val="center"/>
            <w:hideMark/>
          </w:tcPr>
          <w:p w14:paraId="2D5F3980"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20,00</w:t>
            </w:r>
          </w:p>
        </w:tc>
        <w:tc>
          <w:tcPr>
            <w:tcW w:w="1229" w:type="dxa"/>
            <w:shd w:val="clear" w:color="auto" w:fill="auto"/>
            <w:noWrap/>
            <w:vAlign w:val="center"/>
            <w:hideMark/>
          </w:tcPr>
          <w:p w14:paraId="0E1CEDB3"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Enap</w:t>
            </w:r>
          </w:p>
        </w:tc>
      </w:tr>
      <w:tr w:rsidR="00160422" w:rsidRPr="00AA5ACE" w14:paraId="76ABB145" w14:textId="77777777" w:rsidTr="2779C87F">
        <w:trPr>
          <w:trHeight w:val="288"/>
        </w:trPr>
        <w:tc>
          <w:tcPr>
            <w:tcW w:w="5940" w:type="dxa"/>
            <w:shd w:val="clear" w:color="auto" w:fill="auto"/>
            <w:vAlign w:val="center"/>
            <w:hideMark/>
          </w:tcPr>
          <w:p w14:paraId="2AB21FB3"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Introdução à Lei Brasileira de Proteção de Dados Pessoais</w:t>
            </w:r>
          </w:p>
        </w:tc>
        <w:tc>
          <w:tcPr>
            <w:tcW w:w="1258" w:type="dxa"/>
            <w:shd w:val="clear" w:color="auto" w:fill="auto"/>
            <w:noWrap/>
            <w:vAlign w:val="center"/>
            <w:hideMark/>
          </w:tcPr>
          <w:p w14:paraId="262E19B7"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0</w:t>
            </w:r>
          </w:p>
        </w:tc>
        <w:tc>
          <w:tcPr>
            <w:tcW w:w="1066" w:type="dxa"/>
            <w:shd w:val="clear" w:color="auto" w:fill="auto"/>
            <w:noWrap/>
            <w:vAlign w:val="center"/>
            <w:hideMark/>
          </w:tcPr>
          <w:p w14:paraId="519D4D3B"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20,00</w:t>
            </w:r>
          </w:p>
        </w:tc>
        <w:tc>
          <w:tcPr>
            <w:tcW w:w="1229" w:type="dxa"/>
            <w:shd w:val="clear" w:color="auto" w:fill="auto"/>
            <w:noWrap/>
            <w:vAlign w:val="center"/>
            <w:hideMark/>
          </w:tcPr>
          <w:p w14:paraId="0E232E16"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Enap</w:t>
            </w:r>
          </w:p>
        </w:tc>
      </w:tr>
      <w:tr w:rsidR="00160422" w:rsidRPr="00AA5ACE" w14:paraId="06838820" w14:textId="77777777" w:rsidTr="2779C87F">
        <w:trPr>
          <w:trHeight w:val="288"/>
        </w:trPr>
        <w:tc>
          <w:tcPr>
            <w:tcW w:w="5940" w:type="dxa"/>
            <w:shd w:val="clear" w:color="auto" w:fill="auto"/>
            <w:vAlign w:val="center"/>
            <w:hideMark/>
          </w:tcPr>
          <w:p w14:paraId="64C0765D"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Proteção de Dados Pessoais no Setor Público</w:t>
            </w:r>
          </w:p>
        </w:tc>
        <w:tc>
          <w:tcPr>
            <w:tcW w:w="1258" w:type="dxa"/>
            <w:shd w:val="clear" w:color="auto" w:fill="auto"/>
            <w:noWrap/>
            <w:vAlign w:val="center"/>
            <w:hideMark/>
          </w:tcPr>
          <w:p w14:paraId="6FE7CF7D"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w:t>
            </w:r>
          </w:p>
        </w:tc>
        <w:tc>
          <w:tcPr>
            <w:tcW w:w="1066" w:type="dxa"/>
            <w:shd w:val="clear" w:color="auto" w:fill="auto"/>
            <w:noWrap/>
            <w:vAlign w:val="center"/>
            <w:hideMark/>
          </w:tcPr>
          <w:p w14:paraId="2B0FF44F"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15,00</w:t>
            </w:r>
          </w:p>
        </w:tc>
        <w:tc>
          <w:tcPr>
            <w:tcW w:w="1229" w:type="dxa"/>
            <w:shd w:val="clear" w:color="auto" w:fill="auto"/>
            <w:noWrap/>
            <w:vAlign w:val="center"/>
            <w:hideMark/>
          </w:tcPr>
          <w:p w14:paraId="103CC5F8"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Enap</w:t>
            </w:r>
          </w:p>
        </w:tc>
      </w:tr>
      <w:tr w:rsidR="00160422" w:rsidRPr="00AA5ACE" w14:paraId="60CE72C0" w14:textId="77777777" w:rsidTr="2779C87F">
        <w:trPr>
          <w:trHeight w:val="288"/>
        </w:trPr>
        <w:tc>
          <w:tcPr>
            <w:tcW w:w="5940" w:type="dxa"/>
            <w:shd w:val="clear" w:color="auto" w:fill="auto"/>
            <w:vAlign w:val="center"/>
            <w:hideMark/>
          </w:tcPr>
          <w:p w14:paraId="38613439"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Pesquisa com usuários: como ouvir cidadãos e empresas para melhorar seus serviços</w:t>
            </w:r>
          </w:p>
        </w:tc>
        <w:tc>
          <w:tcPr>
            <w:tcW w:w="1258" w:type="dxa"/>
            <w:shd w:val="clear" w:color="auto" w:fill="auto"/>
            <w:noWrap/>
            <w:vAlign w:val="center"/>
            <w:hideMark/>
          </w:tcPr>
          <w:p w14:paraId="413B9A7C"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w:t>
            </w:r>
          </w:p>
        </w:tc>
        <w:tc>
          <w:tcPr>
            <w:tcW w:w="1066" w:type="dxa"/>
            <w:shd w:val="clear" w:color="auto" w:fill="auto"/>
            <w:noWrap/>
            <w:vAlign w:val="center"/>
            <w:hideMark/>
          </w:tcPr>
          <w:p w14:paraId="26A24B4F"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20,00</w:t>
            </w:r>
          </w:p>
        </w:tc>
        <w:tc>
          <w:tcPr>
            <w:tcW w:w="1229" w:type="dxa"/>
            <w:shd w:val="clear" w:color="auto" w:fill="auto"/>
            <w:noWrap/>
            <w:vAlign w:val="center"/>
            <w:hideMark/>
          </w:tcPr>
          <w:p w14:paraId="3C493DA3"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Enap</w:t>
            </w:r>
          </w:p>
        </w:tc>
      </w:tr>
      <w:tr w:rsidR="00160422" w:rsidRPr="00AA5ACE" w14:paraId="24A65F74" w14:textId="77777777" w:rsidTr="2779C87F">
        <w:trPr>
          <w:trHeight w:val="288"/>
        </w:trPr>
        <w:tc>
          <w:tcPr>
            <w:tcW w:w="5940" w:type="dxa"/>
            <w:shd w:val="clear" w:color="auto" w:fill="auto"/>
            <w:vAlign w:val="center"/>
            <w:hideMark/>
          </w:tcPr>
          <w:p w14:paraId="22FDC1EF"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Primeiros passos para uso de Linguagem Simples</w:t>
            </w:r>
          </w:p>
        </w:tc>
        <w:tc>
          <w:tcPr>
            <w:tcW w:w="1258" w:type="dxa"/>
            <w:shd w:val="clear" w:color="auto" w:fill="auto"/>
            <w:noWrap/>
            <w:vAlign w:val="center"/>
            <w:hideMark/>
          </w:tcPr>
          <w:p w14:paraId="761D96DF"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w:t>
            </w:r>
          </w:p>
        </w:tc>
        <w:tc>
          <w:tcPr>
            <w:tcW w:w="1066" w:type="dxa"/>
            <w:shd w:val="clear" w:color="auto" w:fill="auto"/>
            <w:noWrap/>
            <w:vAlign w:val="center"/>
            <w:hideMark/>
          </w:tcPr>
          <w:p w14:paraId="6831E34B"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8,00</w:t>
            </w:r>
          </w:p>
        </w:tc>
        <w:tc>
          <w:tcPr>
            <w:tcW w:w="1229" w:type="dxa"/>
            <w:shd w:val="clear" w:color="auto" w:fill="auto"/>
            <w:noWrap/>
            <w:vAlign w:val="center"/>
            <w:hideMark/>
          </w:tcPr>
          <w:p w14:paraId="252201A8"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Enap</w:t>
            </w:r>
          </w:p>
        </w:tc>
      </w:tr>
      <w:tr w:rsidR="00160422" w:rsidRPr="00AA5ACE" w14:paraId="21A6FAC1" w14:textId="77777777" w:rsidTr="2779C87F">
        <w:trPr>
          <w:trHeight w:val="288"/>
        </w:trPr>
        <w:tc>
          <w:tcPr>
            <w:tcW w:w="5940" w:type="dxa"/>
            <w:shd w:val="clear" w:color="auto" w:fill="auto"/>
            <w:vAlign w:val="center"/>
            <w:hideMark/>
          </w:tcPr>
          <w:p w14:paraId="685B326A"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12º Workshop Educação Previdenciária</w:t>
            </w:r>
          </w:p>
        </w:tc>
        <w:tc>
          <w:tcPr>
            <w:tcW w:w="1258" w:type="dxa"/>
            <w:shd w:val="clear" w:color="auto" w:fill="auto"/>
            <w:noWrap/>
            <w:vAlign w:val="center"/>
            <w:hideMark/>
          </w:tcPr>
          <w:p w14:paraId="73D66083"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w:t>
            </w:r>
          </w:p>
        </w:tc>
        <w:tc>
          <w:tcPr>
            <w:tcW w:w="1066" w:type="dxa"/>
            <w:shd w:val="clear" w:color="auto" w:fill="auto"/>
            <w:noWrap/>
            <w:vAlign w:val="center"/>
            <w:hideMark/>
          </w:tcPr>
          <w:p w14:paraId="02416B05"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4,00</w:t>
            </w:r>
          </w:p>
        </w:tc>
        <w:tc>
          <w:tcPr>
            <w:tcW w:w="1229" w:type="dxa"/>
            <w:shd w:val="clear" w:color="auto" w:fill="auto"/>
            <w:noWrap/>
            <w:vAlign w:val="center"/>
            <w:hideMark/>
          </w:tcPr>
          <w:p w14:paraId="10D39FD2"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3C1BEDAF" w14:textId="77777777" w:rsidTr="2779C87F">
        <w:trPr>
          <w:trHeight w:val="288"/>
        </w:trPr>
        <w:tc>
          <w:tcPr>
            <w:tcW w:w="5940" w:type="dxa"/>
            <w:shd w:val="clear" w:color="auto" w:fill="auto"/>
            <w:vAlign w:val="center"/>
            <w:hideMark/>
          </w:tcPr>
          <w:p w14:paraId="646AE745"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Live -LAI: um caminho para otimizar o Serviço de Informação ao Cidadão</w:t>
            </w:r>
          </w:p>
        </w:tc>
        <w:tc>
          <w:tcPr>
            <w:tcW w:w="1258" w:type="dxa"/>
            <w:shd w:val="clear" w:color="auto" w:fill="auto"/>
            <w:noWrap/>
            <w:vAlign w:val="center"/>
            <w:hideMark/>
          </w:tcPr>
          <w:p w14:paraId="6242EA3F"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w:t>
            </w:r>
          </w:p>
        </w:tc>
        <w:tc>
          <w:tcPr>
            <w:tcW w:w="1066" w:type="dxa"/>
            <w:shd w:val="clear" w:color="auto" w:fill="auto"/>
            <w:noWrap/>
            <w:vAlign w:val="center"/>
            <w:hideMark/>
          </w:tcPr>
          <w:p w14:paraId="3C215784"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2,00</w:t>
            </w:r>
          </w:p>
        </w:tc>
        <w:tc>
          <w:tcPr>
            <w:tcW w:w="1229" w:type="dxa"/>
            <w:shd w:val="clear" w:color="auto" w:fill="auto"/>
            <w:noWrap/>
            <w:vAlign w:val="center"/>
            <w:hideMark/>
          </w:tcPr>
          <w:p w14:paraId="5700286E"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CGU</w:t>
            </w:r>
          </w:p>
        </w:tc>
      </w:tr>
      <w:tr w:rsidR="00160422" w:rsidRPr="00AA5ACE" w14:paraId="34A071C0" w14:textId="77777777" w:rsidTr="2779C87F">
        <w:trPr>
          <w:trHeight w:val="288"/>
        </w:trPr>
        <w:tc>
          <w:tcPr>
            <w:tcW w:w="5940" w:type="dxa"/>
            <w:shd w:val="clear" w:color="auto" w:fill="auto"/>
            <w:vAlign w:val="center"/>
            <w:hideMark/>
          </w:tcPr>
          <w:p w14:paraId="69B8BCA6"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Conferência Livre Nacional de Ouvidoria do SUS</w:t>
            </w:r>
          </w:p>
        </w:tc>
        <w:tc>
          <w:tcPr>
            <w:tcW w:w="1258" w:type="dxa"/>
            <w:shd w:val="clear" w:color="auto" w:fill="auto"/>
            <w:noWrap/>
            <w:vAlign w:val="center"/>
            <w:hideMark/>
          </w:tcPr>
          <w:p w14:paraId="52A085EE"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w:t>
            </w:r>
          </w:p>
        </w:tc>
        <w:tc>
          <w:tcPr>
            <w:tcW w:w="1066" w:type="dxa"/>
            <w:shd w:val="clear" w:color="auto" w:fill="auto"/>
            <w:noWrap/>
            <w:vAlign w:val="center"/>
            <w:hideMark/>
          </w:tcPr>
          <w:p w14:paraId="733ED320"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8,00</w:t>
            </w:r>
          </w:p>
        </w:tc>
        <w:tc>
          <w:tcPr>
            <w:tcW w:w="1229" w:type="dxa"/>
            <w:shd w:val="clear" w:color="auto" w:fill="auto"/>
            <w:noWrap/>
            <w:vAlign w:val="center"/>
            <w:hideMark/>
          </w:tcPr>
          <w:p w14:paraId="37E05818"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CGU</w:t>
            </w:r>
          </w:p>
        </w:tc>
      </w:tr>
      <w:tr w:rsidR="00160422" w:rsidRPr="00AA5ACE" w14:paraId="5419C422" w14:textId="77777777" w:rsidTr="2779C87F">
        <w:trPr>
          <w:trHeight w:val="288"/>
        </w:trPr>
        <w:tc>
          <w:tcPr>
            <w:tcW w:w="5940" w:type="dxa"/>
            <w:shd w:val="clear" w:color="auto" w:fill="auto"/>
            <w:vAlign w:val="center"/>
            <w:hideMark/>
          </w:tcPr>
          <w:p w14:paraId="3C8C7FA8"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De Olho no FALA.BR</w:t>
            </w:r>
          </w:p>
        </w:tc>
        <w:tc>
          <w:tcPr>
            <w:tcW w:w="1258" w:type="dxa"/>
            <w:shd w:val="clear" w:color="auto" w:fill="auto"/>
            <w:noWrap/>
            <w:vAlign w:val="center"/>
            <w:hideMark/>
          </w:tcPr>
          <w:p w14:paraId="6F29C982"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8</w:t>
            </w:r>
          </w:p>
        </w:tc>
        <w:tc>
          <w:tcPr>
            <w:tcW w:w="1066" w:type="dxa"/>
            <w:shd w:val="clear" w:color="auto" w:fill="auto"/>
            <w:noWrap/>
            <w:vAlign w:val="center"/>
            <w:hideMark/>
          </w:tcPr>
          <w:p w14:paraId="31245FFC"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0,50</w:t>
            </w:r>
          </w:p>
        </w:tc>
        <w:tc>
          <w:tcPr>
            <w:tcW w:w="1229" w:type="dxa"/>
            <w:shd w:val="clear" w:color="auto" w:fill="auto"/>
            <w:noWrap/>
            <w:vAlign w:val="center"/>
            <w:hideMark/>
          </w:tcPr>
          <w:p w14:paraId="1B5CD9BC"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CGU</w:t>
            </w:r>
          </w:p>
        </w:tc>
      </w:tr>
      <w:tr w:rsidR="00160422" w:rsidRPr="00AA5ACE" w14:paraId="17497020" w14:textId="77777777" w:rsidTr="2779C87F">
        <w:trPr>
          <w:trHeight w:val="288"/>
        </w:trPr>
        <w:tc>
          <w:tcPr>
            <w:tcW w:w="5940" w:type="dxa"/>
            <w:shd w:val="clear" w:color="auto" w:fill="auto"/>
            <w:vAlign w:val="center"/>
            <w:hideMark/>
          </w:tcPr>
          <w:p w14:paraId="649675EB"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 xml:space="preserve">[Jornada Educacional No Frontier] 3º Power </w:t>
            </w:r>
            <w:proofErr w:type="spellStart"/>
            <w:r w:rsidRPr="46DC9631">
              <w:rPr>
                <w:rFonts w:ascii="Open Sans Light" w:eastAsia="Times New Roman" w:hAnsi="Open Sans Light" w:cs="Open Sans Light"/>
                <w:color w:val="000000" w:themeColor="text1"/>
                <w:sz w:val="20"/>
                <w:szCs w:val="20"/>
                <w:lang w:eastAsia="pt-BR"/>
              </w:rPr>
              <w:t>Up</w:t>
            </w:r>
            <w:proofErr w:type="spellEnd"/>
            <w:r w:rsidRPr="46DC9631">
              <w:rPr>
                <w:rFonts w:ascii="Open Sans Light" w:eastAsia="Times New Roman" w:hAnsi="Open Sans Light" w:cs="Open Sans Light"/>
                <w:color w:val="000000" w:themeColor="text1"/>
                <w:sz w:val="20"/>
                <w:szCs w:val="20"/>
                <w:lang w:eastAsia="pt-BR"/>
              </w:rPr>
              <w:t xml:space="preserve"> - Autogerenciamento e Produtividade</w:t>
            </w:r>
          </w:p>
        </w:tc>
        <w:tc>
          <w:tcPr>
            <w:tcW w:w="1258" w:type="dxa"/>
            <w:shd w:val="clear" w:color="auto" w:fill="auto"/>
            <w:noWrap/>
            <w:vAlign w:val="center"/>
            <w:hideMark/>
          </w:tcPr>
          <w:p w14:paraId="2EBD6611"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4</w:t>
            </w:r>
          </w:p>
        </w:tc>
        <w:tc>
          <w:tcPr>
            <w:tcW w:w="1066" w:type="dxa"/>
            <w:shd w:val="clear" w:color="auto" w:fill="auto"/>
            <w:noWrap/>
            <w:vAlign w:val="center"/>
            <w:hideMark/>
          </w:tcPr>
          <w:p w14:paraId="33015F56"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2,00</w:t>
            </w:r>
          </w:p>
        </w:tc>
        <w:tc>
          <w:tcPr>
            <w:tcW w:w="1229" w:type="dxa"/>
            <w:shd w:val="clear" w:color="auto" w:fill="auto"/>
            <w:noWrap/>
            <w:vAlign w:val="center"/>
            <w:hideMark/>
          </w:tcPr>
          <w:p w14:paraId="38DD27B7"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6FF59724" w14:textId="77777777" w:rsidTr="2779C87F">
        <w:trPr>
          <w:trHeight w:val="288"/>
        </w:trPr>
        <w:tc>
          <w:tcPr>
            <w:tcW w:w="5940" w:type="dxa"/>
            <w:shd w:val="clear" w:color="auto" w:fill="auto"/>
            <w:vAlign w:val="center"/>
            <w:hideMark/>
          </w:tcPr>
          <w:p w14:paraId="18EF7202"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lastRenderedPageBreak/>
              <w:t>[Compassos] Soft Skills que fortalecem uma atitude ESG (Environmental, Social e Governance)</w:t>
            </w:r>
          </w:p>
        </w:tc>
        <w:tc>
          <w:tcPr>
            <w:tcW w:w="1258" w:type="dxa"/>
            <w:shd w:val="clear" w:color="auto" w:fill="auto"/>
            <w:noWrap/>
            <w:vAlign w:val="center"/>
            <w:hideMark/>
          </w:tcPr>
          <w:p w14:paraId="03A15244"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3</w:t>
            </w:r>
          </w:p>
        </w:tc>
        <w:tc>
          <w:tcPr>
            <w:tcW w:w="1066" w:type="dxa"/>
            <w:shd w:val="clear" w:color="auto" w:fill="auto"/>
            <w:noWrap/>
            <w:vAlign w:val="center"/>
            <w:hideMark/>
          </w:tcPr>
          <w:p w14:paraId="5EDDB84B"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2,00</w:t>
            </w:r>
          </w:p>
        </w:tc>
        <w:tc>
          <w:tcPr>
            <w:tcW w:w="1229" w:type="dxa"/>
            <w:shd w:val="clear" w:color="auto" w:fill="auto"/>
            <w:noWrap/>
            <w:vAlign w:val="center"/>
            <w:hideMark/>
          </w:tcPr>
          <w:p w14:paraId="55BDDDDF"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511B84A7" w14:textId="77777777" w:rsidTr="2779C87F">
        <w:trPr>
          <w:trHeight w:val="288"/>
        </w:trPr>
        <w:tc>
          <w:tcPr>
            <w:tcW w:w="5940" w:type="dxa"/>
            <w:shd w:val="clear" w:color="auto" w:fill="auto"/>
            <w:vAlign w:val="center"/>
            <w:hideMark/>
          </w:tcPr>
          <w:p w14:paraId="091C29A2"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Implantação e Gestão de Ouvidorias</w:t>
            </w:r>
          </w:p>
        </w:tc>
        <w:tc>
          <w:tcPr>
            <w:tcW w:w="1258" w:type="dxa"/>
            <w:shd w:val="clear" w:color="auto" w:fill="auto"/>
            <w:noWrap/>
            <w:vAlign w:val="center"/>
            <w:hideMark/>
          </w:tcPr>
          <w:p w14:paraId="1FB26CEC"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3</w:t>
            </w:r>
          </w:p>
        </w:tc>
        <w:tc>
          <w:tcPr>
            <w:tcW w:w="1066" w:type="dxa"/>
            <w:shd w:val="clear" w:color="auto" w:fill="auto"/>
            <w:noWrap/>
            <w:vAlign w:val="center"/>
            <w:hideMark/>
          </w:tcPr>
          <w:p w14:paraId="1B094F9D"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9,00</w:t>
            </w:r>
          </w:p>
        </w:tc>
        <w:tc>
          <w:tcPr>
            <w:tcW w:w="1229" w:type="dxa"/>
            <w:shd w:val="clear" w:color="auto" w:fill="auto"/>
            <w:noWrap/>
            <w:vAlign w:val="center"/>
            <w:hideMark/>
          </w:tcPr>
          <w:p w14:paraId="55F27266"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CGU</w:t>
            </w:r>
          </w:p>
        </w:tc>
      </w:tr>
      <w:tr w:rsidR="00160422" w:rsidRPr="00AA5ACE" w14:paraId="57236EF0" w14:textId="77777777" w:rsidTr="2779C87F">
        <w:trPr>
          <w:trHeight w:val="288"/>
        </w:trPr>
        <w:tc>
          <w:tcPr>
            <w:tcW w:w="5940" w:type="dxa"/>
            <w:shd w:val="clear" w:color="auto" w:fill="auto"/>
            <w:vAlign w:val="center"/>
            <w:hideMark/>
          </w:tcPr>
          <w:p w14:paraId="1114BDB4"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[Agenda CX] Felicidade do Cliente: mais do que uma estratégia de negócio</w:t>
            </w:r>
          </w:p>
        </w:tc>
        <w:tc>
          <w:tcPr>
            <w:tcW w:w="1258" w:type="dxa"/>
            <w:shd w:val="clear" w:color="auto" w:fill="auto"/>
            <w:noWrap/>
            <w:vAlign w:val="center"/>
            <w:hideMark/>
          </w:tcPr>
          <w:p w14:paraId="60A5A616"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4</w:t>
            </w:r>
          </w:p>
        </w:tc>
        <w:tc>
          <w:tcPr>
            <w:tcW w:w="1066" w:type="dxa"/>
            <w:shd w:val="clear" w:color="auto" w:fill="auto"/>
            <w:noWrap/>
            <w:vAlign w:val="center"/>
            <w:hideMark/>
          </w:tcPr>
          <w:p w14:paraId="4DE1855D"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1,50</w:t>
            </w:r>
          </w:p>
        </w:tc>
        <w:tc>
          <w:tcPr>
            <w:tcW w:w="1229" w:type="dxa"/>
            <w:shd w:val="clear" w:color="auto" w:fill="auto"/>
            <w:noWrap/>
            <w:vAlign w:val="center"/>
            <w:hideMark/>
          </w:tcPr>
          <w:p w14:paraId="76633634"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3C43E828" w14:textId="77777777" w:rsidTr="2779C87F">
        <w:trPr>
          <w:trHeight w:val="288"/>
        </w:trPr>
        <w:tc>
          <w:tcPr>
            <w:tcW w:w="5940" w:type="dxa"/>
            <w:shd w:val="clear" w:color="auto" w:fill="auto"/>
            <w:vAlign w:val="center"/>
            <w:hideMark/>
          </w:tcPr>
          <w:p w14:paraId="5F97EC0F"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[Compassos] Comunicação, Escuta Ativa e Feedback</w:t>
            </w:r>
          </w:p>
        </w:tc>
        <w:tc>
          <w:tcPr>
            <w:tcW w:w="1258" w:type="dxa"/>
            <w:shd w:val="clear" w:color="auto" w:fill="auto"/>
            <w:noWrap/>
            <w:vAlign w:val="center"/>
            <w:hideMark/>
          </w:tcPr>
          <w:p w14:paraId="77786879"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4</w:t>
            </w:r>
          </w:p>
        </w:tc>
        <w:tc>
          <w:tcPr>
            <w:tcW w:w="1066" w:type="dxa"/>
            <w:shd w:val="clear" w:color="auto" w:fill="auto"/>
            <w:noWrap/>
            <w:vAlign w:val="center"/>
            <w:hideMark/>
          </w:tcPr>
          <w:p w14:paraId="614CF001"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2,00</w:t>
            </w:r>
          </w:p>
        </w:tc>
        <w:tc>
          <w:tcPr>
            <w:tcW w:w="1229" w:type="dxa"/>
            <w:shd w:val="clear" w:color="auto" w:fill="auto"/>
            <w:noWrap/>
            <w:vAlign w:val="center"/>
            <w:hideMark/>
          </w:tcPr>
          <w:p w14:paraId="2EEFB01C"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3CFCA984" w14:textId="77777777" w:rsidTr="2779C87F">
        <w:trPr>
          <w:trHeight w:val="288"/>
        </w:trPr>
        <w:tc>
          <w:tcPr>
            <w:tcW w:w="5940" w:type="dxa"/>
            <w:shd w:val="clear" w:color="auto" w:fill="auto"/>
            <w:vAlign w:val="center"/>
            <w:hideMark/>
          </w:tcPr>
          <w:p w14:paraId="469D0534"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[Agenda CX] Inovação da experiência do cliente</w:t>
            </w:r>
          </w:p>
        </w:tc>
        <w:tc>
          <w:tcPr>
            <w:tcW w:w="1258" w:type="dxa"/>
            <w:shd w:val="clear" w:color="auto" w:fill="auto"/>
            <w:noWrap/>
            <w:vAlign w:val="center"/>
            <w:hideMark/>
          </w:tcPr>
          <w:p w14:paraId="5BCC8028"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3</w:t>
            </w:r>
          </w:p>
        </w:tc>
        <w:tc>
          <w:tcPr>
            <w:tcW w:w="1066" w:type="dxa"/>
            <w:shd w:val="clear" w:color="auto" w:fill="auto"/>
            <w:noWrap/>
            <w:vAlign w:val="center"/>
            <w:hideMark/>
          </w:tcPr>
          <w:p w14:paraId="4F5D5E84"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2,00</w:t>
            </w:r>
          </w:p>
        </w:tc>
        <w:tc>
          <w:tcPr>
            <w:tcW w:w="1229" w:type="dxa"/>
            <w:shd w:val="clear" w:color="auto" w:fill="auto"/>
            <w:noWrap/>
            <w:vAlign w:val="center"/>
            <w:hideMark/>
          </w:tcPr>
          <w:p w14:paraId="28C8DE16"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5175679C" w14:textId="77777777" w:rsidTr="2779C87F">
        <w:trPr>
          <w:trHeight w:val="288"/>
        </w:trPr>
        <w:tc>
          <w:tcPr>
            <w:tcW w:w="5940" w:type="dxa"/>
            <w:shd w:val="clear" w:color="auto" w:fill="auto"/>
            <w:vAlign w:val="center"/>
            <w:hideMark/>
          </w:tcPr>
          <w:p w14:paraId="4DBE6630"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[7ª SERPRO Security Week] Cenário do Risco Cibernético e Tendências</w:t>
            </w:r>
          </w:p>
        </w:tc>
        <w:tc>
          <w:tcPr>
            <w:tcW w:w="1258" w:type="dxa"/>
            <w:shd w:val="clear" w:color="auto" w:fill="auto"/>
            <w:noWrap/>
            <w:vAlign w:val="center"/>
            <w:hideMark/>
          </w:tcPr>
          <w:p w14:paraId="764541AE"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w:t>
            </w:r>
          </w:p>
        </w:tc>
        <w:tc>
          <w:tcPr>
            <w:tcW w:w="1066" w:type="dxa"/>
            <w:shd w:val="clear" w:color="auto" w:fill="auto"/>
            <w:noWrap/>
            <w:vAlign w:val="center"/>
            <w:hideMark/>
          </w:tcPr>
          <w:p w14:paraId="59F5AB2B"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2,00</w:t>
            </w:r>
          </w:p>
        </w:tc>
        <w:tc>
          <w:tcPr>
            <w:tcW w:w="1229" w:type="dxa"/>
            <w:shd w:val="clear" w:color="auto" w:fill="auto"/>
            <w:noWrap/>
            <w:vAlign w:val="center"/>
            <w:hideMark/>
          </w:tcPr>
          <w:p w14:paraId="7092F95D"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70C869ED" w14:textId="77777777" w:rsidTr="2779C87F">
        <w:trPr>
          <w:trHeight w:val="288"/>
        </w:trPr>
        <w:tc>
          <w:tcPr>
            <w:tcW w:w="5940" w:type="dxa"/>
            <w:shd w:val="clear" w:color="auto" w:fill="auto"/>
            <w:vAlign w:val="center"/>
            <w:hideMark/>
          </w:tcPr>
          <w:p w14:paraId="53F8DA6F"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Painel Estratégico: Cenário econômico e seus impactos</w:t>
            </w:r>
          </w:p>
        </w:tc>
        <w:tc>
          <w:tcPr>
            <w:tcW w:w="1258" w:type="dxa"/>
            <w:shd w:val="clear" w:color="auto" w:fill="auto"/>
            <w:noWrap/>
            <w:vAlign w:val="center"/>
            <w:hideMark/>
          </w:tcPr>
          <w:p w14:paraId="29CF7C65"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w:t>
            </w:r>
          </w:p>
        </w:tc>
        <w:tc>
          <w:tcPr>
            <w:tcW w:w="1066" w:type="dxa"/>
            <w:shd w:val="clear" w:color="auto" w:fill="auto"/>
            <w:noWrap/>
            <w:vAlign w:val="center"/>
            <w:hideMark/>
          </w:tcPr>
          <w:p w14:paraId="17E3EB89"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1,00</w:t>
            </w:r>
          </w:p>
        </w:tc>
        <w:tc>
          <w:tcPr>
            <w:tcW w:w="1229" w:type="dxa"/>
            <w:shd w:val="clear" w:color="auto" w:fill="auto"/>
            <w:noWrap/>
            <w:vAlign w:val="center"/>
            <w:hideMark/>
          </w:tcPr>
          <w:p w14:paraId="600667C9"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126FBC64" w14:textId="77777777" w:rsidTr="2779C87F">
        <w:trPr>
          <w:trHeight w:val="288"/>
        </w:trPr>
        <w:tc>
          <w:tcPr>
            <w:tcW w:w="5940" w:type="dxa"/>
            <w:shd w:val="clear" w:color="auto" w:fill="auto"/>
            <w:vAlign w:val="center"/>
            <w:hideMark/>
          </w:tcPr>
          <w:p w14:paraId="064FE1D5"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[7ª SERPRO Security Week] Certificação Digital: Fraudes e outros desafios</w:t>
            </w:r>
          </w:p>
        </w:tc>
        <w:tc>
          <w:tcPr>
            <w:tcW w:w="1258" w:type="dxa"/>
            <w:shd w:val="clear" w:color="auto" w:fill="auto"/>
            <w:noWrap/>
            <w:vAlign w:val="center"/>
            <w:hideMark/>
          </w:tcPr>
          <w:p w14:paraId="0A511688"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w:t>
            </w:r>
          </w:p>
        </w:tc>
        <w:tc>
          <w:tcPr>
            <w:tcW w:w="1066" w:type="dxa"/>
            <w:shd w:val="clear" w:color="auto" w:fill="auto"/>
            <w:noWrap/>
            <w:vAlign w:val="center"/>
            <w:hideMark/>
          </w:tcPr>
          <w:p w14:paraId="63DA235D"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1,50</w:t>
            </w:r>
          </w:p>
        </w:tc>
        <w:tc>
          <w:tcPr>
            <w:tcW w:w="1229" w:type="dxa"/>
            <w:shd w:val="clear" w:color="auto" w:fill="auto"/>
            <w:noWrap/>
            <w:vAlign w:val="center"/>
            <w:hideMark/>
          </w:tcPr>
          <w:p w14:paraId="260B16A0"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4187731C" w14:textId="77777777" w:rsidTr="2779C87F">
        <w:trPr>
          <w:trHeight w:val="288"/>
        </w:trPr>
        <w:tc>
          <w:tcPr>
            <w:tcW w:w="5940" w:type="dxa"/>
            <w:shd w:val="clear" w:color="auto" w:fill="auto"/>
            <w:vAlign w:val="center"/>
            <w:hideMark/>
          </w:tcPr>
          <w:p w14:paraId="4A6EDE72"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[Agenda CX] A origem de CX e tendências mundiais</w:t>
            </w:r>
          </w:p>
        </w:tc>
        <w:tc>
          <w:tcPr>
            <w:tcW w:w="1258" w:type="dxa"/>
            <w:shd w:val="clear" w:color="auto" w:fill="auto"/>
            <w:noWrap/>
            <w:vAlign w:val="center"/>
            <w:hideMark/>
          </w:tcPr>
          <w:p w14:paraId="133D6327"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3</w:t>
            </w:r>
          </w:p>
        </w:tc>
        <w:tc>
          <w:tcPr>
            <w:tcW w:w="1066" w:type="dxa"/>
            <w:shd w:val="clear" w:color="auto" w:fill="auto"/>
            <w:noWrap/>
            <w:vAlign w:val="center"/>
            <w:hideMark/>
          </w:tcPr>
          <w:p w14:paraId="35118199"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1,50</w:t>
            </w:r>
          </w:p>
        </w:tc>
        <w:tc>
          <w:tcPr>
            <w:tcW w:w="1229" w:type="dxa"/>
            <w:shd w:val="clear" w:color="auto" w:fill="auto"/>
            <w:noWrap/>
            <w:vAlign w:val="center"/>
            <w:hideMark/>
          </w:tcPr>
          <w:p w14:paraId="49684E0F"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62B2425C" w14:textId="77777777" w:rsidTr="2779C87F">
        <w:trPr>
          <w:trHeight w:val="288"/>
        </w:trPr>
        <w:tc>
          <w:tcPr>
            <w:tcW w:w="5940" w:type="dxa"/>
            <w:shd w:val="clear" w:color="auto" w:fill="auto"/>
            <w:vAlign w:val="center"/>
            <w:hideMark/>
          </w:tcPr>
          <w:p w14:paraId="3891A866"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[Compassos] Equipes de Alta Performance - Atuação Integrada e Colaborativa</w:t>
            </w:r>
          </w:p>
        </w:tc>
        <w:tc>
          <w:tcPr>
            <w:tcW w:w="1258" w:type="dxa"/>
            <w:shd w:val="clear" w:color="auto" w:fill="auto"/>
            <w:noWrap/>
            <w:vAlign w:val="center"/>
            <w:hideMark/>
          </w:tcPr>
          <w:p w14:paraId="7917A854"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w:t>
            </w:r>
          </w:p>
        </w:tc>
        <w:tc>
          <w:tcPr>
            <w:tcW w:w="1066" w:type="dxa"/>
            <w:shd w:val="clear" w:color="auto" w:fill="auto"/>
            <w:noWrap/>
            <w:vAlign w:val="center"/>
            <w:hideMark/>
          </w:tcPr>
          <w:p w14:paraId="1BA1A0BE"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2,00</w:t>
            </w:r>
          </w:p>
        </w:tc>
        <w:tc>
          <w:tcPr>
            <w:tcW w:w="1229" w:type="dxa"/>
            <w:shd w:val="clear" w:color="auto" w:fill="auto"/>
            <w:noWrap/>
            <w:vAlign w:val="center"/>
            <w:hideMark/>
          </w:tcPr>
          <w:p w14:paraId="4B965E73"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195D3BC1" w14:textId="77777777" w:rsidTr="2779C87F">
        <w:trPr>
          <w:trHeight w:val="288"/>
        </w:trPr>
        <w:tc>
          <w:tcPr>
            <w:tcW w:w="5940" w:type="dxa"/>
            <w:shd w:val="clear" w:color="auto" w:fill="auto"/>
            <w:vAlign w:val="center"/>
            <w:hideMark/>
          </w:tcPr>
          <w:p w14:paraId="3F6C3C17"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 xml:space="preserve">[Jornada Educacional No Frontier] 4º Power </w:t>
            </w:r>
            <w:proofErr w:type="spellStart"/>
            <w:r w:rsidRPr="46DC9631">
              <w:rPr>
                <w:rFonts w:ascii="Open Sans Light" w:eastAsia="Times New Roman" w:hAnsi="Open Sans Light" w:cs="Open Sans Light"/>
                <w:color w:val="000000" w:themeColor="text1"/>
                <w:sz w:val="20"/>
                <w:szCs w:val="20"/>
                <w:lang w:eastAsia="pt-BR"/>
              </w:rPr>
              <w:t>Up</w:t>
            </w:r>
            <w:proofErr w:type="spellEnd"/>
            <w:r w:rsidRPr="46DC9631">
              <w:rPr>
                <w:rFonts w:ascii="Open Sans Light" w:eastAsia="Times New Roman" w:hAnsi="Open Sans Light" w:cs="Open Sans Light"/>
                <w:color w:val="000000" w:themeColor="text1"/>
                <w:sz w:val="20"/>
                <w:szCs w:val="20"/>
                <w:lang w:eastAsia="pt-BR"/>
              </w:rPr>
              <w:t xml:space="preserve"> - Mentalidade Remote </w:t>
            </w:r>
            <w:proofErr w:type="spellStart"/>
            <w:r w:rsidRPr="46DC9631">
              <w:rPr>
                <w:rFonts w:ascii="Open Sans Light" w:eastAsia="Times New Roman" w:hAnsi="Open Sans Light" w:cs="Open Sans Light"/>
                <w:color w:val="000000" w:themeColor="text1"/>
                <w:sz w:val="20"/>
                <w:szCs w:val="20"/>
                <w:lang w:eastAsia="pt-BR"/>
              </w:rPr>
              <w:t>First</w:t>
            </w:r>
            <w:proofErr w:type="spellEnd"/>
          </w:p>
        </w:tc>
        <w:tc>
          <w:tcPr>
            <w:tcW w:w="1258" w:type="dxa"/>
            <w:shd w:val="clear" w:color="auto" w:fill="auto"/>
            <w:noWrap/>
            <w:vAlign w:val="center"/>
            <w:hideMark/>
          </w:tcPr>
          <w:p w14:paraId="3D2FE3EA"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3</w:t>
            </w:r>
          </w:p>
        </w:tc>
        <w:tc>
          <w:tcPr>
            <w:tcW w:w="1066" w:type="dxa"/>
            <w:shd w:val="clear" w:color="auto" w:fill="auto"/>
            <w:noWrap/>
            <w:vAlign w:val="center"/>
            <w:hideMark/>
          </w:tcPr>
          <w:p w14:paraId="71476FDB"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2,00</w:t>
            </w:r>
          </w:p>
        </w:tc>
        <w:tc>
          <w:tcPr>
            <w:tcW w:w="1229" w:type="dxa"/>
            <w:shd w:val="clear" w:color="auto" w:fill="auto"/>
            <w:noWrap/>
            <w:vAlign w:val="center"/>
            <w:hideMark/>
          </w:tcPr>
          <w:p w14:paraId="0BA022A1"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5B944BA7" w14:textId="77777777" w:rsidTr="2779C87F">
        <w:trPr>
          <w:trHeight w:val="288"/>
        </w:trPr>
        <w:tc>
          <w:tcPr>
            <w:tcW w:w="5940" w:type="dxa"/>
            <w:shd w:val="clear" w:color="auto" w:fill="auto"/>
            <w:vAlign w:val="center"/>
            <w:hideMark/>
          </w:tcPr>
          <w:p w14:paraId="6BD21AB0"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Intensivo de Sistemas- Fala.BR</w:t>
            </w:r>
          </w:p>
        </w:tc>
        <w:tc>
          <w:tcPr>
            <w:tcW w:w="1258" w:type="dxa"/>
            <w:shd w:val="clear" w:color="auto" w:fill="auto"/>
            <w:noWrap/>
            <w:vAlign w:val="center"/>
            <w:hideMark/>
          </w:tcPr>
          <w:p w14:paraId="25AD8D55"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w:t>
            </w:r>
          </w:p>
        </w:tc>
        <w:tc>
          <w:tcPr>
            <w:tcW w:w="1066" w:type="dxa"/>
            <w:shd w:val="clear" w:color="auto" w:fill="auto"/>
            <w:noWrap/>
            <w:vAlign w:val="center"/>
            <w:hideMark/>
          </w:tcPr>
          <w:p w14:paraId="0E13AD8E"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2,00</w:t>
            </w:r>
          </w:p>
        </w:tc>
        <w:tc>
          <w:tcPr>
            <w:tcW w:w="1229" w:type="dxa"/>
            <w:shd w:val="clear" w:color="auto" w:fill="auto"/>
            <w:noWrap/>
            <w:vAlign w:val="center"/>
            <w:hideMark/>
          </w:tcPr>
          <w:p w14:paraId="0B912DBC"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CGU</w:t>
            </w:r>
          </w:p>
        </w:tc>
      </w:tr>
      <w:tr w:rsidR="00160422" w:rsidRPr="00AA5ACE" w14:paraId="4735A168" w14:textId="77777777" w:rsidTr="2779C87F">
        <w:trPr>
          <w:trHeight w:val="288"/>
        </w:trPr>
        <w:tc>
          <w:tcPr>
            <w:tcW w:w="5940" w:type="dxa"/>
            <w:shd w:val="clear" w:color="auto" w:fill="auto"/>
            <w:vAlign w:val="center"/>
            <w:hideMark/>
          </w:tcPr>
          <w:p w14:paraId="72298AC7"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[Agenda CX</w:t>
            </w:r>
            <w:proofErr w:type="gramStart"/>
            <w:r w:rsidRPr="46DC9631">
              <w:rPr>
                <w:rFonts w:ascii="Open Sans Light" w:eastAsia="Times New Roman" w:hAnsi="Open Sans Light" w:cs="Open Sans Light"/>
                <w:color w:val="000000" w:themeColor="text1"/>
                <w:sz w:val="20"/>
                <w:szCs w:val="20"/>
                <w:lang w:eastAsia="pt-BR"/>
              </w:rPr>
              <w:t>] Como</w:t>
            </w:r>
            <w:proofErr w:type="gramEnd"/>
            <w:r w:rsidRPr="46DC9631">
              <w:rPr>
                <w:rFonts w:ascii="Open Sans Light" w:eastAsia="Times New Roman" w:hAnsi="Open Sans Light" w:cs="Open Sans Light"/>
                <w:color w:val="000000" w:themeColor="text1"/>
                <w:sz w:val="20"/>
                <w:szCs w:val="20"/>
                <w:lang w:eastAsia="pt-BR"/>
              </w:rPr>
              <w:t xml:space="preserve"> usar a jornada do cliente para criar experiências icônicas</w:t>
            </w:r>
          </w:p>
        </w:tc>
        <w:tc>
          <w:tcPr>
            <w:tcW w:w="1258" w:type="dxa"/>
            <w:shd w:val="clear" w:color="auto" w:fill="auto"/>
            <w:noWrap/>
            <w:vAlign w:val="center"/>
            <w:hideMark/>
          </w:tcPr>
          <w:p w14:paraId="4E92E529"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5</w:t>
            </w:r>
          </w:p>
        </w:tc>
        <w:tc>
          <w:tcPr>
            <w:tcW w:w="1066" w:type="dxa"/>
            <w:shd w:val="clear" w:color="auto" w:fill="auto"/>
            <w:noWrap/>
            <w:vAlign w:val="center"/>
            <w:hideMark/>
          </w:tcPr>
          <w:p w14:paraId="746E2398"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1,5</w:t>
            </w:r>
          </w:p>
        </w:tc>
        <w:tc>
          <w:tcPr>
            <w:tcW w:w="1229" w:type="dxa"/>
            <w:shd w:val="clear" w:color="auto" w:fill="auto"/>
            <w:noWrap/>
            <w:vAlign w:val="center"/>
            <w:hideMark/>
          </w:tcPr>
          <w:p w14:paraId="4348496D"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6D5EA8E8" w14:textId="77777777" w:rsidTr="2779C87F">
        <w:trPr>
          <w:trHeight w:val="288"/>
        </w:trPr>
        <w:tc>
          <w:tcPr>
            <w:tcW w:w="5940" w:type="dxa"/>
            <w:shd w:val="clear" w:color="auto" w:fill="auto"/>
            <w:vAlign w:val="center"/>
            <w:hideMark/>
          </w:tcPr>
          <w:p w14:paraId="4AE8D895"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[Grade Básica Gerencial] Segurança da Informação, Comportamento Seguro e Ética Digital Corporativas</w:t>
            </w:r>
          </w:p>
        </w:tc>
        <w:tc>
          <w:tcPr>
            <w:tcW w:w="1258" w:type="dxa"/>
            <w:shd w:val="clear" w:color="auto" w:fill="auto"/>
            <w:noWrap/>
            <w:vAlign w:val="center"/>
            <w:hideMark/>
          </w:tcPr>
          <w:p w14:paraId="4249CEEA"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w:t>
            </w:r>
          </w:p>
        </w:tc>
        <w:tc>
          <w:tcPr>
            <w:tcW w:w="1066" w:type="dxa"/>
            <w:shd w:val="clear" w:color="auto" w:fill="auto"/>
            <w:noWrap/>
            <w:vAlign w:val="center"/>
            <w:hideMark/>
          </w:tcPr>
          <w:p w14:paraId="2493B9F5"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1,5</w:t>
            </w:r>
          </w:p>
        </w:tc>
        <w:tc>
          <w:tcPr>
            <w:tcW w:w="1229" w:type="dxa"/>
            <w:shd w:val="clear" w:color="auto" w:fill="auto"/>
            <w:noWrap/>
            <w:vAlign w:val="center"/>
            <w:hideMark/>
          </w:tcPr>
          <w:p w14:paraId="6B27B52E"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172DCFCE" w14:textId="77777777" w:rsidTr="2779C87F">
        <w:trPr>
          <w:trHeight w:val="288"/>
        </w:trPr>
        <w:tc>
          <w:tcPr>
            <w:tcW w:w="5940" w:type="dxa"/>
            <w:shd w:val="clear" w:color="auto" w:fill="auto"/>
            <w:vAlign w:val="center"/>
            <w:hideMark/>
          </w:tcPr>
          <w:p w14:paraId="2C3BFF2D"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[Grade Básica Gerencial] Diversidade, Equidade e Direitos Humanos</w:t>
            </w:r>
          </w:p>
        </w:tc>
        <w:tc>
          <w:tcPr>
            <w:tcW w:w="1258" w:type="dxa"/>
            <w:shd w:val="clear" w:color="auto" w:fill="auto"/>
            <w:noWrap/>
            <w:vAlign w:val="center"/>
            <w:hideMark/>
          </w:tcPr>
          <w:p w14:paraId="70308D7C"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w:t>
            </w:r>
          </w:p>
        </w:tc>
        <w:tc>
          <w:tcPr>
            <w:tcW w:w="1066" w:type="dxa"/>
            <w:shd w:val="clear" w:color="auto" w:fill="auto"/>
            <w:noWrap/>
            <w:vAlign w:val="center"/>
            <w:hideMark/>
          </w:tcPr>
          <w:p w14:paraId="11B0C3FD"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1,5</w:t>
            </w:r>
          </w:p>
        </w:tc>
        <w:tc>
          <w:tcPr>
            <w:tcW w:w="1229" w:type="dxa"/>
            <w:shd w:val="clear" w:color="auto" w:fill="auto"/>
            <w:noWrap/>
            <w:vAlign w:val="center"/>
            <w:hideMark/>
          </w:tcPr>
          <w:p w14:paraId="67392ADA"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0DB9B257" w14:textId="77777777" w:rsidTr="2779C87F">
        <w:trPr>
          <w:trHeight w:val="288"/>
        </w:trPr>
        <w:tc>
          <w:tcPr>
            <w:tcW w:w="5940" w:type="dxa"/>
            <w:shd w:val="clear" w:color="auto" w:fill="auto"/>
            <w:vAlign w:val="center"/>
            <w:hideMark/>
          </w:tcPr>
          <w:p w14:paraId="679CDD25"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Riscos Positivos na Estratégia Empresarial</w:t>
            </w:r>
          </w:p>
        </w:tc>
        <w:tc>
          <w:tcPr>
            <w:tcW w:w="1258" w:type="dxa"/>
            <w:shd w:val="clear" w:color="auto" w:fill="auto"/>
            <w:noWrap/>
            <w:vAlign w:val="center"/>
            <w:hideMark/>
          </w:tcPr>
          <w:p w14:paraId="66402F90"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w:t>
            </w:r>
          </w:p>
        </w:tc>
        <w:tc>
          <w:tcPr>
            <w:tcW w:w="1066" w:type="dxa"/>
            <w:shd w:val="clear" w:color="auto" w:fill="auto"/>
            <w:noWrap/>
            <w:vAlign w:val="center"/>
            <w:hideMark/>
          </w:tcPr>
          <w:p w14:paraId="476D9023"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3,00</w:t>
            </w:r>
          </w:p>
        </w:tc>
        <w:tc>
          <w:tcPr>
            <w:tcW w:w="1229" w:type="dxa"/>
            <w:shd w:val="clear" w:color="auto" w:fill="auto"/>
            <w:noWrap/>
            <w:vAlign w:val="center"/>
            <w:hideMark/>
          </w:tcPr>
          <w:p w14:paraId="22FAE1EB"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6820AE30" w14:textId="77777777" w:rsidTr="2779C87F">
        <w:trPr>
          <w:trHeight w:val="288"/>
        </w:trPr>
        <w:tc>
          <w:tcPr>
            <w:tcW w:w="5940" w:type="dxa"/>
            <w:shd w:val="clear" w:color="auto" w:fill="auto"/>
            <w:vAlign w:val="center"/>
            <w:hideMark/>
          </w:tcPr>
          <w:p w14:paraId="73ED73F1"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[Grade Básica Funcional] Diversidade, Equidade e Direitos Humanos</w:t>
            </w:r>
          </w:p>
        </w:tc>
        <w:tc>
          <w:tcPr>
            <w:tcW w:w="1258" w:type="dxa"/>
            <w:shd w:val="clear" w:color="auto" w:fill="auto"/>
            <w:noWrap/>
            <w:vAlign w:val="center"/>
            <w:hideMark/>
          </w:tcPr>
          <w:p w14:paraId="2A55CB90"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5</w:t>
            </w:r>
          </w:p>
        </w:tc>
        <w:tc>
          <w:tcPr>
            <w:tcW w:w="1066" w:type="dxa"/>
            <w:shd w:val="clear" w:color="auto" w:fill="auto"/>
            <w:noWrap/>
            <w:vAlign w:val="center"/>
            <w:hideMark/>
          </w:tcPr>
          <w:p w14:paraId="386F0D9C"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1,5</w:t>
            </w:r>
          </w:p>
        </w:tc>
        <w:tc>
          <w:tcPr>
            <w:tcW w:w="1229" w:type="dxa"/>
            <w:shd w:val="clear" w:color="auto" w:fill="auto"/>
            <w:noWrap/>
            <w:vAlign w:val="center"/>
            <w:hideMark/>
          </w:tcPr>
          <w:p w14:paraId="6A44AFFF"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5A1EA4BE" w14:textId="77777777" w:rsidTr="2779C87F">
        <w:trPr>
          <w:trHeight w:val="288"/>
        </w:trPr>
        <w:tc>
          <w:tcPr>
            <w:tcW w:w="5940" w:type="dxa"/>
            <w:shd w:val="clear" w:color="auto" w:fill="auto"/>
            <w:vAlign w:val="center"/>
            <w:hideMark/>
          </w:tcPr>
          <w:p w14:paraId="23812008"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[Compassos] Mindset Ágil para Organizações Inovadoras</w:t>
            </w:r>
          </w:p>
        </w:tc>
        <w:tc>
          <w:tcPr>
            <w:tcW w:w="1258" w:type="dxa"/>
            <w:shd w:val="clear" w:color="auto" w:fill="auto"/>
            <w:noWrap/>
            <w:vAlign w:val="center"/>
            <w:hideMark/>
          </w:tcPr>
          <w:p w14:paraId="3AA3CF3B"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5</w:t>
            </w:r>
          </w:p>
        </w:tc>
        <w:tc>
          <w:tcPr>
            <w:tcW w:w="1066" w:type="dxa"/>
            <w:shd w:val="clear" w:color="auto" w:fill="auto"/>
            <w:noWrap/>
            <w:vAlign w:val="center"/>
            <w:hideMark/>
          </w:tcPr>
          <w:p w14:paraId="3951DDC1"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1,50</w:t>
            </w:r>
          </w:p>
        </w:tc>
        <w:tc>
          <w:tcPr>
            <w:tcW w:w="1229" w:type="dxa"/>
            <w:shd w:val="clear" w:color="auto" w:fill="auto"/>
            <w:noWrap/>
            <w:vAlign w:val="center"/>
            <w:hideMark/>
          </w:tcPr>
          <w:p w14:paraId="3DE01F54"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6258CD27" w14:textId="77777777" w:rsidTr="2779C87F">
        <w:trPr>
          <w:trHeight w:val="288"/>
        </w:trPr>
        <w:tc>
          <w:tcPr>
            <w:tcW w:w="5940" w:type="dxa"/>
            <w:shd w:val="clear" w:color="auto" w:fill="auto"/>
            <w:vAlign w:val="center"/>
            <w:hideMark/>
          </w:tcPr>
          <w:p w14:paraId="5C53B1DB"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Gestão em Ouvidoria</w:t>
            </w:r>
          </w:p>
        </w:tc>
        <w:tc>
          <w:tcPr>
            <w:tcW w:w="1258" w:type="dxa"/>
            <w:shd w:val="clear" w:color="auto" w:fill="auto"/>
            <w:noWrap/>
            <w:vAlign w:val="center"/>
            <w:hideMark/>
          </w:tcPr>
          <w:p w14:paraId="24DB8679"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w:t>
            </w:r>
          </w:p>
        </w:tc>
        <w:tc>
          <w:tcPr>
            <w:tcW w:w="1066" w:type="dxa"/>
            <w:shd w:val="clear" w:color="auto" w:fill="auto"/>
            <w:noWrap/>
            <w:vAlign w:val="center"/>
            <w:hideMark/>
          </w:tcPr>
          <w:p w14:paraId="14C2A4B4"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20,00</w:t>
            </w:r>
          </w:p>
        </w:tc>
        <w:tc>
          <w:tcPr>
            <w:tcW w:w="1229" w:type="dxa"/>
            <w:shd w:val="clear" w:color="auto" w:fill="auto"/>
            <w:noWrap/>
            <w:vAlign w:val="center"/>
            <w:hideMark/>
          </w:tcPr>
          <w:p w14:paraId="75809ECB"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Enap</w:t>
            </w:r>
          </w:p>
        </w:tc>
      </w:tr>
      <w:tr w:rsidR="00160422" w:rsidRPr="00AA5ACE" w14:paraId="1C6755AA" w14:textId="77777777" w:rsidTr="2779C87F">
        <w:trPr>
          <w:trHeight w:val="288"/>
        </w:trPr>
        <w:tc>
          <w:tcPr>
            <w:tcW w:w="5940" w:type="dxa"/>
            <w:shd w:val="clear" w:color="auto" w:fill="auto"/>
            <w:vAlign w:val="center"/>
            <w:hideMark/>
          </w:tcPr>
          <w:p w14:paraId="72473288"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 xml:space="preserve">[Compassos] Design </w:t>
            </w:r>
            <w:proofErr w:type="spellStart"/>
            <w:r w:rsidRPr="46DC9631">
              <w:rPr>
                <w:rFonts w:ascii="Open Sans Light" w:eastAsia="Times New Roman" w:hAnsi="Open Sans Light" w:cs="Open Sans Light"/>
                <w:color w:val="000000" w:themeColor="text1"/>
                <w:sz w:val="20"/>
                <w:szCs w:val="20"/>
                <w:lang w:eastAsia="pt-BR"/>
              </w:rPr>
              <w:t>Thinking</w:t>
            </w:r>
            <w:proofErr w:type="spellEnd"/>
            <w:r w:rsidRPr="46DC9631">
              <w:rPr>
                <w:rFonts w:ascii="Open Sans Light" w:eastAsia="Times New Roman" w:hAnsi="Open Sans Light" w:cs="Open Sans Light"/>
                <w:color w:val="000000" w:themeColor="text1"/>
                <w:sz w:val="20"/>
                <w:szCs w:val="20"/>
                <w:lang w:eastAsia="pt-BR"/>
              </w:rPr>
              <w:t xml:space="preserve"> com foco em Inovação</w:t>
            </w:r>
          </w:p>
        </w:tc>
        <w:tc>
          <w:tcPr>
            <w:tcW w:w="1258" w:type="dxa"/>
            <w:shd w:val="clear" w:color="auto" w:fill="auto"/>
            <w:noWrap/>
            <w:vAlign w:val="center"/>
            <w:hideMark/>
          </w:tcPr>
          <w:p w14:paraId="2F17270B"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w:t>
            </w:r>
          </w:p>
        </w:tc>
        <w:tc>
          <w:tcPr>
            <w:tcW w:w="1066" w:type="dxa"/>
            <w:shd w:val="clear" w:color="auto" w:fill="auto"/>
            <w:noWrap/>
            <w:vAlign w:val="center"/>
            <w:hideMark/>
          </w:tcPr>
          <w:p w14:paraId="26418AFE"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2,00</w:t>
            </w:r>
          </w:p>
        </w:tc>
        <w:tc>
          <w:tcPr>
            <w:tcW w:w="1229" w:type="dxa"/>
            <w:shd w:val="clear" w:color="auto" w:fill="auto"/>
            <w:noWrap/>
            <w:vAlign w:val="center"/>
            <w:hideMark/>
          </w:tcPr>
          <w:p w14:paraId="3F9D9B9B"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29C55902" w14:textId="77777777" w:rsidTr="2779C87F">
        <w:trPr>
          <w:trHeight w:val="288"/>
        </w:trPr>
        <w:tc>
          <w:tcPr>
            <w:tcW w:w="5940" w:type="dxa"/>
            <w:shd w:val="clear" w:color="auto" w:fill="auto"/>
            <w:vAlign w:val="center"/>
            <w:hideMark/>
          </w:tcPr>
          <w:p w14:paraId="250BFF64"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2ª Semana Serpro de Privacidade e Proteção de Dados - 1º Dia</w:t>
            </w:r>
          </w:p>
        </w:tc>
        <w:tc>
          <w:tcPr>
            <w:tcW w:w="1258" w:type="dxa"/>
            <w:shd w:val="clear" w:color="auto" w:fill="auto"/>
            <w:noWrap/>
            <w:vAlign w:val="center"/>
            <w:hideMark/>
          </w:tcPr>
          <w:p w14:paraId="4E0E88BB"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4</w:t>
            </w:r>
          </w:p>
        </w:tc>
        <w:tc>
          <w:tcPr>
            <w:tcW w:w="1066" w:type="dxa"/>
            <w:shd w:val="clear" w:color="auto" w:fill="auto"/>
            <w:noWrap/>
            <w:vAlign w:val="center"/>
            <w:hideMark/>
          </w:tcPr>
          <w:p w14:paraId="1EA05244"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3,00</w:t>
            </w:r>
          </w:p>
        </w:tc>
        <w:tc>
          <w:tcPr>
            <w:tcW w:w="1229" w:type="dxa"/>
            <w:shd w:val="clear" w:color="auto" w:fill="auto"/>
            <w:noWrap/>
            <w:vAlign w:val="center"/>
            <w:hideMark/>
          </w:tcPr>
          <w:p w14:paraId="654F2EDA"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289906E4" w14:textId="77777777" w:rsidTr="2779C87F">
        <w:trPr>
          <w:trHeight w:val="288"/>
        </w:trPr>
        <w:tc>
          <w:tcPr>
            <w:tcW w:w="5940" w:type="dxa"/>
            <w:shd w:val="clear" w:color="auto" w:fill="auto"/>
            <w:vAlign w:val="center"/>
            <w:hideMark/>
          </w:tcPr>
          <w:p w14:paraId="45020035"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2ª Semana Serpro de Privacidade e Proteção de Dados - 2º Dia</w:t>
            </w:r>
          </w:p>
        </w:tc>
        <w:tc>
          <w:tcPr>
            <w:tcW w:w="1258" w:type="dxa"/>
            <w:shd w:val="clear" w:color="auto" w:fill="auto"/>
            <w:noWrap/>
            <w:vAlign w:val="center"/>
            <w:hideMark/>
          </w:tcPr>
          <w:p w14:paraId="0DACD59B"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4</w:t>
            </w:r>
          </w:p>
        </w:tc>
        <w:tc>
          <w:tcPr>
            <w:tcW w:w="1066" w:type="dxa"/>
            <w:shd w:val="clear" w:color="auto" w:fill="auto"/>
            <w:noWrap/>
            <w:vAlign w:val="center"/>
            <w:hideMark/>
          </w:tcPr>
          <w:p w14:paraId="3A8B61E4"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3,00</w:t>
            </w:r>
          </w:p>
        </w:tc>
        <w:tc>
          <w:tcPr>
            <w:tcW w:w="1229" w:type="dxa"/>
            <w:shd w:val="clear" w:color="auto" w:fill="auto"/>
            <w:noWrap/>
            <w:vAlign w:val="center"/>
            <w:hideMark/>
          </w:tcPr>
          <w:p w14:paraId="7521B13A"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077324CF" w14:textId="77777777" w:rsidTr="2779C87F">
        <w:trPr>
          <w:trHeight w:val="288"/>
        </w:trPr>
        <w:tc>
          <w:tcPr>
            <w:tcW w:w="5940" w:type="dxa"/>
            <w:shd w:val="clear" w:color="auto" w:fill="auto"/>
            <w:vAlign w:val="center"/>
            <w:hideMark/>
          </w:tcPr>
          <w:p w14:paraId="478F3101"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Painel Estratégico ESG: no Coração do Negócio e da Estratégia</w:t>
            </w:r>
          </w:p>
        </w:tc>
        <w:tc>
          <w:tcPr>
            <w:tcW w:w="1258" w:type="dxa"/>
            <w:shd w:val="clear" w:color="auto" w:fill="auto"/>
            <w:noWrap/>
            <w:vAlign w:val="center"/>
            <w:hideMark/>
          </w:tcPr>
          <w:p w14:paraId="3851870E"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w:t>
            </w:r>
          </w:p>
        </w:tc>
        <w:tc>
          <w:tcPr>
            <w:tcW w:w="1066" w:type="dxa"/>
            <w:shd w:val="clear" w:color="auto" w:fill="auto"/>
            <w:noWrap/>
            <w:vAlign w:val="center"/>
            <w:hideMark/>
          </w:tcPr>
          <w:p w14:paraId="2AB6FC6E"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1,50</w:t>
            </w:r>
          </w:p>
        </w:tc>
        <w:tc>
          <w:tcPr>
            <w:tcW w:w="1229" w:type="dxa"/>
            <w:shd w:val="clear" w:color="auto" w:fill="auto"/>
            <w:noWrap/>
            <w:vAlign w:val="center"/>
            <w:hideMark/>
          </w:tcPr>
          <w:p w14:paraId="4682152C"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43ACDC7F" w14:textId="77777777" w:rsidTr="2779C87F">
        <w:trPr>
          <w:trHeight w:val="288"/>
        </w:trPr>
        <w:tc>
          <w:tcPr>
            <w:tcW w:w="5940" w:type="dxa"/>
            <w:shd w:val="clear" w:color="auto" w:fill="auto"/>
            <w:vAlign w:val="center"/>
            <w:hideMark/>
          </w:tcPr>
          <w:p w14:paraId="3084614D"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[Grade Básica Funcional] Segurança da Informação, Comportamento Seguro e Ética Digital Corporativas</w:t>
            </w:r>
          </w:p>
        </w:tc>
        <w:tc>
          <w:tcPr>
            <w:tcW w:w="1258" w:type="dxa"/>
            <w:shd w:val="clear" w:color="auto" w:fill="auto"/>
            <w:noWrap/>
            <w:vAlign w:val="center"/>
            <w:hideMark/>
          </w:tcPr>
          <w:p w14:paraId="2E4EF81A"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5</w:t>
            </w:r>
          </w:p>
        </w:tc>
        <w:tc>
          <w:tcPr>
            <w:tcW w:w="1066" w:type="dxa"/>
            <w:shd w:val="clear" w:color="auto" w:fill="auto"/>
            <w:noWrap/>
            <w:vAlign w:val="center"/>
            <w:hideMark/>
          </w:tcPr>
          <w:p w14:paraId="2690BA4A"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1,50</w:t>
            </w:r>
          </w:p>
        </w:tc>
        <w:tc>
          <w:tcPr>
            <w:tcW w:w="1229" w:type="dxa"/>
            <w:shd w:val="clear" w:color="auto" w:fill="auto"/>
            <w:noWrap/>
            <w:vAlign w:val="center"/>
            <w:hideMark/>
          </w:tcPr>
          <w:p w14:paraId="2000398F"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695635AE" w14:textId="77777777" w:rsidTr="2779C87F">
        <w:trPr>
          <w:trHeight w:val="288"/>
        </w:trPr>
        <w:tc>
          <w:tcPr>
            <w:tcW w:w="5940" w:type="dxa"/>
            <w:shd w:val="clear" w:color="auto" w:fill="auto"/>
            <w:vAlign w:val="center"/>
            <w:hideMark/>
          </w:tcPr>
          <w:p w14:paraId="1371E29A"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2ª Semana Serpro de Privacidade e Proteção de Dados - 3º Dia</w:t>
            </w:r>
          </w:p>
        </w:tc>
        <w:tc>
          <w:tcPr>
            <w:tcW w:w="1258" w:type="dxa"/>
            <w:shd w:val="clear" w:color="auto" w:fill="auto"/>
            <w:noWrap/>
            <w:vAlign w:val="center"/>
            <w:hideMark/>
          </w:tcPr>
          <w:p w14:paraId="7ECE7267"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w:t>
            </w:r>
          </w:p>
        </w:tc>
        <w:tc>
          <w:tcPr>
            <w:tcW w:w="1066" w:type="dxa"/>
            <w:shd w:val="clear" w:color="auto" w:fill="auto"/>
            <w:noWrap/>
            <w:vAlign w:val="center"/>
            <w:hideMark/>
          </w:tcPr>
          <w:p w14:paraId="5107DE0A"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3,00</w:t>
            </w:r>
          </w:p>
        </w:tc>
        <w:tc>
          <w:tcPr>
            <w:tcW w:w="1229" w:type="dxa"/>
            <w:shd w:val="clear" w:color="auto" w:fill="auto"/>
            <w:noWrap/>
            <w:vAlign w:val="center"/>
            <w:hideMark/>
          </w:tcPr>
          <w:p w14:paraId="7E890372"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42158EC4" w14:textId="77777777" w:rsidTr="2779C87F">
        <w:trPr>
          <w:trHeight w:val="288"/>
        </w:trPr>
        <w:tc>
          <w:tcPr>
            <w:tcW w:w="5940" w:type="dxa"/>
            <w:shd w:val="clear" w:color="auto" w:fill="auto"/>
            <w:vAlign w:val="center"/>
            <w:hideMark/>
          </w:tcPr>
          <w:p w14:paraId="289847B3"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Seminários Nacionais de Ouvidoria - São Paulo</w:t>
            </w:r>
          </w:p>
        </w:tc>
        <w:tc>
          <w:tcPr>
            <w:tcW w:w="1258" w:type="dxa"/>
            <w:shd w:val="clear" w:color="auto" w:fill="auto"/>
            <w:noWrap/>
            <w:vAlign w:val="center"/>
            <w:hideMark/>
          </w:tcPr>
          <w:p w14:paraId="49DD9359"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5</w:t>
            </w:r>
          </w:p>
        </w:tc>
        <w:tc>
          <w:tcPr>
            <w:tcW w:w="1066" w:type="dxa"/>
            <w:shd w:val="clear" w:color="auto" w:fill="auto"/>
            <w:noWrap/>
            <w:vAlign w:val="center"/>
            <w:hideMark/>
          </w:tcPr>
          <w:p w14:paraId="546AA362"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3,50</w:t>
            </w:r>
          </w:p>
        </w:tc>
        <w:tc>
          <w:tcPr>
            <w:tcW w:w="1229" w:type="dxa"/>
            <w:shd w:val="clear" w:color="auto" w:fill="auto"/>
            <w:noWrap/>
            <w:vAlign w:val="center"/>
            <w:hideMark/>
          </w:tcPr>
          <w:p w14:paraId="0537A084"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CGU</w:t>
            </w:r>
          </w:p>
        </w:tc>
      </w:tr>
      <w:tr w:rsidR="00160422" w:rsidRPr="00AA5ACE" w14:paraId="037D3245" w14:textId="77777777" w:rsidTr="2779C87F">
        <w:trPr>
          <w:trHeight w:val="288"/>
        </w:trPr>
        <w:tc>
          <w:tcPr>
            <w:tcW w:w="5940" w:type="dxa"/>
            <w:shd w:val="clear" w:color="auto" w:fill="auto"/>
            <w:vAlign w:val="center"/>
            <w:hideMark/>
          </w:tcPr>
          <w:p w14:paraId="7D21E4B7"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Webinar de Liderança - Inteligência Emocional, Saúde Mental e Segurança Psicológica</w:t>
            </w:r>
          </w:p>
        </w:tc>
        <w:tc>
          <w:tcPr>
            <w:tcW w:w="1258" w:type="dxa"/>
            <w:shd w:val="clear" w:color="auto" w:fill="auto"/>
            <w:noWrap/>
            <w:vAlign w:val="center"/>
            <w:hideMark/>
          </w:tcPr>
          <w:p w14:paraId="217ACFF3"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w:t>
            </w:r>
          </w:p>
        </w:tc>
        <w:tc>
          <w:tcPr>
            <w:tcW w:w="1066" w:type="dxa"/>
            <w:shd w:val="clear" w:color="auto" w:fill="auto"/>
            <w:noWrap/>
            <w:vAlign w:val="center"/>
            <w:hideMark/>
          </w:tcPr>
          <w:p w14:paraId="7F887311"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1,50</w:t>
            </w:r>
          </w:p>
        </w:tc>
        <w:tc>
          <w:tcPr>
            <w:tcW w:w="1229" w:type="dxa"/>
            <w:shd w:val="clear" w:color="auto" w:fill="auto"/>
            <w:noWrap/>
            <w:vAlign w:val="center"/>
            <w:hideMark/>
          </w:tcPr>
          <w:p w14:paraId="5488143C"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02215594" w14:textId="77777777" w:rsidTr="2779C87F">
        <w:trPr>
          <w:trHeight w:val="288"/>
        </w:trPr>
        <w:tc>
          <w:tcPr>
            <w:tcW w:w="5940" w:type="dxa"/>
            <w:shd w:val="clear" w:color="auto" w:fill="auto"/>
            <w:vAlign w:val="center"/>
            <w:hideMark/>
          </w:tcPr>
          <w:p w14:paraId="552481D5"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Workshop para a Rede Serpro de Privacidade e Proteção de dados (RSPPD)</w:t>
            </w:r>
          </w:p>
        </w:tc>
        <w:tc>
          <w:tcPr>
            <w:tcW w:w="1258" w:type="dxa"/>
            <w:shd w:val="clear" w:color="auto" w:fill="auto"/>
            <w:noWrap/>
            <w:vAlign w:val="center"/>
            <w:hideMark/>
          </w:tcPr>
          <w:p w14:paraId="120D1584"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w:t>
            </w:r>
          </w:p>
        </w:tc>
        <w:tc>
          <w:tcPr>
            <w:tcW w:w="1066" w:type="dxa"/>
            <w:shd w:val="clear" w:color="auto" w:fill="auto"/>
            <w:noWrap/>
            <w:vAlign w:val="center"/>
            <w:hideMark/>
          </w:tcPr>
          <w:p w14:paraId="1AFF2CB1"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3,00</w:t>
            </w:r>
          </w:p>
        </w:tc>
        <w:tc>
          <w:tcPr>
            <w:tcW w:w="1229" w:type="dxa"/>
            <w:shd w:val="clear" w:color="auto" w:fill="auto"/>
            <w:noWrap/>
            <w:vAlign w:val="center"/>
            <w:hideMark/>
          </w:tcPr>
          <w:p w14:paraId="0DB8B5C1"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56B7ED97" w14:textId="77777777" w:rsidTr="2779C87F">
        <w:trPr>
          <w:trHeight w:val="288"/>
        </w:trPr>
        <w:tc>
          <w:tcPr>
            <w:tcW w:w="5940" w:type="dxa"/>
            <w:shd w:val="clear" w:color="auto" w:fill="auto"/>
            <w:vAlign w:val="center"/>
            <w:hideMark/>
          </w:tcPr>
          <w:p w14:paraId="57931082"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[Compassos] Criatividade e Inovação Disruptiva</w:t>
            </w:r>
          </w:p>
        </w:tc>
        <w:tc>
          <w:tcPr>
            <w:tcW w:w="1258" w:type="dxa"/>
            <w:shd w:val="clear" w:color="auto" w:fill="auto"/>
            <w:noWrap/>
            <w:vAlign w:val="center"/>
            <w:hideMark/>
          </w:tcPr>
          <w:p w14:paraId="469FA43C"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4</w:t>
            </w:r>
          </w:p>
        </w:tc>
        <w:tc>
          <w:tcPr>
            <w:tcW w:w="1066" w:type="dxa"/>
            <w:shd w:val="clear" w:color="auto" w:fill="auto"/>
            <w:noWrap/>
            <w:vAlign w:val="center"/>
            <w:hideMark/>
          </w:tcPr>
          <w:p w14:paraId="756C7DB1"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2,00</w:t>
            </w:r>
          </w:p>
        </w:tc>
        <w:tc>
          <w:tcPr>
            <w:tcW w:w="1229" w:type="dxa"/>
            <w:shd w:val="clear" w:color="auto" w:fill="auto"/>
            <w:noWrap/>
            <w:vAlign w:val="center"/>
            <w:hideMark/>
          </w:tcPr>
          <w:p w14:paraId="4B960E85"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7F86D2F1" w14:textId="77777777" w:rsidTr="2779C87F">
        <w:trPr>
          <w:trHeight w:val="288"/>
        </w:trPr>
        <w:tc>
          <w:tcPr>
            <w:tcW w:w="5940" w:type="dxa"/>
            <w:shd w:val="clear" w:color="auto" w:fill="auto"/>
            <w:vAlign w:val="center"/>
            <w:hideMark/>
          </w:tcPr>
          <w:p w14:paraId="6FB6B7C1"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 xml:space="preserve">[Compassos] </w:t>
            </w:r>
            <w:proofErr w:type="spellStart"/>
            <w:r w:rsidRPr="46DC9631">
              <w:rPr>
                <w:rFonts w:ascii="Open Sans Light" w:eastAsia="Times New Roman" w:hAnsi="Open Sans Light" w:cs="Open Sans Light"/>
                <w:color w:val="000000" w:themeColor="text1"/>
                <w:sz w:val="20"/>
                <w:szCs w:val="20"/>
                <w:lang w:eastAsia="pt-BR"/>
              </w:rPr>
              <w:t>Mindfulness</w:t>
            </w:r>
            <w:proofErr w:type="spellEnd"/>
            <w:r w:rsidRPr="46DC9631">
              <w:rPr>
                <w:rFonts w:ascii="Open Sans Light" w:eastAsia="Times New Roman" w:hAnsi="Open Sans Light" w:cs="Open Sans Light"/>
                <w:color w:val="000000" w:themeColor="text1"/>
                <w:sz w:val="20"/>
                <w:szCs w:val="20"/>
                <w:lang w:eastAsia="pt-BR"/>
              </w:rPr>
              <w:t xml:space="preserve"> e </w:t>
            </w:r>
            <w:proofErr w:type="spellStart"/>
            <w:r w:rsidRPr="46DC9631">
              <w:rPr>
                <w:rFonts w:ascii="Open Sans Light" w:eastAsia="Times New Roman" w:hAnsi="Open Sans Light" w:cs="Open Sans Light"/>
                <w:color w:val="000000" w:themeColor="text1"/>
                <w:sz w:val="20"/>
                <w:szCs w:val="20"/>
                <w:lang w:eastAsia="pt-BR"/>
              </w:rPr>
              <w:t>Detox</w:t>
            </w:r>
            <w:proofErr w:type="spellEnd"/>
            <w:r w:rsidRPr="46DC9631">
              <w:rPr>
                <w:rFonts w:ascii="Open Sans Light" w:eastAsia="Times New Roman" w:hAnsi="Open Sans Light" w:cs="Open Sans Light"/>
                <w:color w:val="000000" w:themeColor="text1"/>
                <w:sz w:val="20"/>
                <w:szCs w:val="20"/>
                <w:lang w:eastAsia="pt-BR"/>
              </w:rPr>
              <w:t xml:space="preserve"> Digital</w:t>
            </w:r>
          </w:p>
        </w:tc>
        <w:tc>
          <w:tcPr>
            <w:tcW w:w="1258" w:type="dxa"/>
            <w:shd w:val="clear" w:color="auto" w:fill="auto"/>
            <w:noWrap/>
            <w:vAlign w:val="center"/>
            <w:hideMark/>
          </w:tcPr>
          <w:p w14:paraId="2F309DF5"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3</w:t>
            </w:r>
          </w:p>
        </w:tc>
        <w:tc>
          <w:tcPr>
            <w:tcW w:w="1066" w:type="dxa"/>
            <w:shd w:val="clear" w:color="auto" w:fill="auto"/>
            <w:noWrap/>
            <w:vAlign w:val="center"/>
            <w:hideMark/>
          </w:tcPr>
          <w:p w14:paraId="772880D0"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2,00</w:t>
            </w:r>
          </w:p>
        </w:tc>
        <w:tc>
          <w:tcPr>
            <w:tcW w:w="1229" w:type="dxa"/>
            <w:shd w:val="clear" w:color="auto" w:fill="auto"/>
            <w:noWrap/>
            <w:vAlign w:val="center"/>
            <w:hideMark/>
          </w:tcPr>
          <w:p w14:paraId="01A05919"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345FC3D4" w14:textId="77777777" w:rsidTr="2779C87F">
        <w:trPr>
          <w:trHeight w:val="576"/>
        </w:trPr>
        <w:tc>
          <w:tcPr>
            <w:tcW w:w="5940" w:type="dxa"/>
            <w:shd w:val="clear" w:color="auto" w:fill="auto"/>
            <w:vAlign w:val="center"/>
            <w:hideMark/>
          </w:tcPr>
          <w:p w14:paraId="207BBA13"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[4º Diálogos sobre Ética na Anvisa</w:t>
            </w:r>
            <w:proofErr w:type="gramStart"/>
            <w:r w:rsidRPr="46DC9631">
              <w:rPr>
                <w:rFonts w:ascii="Open Sans Light" w:eastAsia="Times New Roman" w:hAnsi="Open Sans Light" w:cs="Open Sans Light"/>
                <w:color w:val="000000" w:themeColor="text1"/>
                <w:sz w:val="20"/>
                <w:szCs w:val="20"/>
                <w:lang w:eastAsia="pt-BR"/>
              </w:rPr>
              <w:t>] Identificar</w:t>
            </w:r>
            <w:proofErr w:type="gramEnd"/>
            <w:r w:rsidRPr="46DC9631">
              <w:rPr>
                <w:rFonts w:ascii="Open Sans Light" w:eastAsia="Times New Roman" w:hAnsi="Open Sans Light" w:cs="Open Sans Light"/>
                <w:color w:val="000000" w:themeColor="text1"/>
                <w:sz w:val="20"/>
                <w:szCs w:val="20"/>
                <w:lang w:eastAsia="pt-BR"/>
              </w:rPr>
              <w:t xml:space="preserve"> para combater: assédio, discriminação e racismo no ambiente de trabalho</w:t>
            </w:r>
          </w:p>
        </w:tc>
        <w:tc>
          <w:tcPr>
            <w:tcW w:w="1258" w:type="dxa"/>
            <w:shd w:val="clear" w:color="auto" w:fill="auto"/>
            <w:noWrap/>
            <w:vAlign w:val="center"/>
            <w:hideMark/>
          </w:tcPr>
          <w:p w14:paraId="7BD3DC12"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4</w:t>
            </w:r>
          </w:p>
        </w:tc>
        <w:tc>
          <w:tcPr>
            <w:tcW w:w="1066" w:type="dxa"/>
            <w:shd w:val="clear" w:color="auto" w:fill="auto"/>
            <w:noWrap/>
            <w:vAlign w:val="center"/>
            <w:hideMark/>
          </w:tcPr>
          <w:p w14:paraId="09AEA437"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2,00</w:t>
            </w:r>
          </w:p>
        </w:tc>
        <w:tc>
          <w:tcPr>
            <w:tcW w:w="1229" w:type="dxa"/>
            <w:shd w:val="clear" w:color="auto" w:fill="auto"/>
            <w:noWrap/>
            <w:vAlign w:val="center"/>
            <w:hideMark/>
          </w:tcPr>
          <w:p w14:paraId="21F7A41D"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Anvisa</w:t>
            </w:r>
          </w:p>
        </w:tc>
      </w:tr>
      <w:tr w:rsidR="00160422" w:rsidRPr="00AA5ACE" w14:paraId="7D3B568F" w14:textId="77777777" w:rsidTr="2779C87F">
        <w:trPr>
          <w:trHeight w:val="288"/>
        </w:trPr>
        <w:tc>
          <w:tcPr>
            <w:tcW w:w="5940" w:type="dxa"/>
            <w:shd w:val="clear" w:color="auto" w:fill="auto"/>
            <w:vAlign w:val="center"/>
            <w:hideMark/>
          </w:tcPr>
          <w:p w14:paraId="66C21DF7"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1º Seminário do Sistema de Ouvidorias do Poder Executivo Federal</w:t>
            </w:r>
          </w:p>
        </w:tc>
        <w:tc>
          <w:tcPr>
            <w:tcW w:w="1258" w:type="dxa"/>
            <w:shd w:val="clear" w:color="auto" w:fill="auto"/>
            <w:noWrap/>
            <w:vAlign w:val="center"/>
            <w:hideMark/>
          </w:tcPr>
          <w:p w14:paraId="099A0964"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6</w:t>
            </w:r>
          </w:p>
        </w:tc>
        <w:tc>
          <w:tcPr>
            <w:tcW w:w="1066" w:type="dxa"/>
            <w:shd w:val="clear" w:color="auto" w:fill="auto"/>
            <w:noWrap/>
            <w:vAlign w:val="center"/>
            <w:hideMark/>
          </w:tcPr>
          <w:p w14:paraId="7566F600"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9,00</w:t>
            </w:r>
          </w:p>
        </w:tc>
        <w:tc>
          <w:tcPr>
            <w:tcW w:w="1229" w:type="dxa"/>
            <w:shd w:val="clear" w:color="auto" w:fill="auto"/>
            <w:noWrap/>
            <w:vAlign w:val="center"/>
            <w:hideMark/>
          </w:tcPr>
          <w:p w14:paraId="3305B69C"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CGU</w:t>
            </w:r>
          </w:p>
        </w:tc>
      </w:tr>
      <w:tr w:rsidR="00160422" w:rsidRPr="00AA5ACE" w14:paraId="083EE0B6" w14:textId="77777777" w:rsidTr="2779C87F">
        <w:trPr>
          <w:trHeight w:val="288"/>
        </w:trPr>
        <w:tc>
          <w:tcPr>
            <w:tcW w:w="5940" w:type="dxa"/>
            <w:shd w:val="clear" w:color="auto" w:fill="auto"/>
            <w:vAlign w:val="center"/>
            <w:hideMark/>
          </w:tcPr>
          <w:p w14:paraId="5F5C0192"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lastRenderedPageBreak/>
              <w:t>Fórum Nacional de Gestão da Ética nas Empresas Estatais</w:t>
            </w:r>
          </w:p>
        </w:tc>
        <w:tc>
          <w:tcPr>
            <w:tcW w:w="1258" w:type="dxa"/>
            <w:shd w:val="clear" w:color="auto" w:fill="auto"/>
            <w:noWrap/>
            <w:vAlign w:val="center"/>
            <w:hideMark/>
          </w:tcPr>
          <w:p w14:paraId="357DDA0B"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w:t>
            </w:r>
          </w:p>
        </w:tc>
        <w:tc>
          <w:tcPr>
            <w:tcW w:w="1066" w:type="dxa"/>
            <w:shd w:val="clear" w:color="auto" w:fill="auto"/>
            <w:noWrap/>
            <w:vAlign w:val="center"/>
            <w:hideMark/>
          </w:tcPr>
          <w:p w14:paraId="3822A1A7"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5,00</w:t>
            </w:r>
          </w:p>
        </w:tc>
        <w:tc>
          <w:tcPr>
            <w:tcW w:w="1229" w:type="dxa"/>
            <w:shd w:val="clear" w:color="auto" w:fill="auto"/>
            <w:noWrap/>
            <w:vAlign w:val="center"/>
            <w:hideMark/>
          </w:tcPr>
          <w:p w14:paraId="1EE85813" w14:textId="1EB4DDEE" w:rsidR="00160422" w:rsidRPr="00160422" w:rsidRDefault="00160422" w:rsidP="2779C87F">
            <w:pPr>
              <w:spacing w:line="240" w:lineRule="auto"/>
              <w:jc w:val="center"/>
              <w:rPr>
                <w:rFonts w:ascii="Open Sans Light" w:eastAsia="Times New Roman" w:hAnsi="Open Sans Light" w:cs="Open Sans Light"/>
                <w:color w:val="000000" w:themeColor="text1"/>
                <w:sz w:val="20"/>
                <w:szCs w:val="20"/>
                <w:lang w:eastAsia="pt-BR"/>
              </w:rPr>
            </w:pPr>
            <w:r w:rsidRPr="46DC9631">
              <w:rPr>
                <w:rFonts w:ascii="Open Sans Light" w:eastAsia="Times New Roman" w:hAnsi="Open Sans Light" w:cs="Open Sans Light"/>
                <w:color w:val="000000" w:themeColor="text1"/>
                <w:sz w:val="20"/>
                <w:szCs w:val="20"/>
                <w:lang w:eastAsia="pt-BR"/>
              </w:rPr>
              <w:t>BNDES/</w:t>
            </w:r>
          </w:p>
          <w:p w14:paraId="5CC838FB" w14:textId="76BEFD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Petrobrás</w:t>
            </w:r>
          </w:p>
        </w:tc>
      </w:tr>
      <w:tr w:rsidR="00160422" w:rsidRPr="00AA5ACE" w14:paraId="321E6F6D" w14:textId="77777777" w:rsidTr="2779C87F">
        <w:trPr>
          <w:trHeight w:val="288"/>
        </w:trPr>
        <w:tc>
          <w:tcPr>
            <w:tcW w:w="5940" w:type="dxa"/>
            <w:shd w:val="clear" w:color="auto" w:fill="auto"/>
            <w:vAlign w:val="center"/>
            <w:hideMark/>
          </w:tcPr>
          <w:p w14:paraId="6A6024C7"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[Compassos] - Inspirando e Desenvolvendo Pessoas</w:t>
            </w:r>
          </w:p>
        </w:tc>
        <w:tc>
          <w:tcPr>
            <w:tcW w:w="1258" w:type="dxa"/>
            <w:shd w:val="clear" w:color="auto" w:fill="auto"/>
            <w:noWrap/>
            <w:vAlign w:val="center"/>
            <w:hideMark/>
          </w:tcPr>
          <w:p w14:paraId="092C3AF6"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3</w:t>
            </w:r>
          </w:p>
        </w:tc>
        <w:tc>
          <w:tcPr>
            <w:tcW w:w="1066" w:type="dxa"/>
            <w:shd w:val="clear" w:color="auto" w:fill="auto"/>
            <w:noWrap/>
            <w:vAlign w:val="center"/>
            <w:hideMark/>
          </w:tcPr>
          <w:p w14:paraId="00DEA0AD"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1,50</w:t>
            </w:r>
          </w:p>
        </w:tc>
        <w:tc>
          <w:tcPr>
            <w:tcW w:w="1229" w:type="dxa"/>
            <w:shd w:val="clear" w:color="auto" w:fill="auto"/>
            <w:noWrap/>
            <w:vAlign w:val="center"/>
            <w:hideMark/>
          </w:tcPr>
          <w:p w14:paraId="42221F7A"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2AD0A5B2" w14:textId="77777777" w:rsidTr="2779C87F">
        <w:trPr>
          <w:trHeight w:val="288"/>
        </w:trPr>
        <w:tc>
          <w:tcPr>
            <w:tcW w:w="5940" w:type="dxa"/>
            <w:shd w:val="clear" w:color="auto" w:fill="auto"/>
            <w:vAlign w:val="center"/>
            <w:hideMark/>
          </w:tcPr>
          <w:p w14:paraId="6AA6EA15"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[Agenda CX</w:t>
            </w:r>
            <w:proofErr w:type="gramStart"/>
            <w:r w:rsidRPr="46DC9631">
              <w:rPr>
                <w:rFonts w:ascii="Open Sans Light" w:eastAsia="Times New Roman" w:hAnsi="Open Sans Light" w:cs="Open Sans Light"/>
                <w:color w:val="000000" w:themeColor="text1"/>
                <w:sz w:val="20"/>
                <w:szCs w:val="20"/>
                <w:lang w:eastAsia="pt-BR"/>
              </w:rPr>
              <w:t>] Os</w:t>
            </w:r>
            <w:proofErr w:type="gramEnd"/>
            <w:r w:rsidRPr="46DC9631">
              <w:rPr>
                <w:rFonts w:ascii="Open Sans Light" w:eastAsia="Times New Roman" w:hAnsi="Open Sans Light" w:cs="Open Sans Light"/>
                <w:color w:val="000000" w:themeColor="text1"/>
                <w:sz w:val="20"/>
                <w:szCs w:val="20"/>
                <w:lang w:eastAsia="pt-BR"/>
              </w:rPr>
              <w:t xml:space="preserve"> 7 passos para um atendimento ao cliente com excelência</w:t>
            </w:r>
          </w:p>
        </w:tc>
        <w:tc>
          <w:tcPr>
            <w:tcW w:w="1258" w:type="dxa"/>
            <w:shd w:val="clear" w:color="auto" w:fill="auto"/>
            <w:noWrap/>
            <w:vAlign w:val="center"/>
            <w:hideMark/>
          </w:tcPr>
          <w:p w14:paraId="18B6529C"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w:t>
            </w:r>
          </w:p>
        </w:tc>
        <w:tc>
          <w:tcPr>
            <w:tcW w:w="1066" w:type="dxa"/>
            <w:shd w:val="clear" w:color="auto" w:fill="auto"/>
            <w:noWrap/>
            <w:vAlign w:val="center"/>
            <w:hideMark/>
          </w:tcPr>
          <w:p w14:paraId="258BF5E7"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1,00</w:t>
            </w:r>
          </w:p>
        </w:tc>
        <w:tc>
          <w:tcPr>
            <w:tcW w:w="1229" w:type="dxa"/>
            <w:shd w:val="clear" w:color="auto" w:fill="auto"/>
            <w:noWrap/>
            <w:vAlign w:val="center"/>
            <w:hideMark/>
          </w:tcPr>
          <w:p w14:paraId="4E47929E"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2583712B" w14:textId="77777777" w:rsidTr="2779C87F">
        <w:trPr>
          <w:trHeight w:val="288"/>
        </w:trPr>
        <w:tc>
          <w:tcPr>
            <w:tcW w:w="5940" w:type="dxa"/>
            <w:shd w:val="clear" w:color="auto" w:fill="auto"/>
            <w:vAlign w:val="center"/>
            <w:hideMark/>
          </w:tcPr>
          <w:p w14:paraId="156A8AEC"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Live - LAI: Informações classificadas</w:t>
            </w:r>
          </w:p>
        </w:tc>
        <w:tc>
          <w:tcPr>
            <w:tcW w:w="1258" w:type="dxa"/>
            <w:shd w:val="clear" w:color="auto" w:fill="auto"/>
            <w:noWrap/>
            <w:vAlign w:val="center"/>
            <w:hideMark/>
          </w:tcPr>
          <w:p w14:paraId="69F5853F"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3</w:t>
            </w:r>
          </w:p>
        </w:tc>
        <w:tc>
          <w:tcPr>
            <w:tcW w:w="1066" w:type="dxa"/>
            <w:shd w:val="clear" w:color="auto" w:fill="auto"/>
            <w:noWrap/>
            <w:vAlign w:val="center"/>
            <w:hideMark/>
          </w:tcPr>
          <w:p w14:paraId="0B05AE89"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2,00</w:t>
            </w:r>
          </w:p>
        </w:tc>
        <w:tc>
          <w:tcPr>
            <w:tcW w:w="1229" w:type="dxa"/>
            <w:shd w:val="clear" w:color="auto" w:fill="auto"/>
            <w:noWrap/>
            <w:vAlign w:val="center"/>
            <w:hideMark/>
          </w:tcPr>
          <w:p w14:paraId="3D133921"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CGU</w:t>
            </w:r>
          </w:p>
        </w:tc>
      </w:tr>
      <w:tr w:rsidR="00160422" w:rsidRPr="00AA5ACE" w14:paraId="1985A0E5" w14:textId="77777777" w:rsidTr="2779C87F">
        <w:trPr>
          <w:trHeight w:val="288"/>
        </w:trPr>
        <w:tc>
          <w:tcPr>
            <w:tcW w:w="5940" w:type="dxa"/>
            <w:shd w:val="clear" w:color="auto" w:fill="auto"/>
            <w:vAlign w:val="center"/>
            <w:hideMark/>
          </w:tcPr>
          <w:p w14:paraId="1AE0C42E"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Ausência de Conflito de Interesses: quando o Agente Público atua como exemplo para a sociedade</w:t>
            </w:r>
          </w:p>
        </w:tc>
        <w:tc>
          <w:tcPr>
            <w:tcW w:w="1258" w:type="dxa"/>
            <w:shd w:val="clear" w:color="auto" w:fill="auto"/>
            <w:noWrap/>
            <w:vAlign w:val="center"/>
            <w:hideMark/>
          </w:tcPr>
          <w:p w14:paraId="297C2CD5"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4</w:t>
            </w:r>
          </w:p>
        </w:tc>
        <w:tc>
          <w:tcPr>
            <w:tcW w:w="1066" w:type="dxa"/>
            <w:shd w:val="clear" w:color="auto" w:fill="auto"/>
            <w:noWrap/>
            <w:vAlign w:val="center"/>
            <w:hideMark/>
          </w:tcPr>
          <w:p w14:paraId="1BD0B382"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2,00</w:t>
            </w:r>
          </w:p>
        </w:tc>
        <w:tc>
          <w:tcPr>
            <w:tcW w:w="1229" w:type="dxa"/>
            <w:shd w:val="clear" w:color="auto" w:fill="auto"/>
            <w:noWrap/>
            <w:vAlign w:val="center"/>
            <w:hideMark/>
          </w:tcPr>
          <w:p w14:paraId="7DCF6C96"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CGU</w:t>
            </w:r>
          </w:p>
        </w:tc>
      </w:tr>
      <w:tr w:rsidR="00160422" w:rsidRPr="00AA5ACE" w14:paraId="495335B5" w14:textId="77777777" w:rsidTr="2779C87F">
        <w:trPr>
          <w:trHeight w:val="288"/>
        </w:trPr>
        <w:tc>
          <w:tcPr>
            <w:tcW w:w="5940" w:type="dxa"/>
            <w:shd w:val="clear" w:color="auto" w:fill="auto"/>
            <w:vAlign w:val="center"/>
            <w:hideMark/>
          </w:tcPr>
          <w:p w14:paraId="06760A74"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 xml:space="preserve">Webinar - Temas de </w:t>
            </w:r>
            <w:proofErr w:type="spellStart"/>
            <w:r w:rsidRPr="46DC9631">
              <w:rPr>
                <w:rFonts w:ascii="Open Sans Light" w:eastAsia="Times New Roman" w:hAnsi="Open Sans Light" w:cs="Open Sans Light"/>
                <w:color w:val="000000" w:themeColor="text1"/>
                <w:sz w:val="20"/>
                <w:szCs w:val="20"/>
                <w:lang w:eastAsia="pt-BR"/>
              </w:rPr>
              <w:t>Customer</w:t>
            </w:r>
            <w:proofErr w:type="spellEnd"/>
            <w:r w:rsidRPr="46DC9631">
              <w:rPr>
                <w:rFonts w:ascii="Open Sans Light" w:eastAsia="Times New Roman" w:hAnsi="Open Sans Light" w:cs="Open Sans Light"/>
                <w:color w:val="000000" w:themeColor="text1"/>
                <w:sz w:val="20"/>
                <w:szCs w:val="20"/>
                <w:lang w:eastAsia="pt-BR"/>
              </w:rPr>
              <w:t xml:space="preserve"> Experience</w:t>
            </w:r>
          </w:p>
        </w:tc>
        <w:tc>
          <w:tcPr>
            <w:tcW w:w="1258" w:type="dxa"/>
            <w:shd w:val="clear" w:color="auto" w:fill="auto"/>
            <w:noWrap/>
            <w:vAlign w:val="center"/>
            <w:hideMark/>
          </w:tcPr>
          <w:p w14:paraId="472ECB3F"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w:t>
            </w:r>
          </w:p>
        </w:tc>
        <w:tc>
          <w:tcPr>
            <w:tcW w:w="1066" w:type="dxa"/>
            <w:shd w:val="clear" w:color="auto" w:fill="auto"/>
            <w:noWrap/>
            <w:vAlign w:val="center"/>
            <w:hideMark/>
          </w:tcPr>
          <w:p w14:paraId="6938030E"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2,00</w:t>
            </w:r>
          </w:p>
        </w:tc>
        <w:tc>
          <w:tcPr>
            <w:tcW w:w="1229" w:type="dxa"/>
            <w:shd w:val="clear" w:color="auto" w:fill="auto"/>
            <w:noWrap/>
            <w:vAlign w:val="center"/>
            <w:hideMark/>
          </w:tcPr>
          <w:p w14:paraId="42A4DA30"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0926B384" w14:textId="77777777" w:rsidTr="2779C87F">
        <w:trPr>
          <w:trHeight w:val="288"/>
        </w:trPr>
        <w:tc>
          <w:tcPr>
            <w:tcW w:w="5940" w:type="dxa"/>
            <w:shd w:val="clear" w:color="auto" w:fill="auto"/>
            <w:vAlign w:val="center"/>
            <w:hideMark/>
          </w:tcPr>
          <w:p w14:paraId="759E4DA9"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Certificação PMP e CAPM Parte 8: Gerenciamento de Comunicação</w:t>
            </w:r>
          </w:p>
        </w:tc>
        <w:tc>
          <w:tcPr>
            <w:tcW w:w="1258" w:type="dxa"/>
            <w:shd w:val="clear" w:color="auto" w:fill="auto"/>
            <w:noWrap/>
            <w:vAlign w:val="center"/>
            <w:hideMark/>
          </w:tcPr>
          <w:p w14:paraId="5F67691F"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w:t>
            </w:r>
          </w:p>
        </w:tc>
        <w:tc>
          <w:tcPr>
            <w:tcW w:w="1066" w:type="dxa"/>
            <w:shd w:val="clear" w:color="auto" w:fill="auto"/>
            <w:noWrap/>
            <w:vAlign w:val="center"/>
            <w:hideMark/>
          </w:tcPr>
          <w:p w14:paraId="1D38C4B2"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5,00</w:t>
            </w:r>
          </w:p>
        </w:tc>
        <w:tc>
          <w:tcPr>
            <w:tcW w:w="1229" w:type="dxa"/>
            <w:shd w:val="clear" w:color="auto" w:fill="auto"/>
            <w:noWrap/>
            <w:vAlign w:val="center"/>
            <w:hideMark/>
          </w:tcPr>
          <w:p w14:paraId="3C970850"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proofErr w:type="spellStart"/>
            <w:r w:rsidRPr="46DC9631">
              <w:rPr>
                <w:rFonts w:ascii="Open Sans Light" w:eastAsia="Times New Roman" w:hAnsi="Open Sans Light" w:cs="Open Sans Light"/>
                <w:color w:val="000000" w:themeColor="text1"/>
                <w:sz w:val="20"/>
                <w:szCs w:val="20"/>
                <w:lang w:eastAsia="pt-BR"/>
              </w:rPr>
              <w:t>Alura</w:t>
            </w:r>
            <w:proofErr w:type="spellEnd"/>
          </w:p>
        </w:tc>
      </w:tr>
      <w:tr w:rsidR="00160422" w:rsidRPr="00AA5ACE" w14:paraId="52FF4E04" w14:textId="77777777" w:rsidTr="2779C87F">
        <w:trPr>
          <w:trHeight w:val="288"/>
        </w:trPr>
        <w:tc>
          <w:tcPr>
            <w:tcW w:w="5940" w:type="dxa"/>
            <w:shd w:val="clear" w:color="auto" w:fill="auto"/>
            <w:vAlign w:val="center"/>
            <w:hideMark/>
          </w:tcPr>
          <w:p w14:paraId="17BB1BDE"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Certificação PMP e CAPM Parte 9: Gerenciamento de Riscos</w:t>
            </w:r>
          </w:p>
        </w:tc>
        <w:tc>
          <w:tcPr>
            <w:tcW w:w="1258" w:type="dxa"/>
            <w:shd w:val="clear" w:color="auto" w:fill="auto"/>
            <w:noWrap/>
            <w:vAlign w:val="center"/>
            <w:hideMark/>
          </w:tcPr>
          <w:p w14:paraId="264A7237"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w:t>
            </w:r>
          </w:p>
        </w:tc>
        <w:tc>
          <w:tcPr>
            <w:tcW w:w="1066" w:type="dxa"/>
            <w:shd w:val="clear" w:color="auto" w:fill="auto"/>
            <w:noWrap/>
            <w:vAlign w:val="center"/>
            <w:hideMark/>
          </w:tcPr>
          <w:p w14:paraId="110C6A72"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4,00</w:t>
            </w:r>
          </w:p>
        </w:tc>
        <w:tc>
          <w:tcPr>
            <w:tcW w:w="1229" w:type="dxa"/>
            <w:shd w:val="clear" w:color="auto" w:fill="auto"/>
            <w:noWrap/>
            <w:vAlign w:val="center"/>
            <w:hideMark/>
          </w:tcPr>
          <w:p w14:paraId="43EC1570"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proofErr w:type="spellStart"/>
            <w:r w:rsidRPr="46DC9631">
              <w:rPr>
                <w:rFonts w:ascii="Open Sans Light" w:eastAsia="Times New Roman" w:hAnsi="Open Sans Light" w:cs="Open Sans Light"/>
                <w:color w:val="000000" w:themeColor="text1"/>
                <w:sz w:val="20"/>
                <w:szCs w:val="20"/>
                <w:lang w:eastAsia="pt-BR"/>
              </w:rPr>
              <w:t>Alura</w:t>
            </w:r>
            <w:proofErr w:type="spellEnd"/>
          </w:p>
        </w:tc>
      </w:tr>
      <w:tr w:rsidR="00160422" w:rsidRPr="00AA5ACE" w14:paraId="12ECF162" w14:textId="77777777" w:rsidTr="2779C87F">
        <w:trPr>
          <w:trHeight w:val="288"/>
        </w:trPr>
        <w:tc>
          <w:tcPr>
            <w:tcW w:w="5940" w:type="dxa"/>
            <w:shd w:val="clear" w:color="auto" w:fill="auto"/>
            <w:vAlign w:val="center"/>
            <w:hideMark/>
          </w:tcPr>
          <w:p w14:paraId="48562590"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Certificação PMP e CAPM Parte 10: Gerenciamento de Aquisições</w:t>
            </w:r>
          </w:p>
        </w:tc>
        <w:tc>
          <w:tcPr>
            <w:tcW w:w="1258" w:type="dxa"/>
            <w:shd w:val="clear" w:color="auto" w:fill="auto"/>
            <w:noWrap/>
            <w:vAlign w:val="center"/>
            <w:hideMark/>
          </w:tcPr>
          <w:p w14:paraId="6A61B20A"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w:t>
            </w:r>
          </w:p>
        </w:tc>
        <w:tc>
          <w:tcPr>
            <w:tcW w:w="1066" w:type="dxa"/>
            <w:shd w:val="clear" w:color="auto" w:fill="auto"/>
            <w:noWrap/>
            <w:vAlign w:val="center"/>
            <w:hideMark/>
          </w:tcPr>
          <w:p w14:paraId="40F81F45"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4,00</w:t>
            </w:r>
          </w:p>
        </w:tc>
        <w:tc>
          <w:tcPr>
            <w:tcW w:w="1229" w:type="dxa"/>
            <w:shd w:val="clear" w:color="auto" w:fill="auto"/>
            <w:noWrap/>
            <w:vAlign w:val="center"/>
            <w:hideMark/>
          </w:tcPr>
          <w:p w14:paraId="2E0F1031"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proofErr w:type="spellStart"/>
            <w:r w:rsidRPr="46DC9631">
              <w:rPr>
                <w:rFonts w:ascii="Open Sans Light" w:eastAsia="Times New Roman" w:hAnsi="Open Sans Light" w:cs="Open Sans Light"/>
                <w:color w:val="000000" w:themeColor="text1"/>
                <w:sz w:val="20"/>
                <w:szCs w:val="20"/>
                <w:lang w:eastAsia="pt-BR"/>
              </w:rPr>
              <w:t>Alura</w:t>
            </w:r>
            <w:proofErr w:type="spellEnd"/>
          </w:p>
        </w:tc>
      </w:tr>
      <w:tr w:rsidR="00160422" w:rsidRPr="00AA5ACE" w14:paraId="32753898" w14:textId="77777777" w:rsidTr="2779C87F">
        <w:trPr>
          <w:trHeight w:val="288"/>
        </w:trPr>
        <w:tc>
          <w:tcPr>
            <w:tcW w:w="5940" w:type="dxa"/>
            <w:shd w:val="clear" w:color="auto" w:fill="auto"/>
            <w:vAlign w:val="center"/>
            <w:hideMark/>
          </w:tcPr>
          <w:p w14:paraId="1FCD285E"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Certificação PMP e CAPM Parte 11: Gerenciamento de Partes Interessadas</w:t>
            </w:r>
          </w:p>
        </w:tc>
        <w:tc>
          <w:tcPr>
            <w:tcW w:w="1258" w:type="dxa"/>
            <w:shd w:val="clear" w:color="auto" w:fill="auto"/>
            <w:noWrap/>
            <w:vAlign w:val="center"/>
            <w:hideMark/>
          </w:tcPr>
          <w:p w14:paraId="108D2E98"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w:t>
            </w:r>
          </w:p>
        </w:tc>
        <w:tc>
          <w:tcPr>
            <w:tcW w:w="1066" w:type="dxa"/>
            <w:shd w:val="clear" w:color="auto" w:fill="auto"/>
            <w:noWrap/>
            <w:vAlign w:val="center"/>
            <w:hideMark/>
          </w:tcPr>
          <w:p w14:paraId="13413C46"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4,00</w:t>
            </w:r>
          </w:p>
        </w:tc>
        <w:tc>
          <w:tcPr>
            <w:tcW w:w="1229" w:type="dxa"/>
            <w:shd w:val="clear" w:color="auto" w:fill="auto"/>
            <w:noWrap/>
            <w:vAlign w:val="center"/>
            <w:hideMark/>
          </w:tcPr>
          <w:p w14:paraId="5CC2A65D"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proofErr w:type="spellStart"/>
            <w:r w:rsidRPr="46DC9631">
              <w:rPr>
                <w:rFonts w:ascii="Open Sans Light" w:eastAsia="Times New Roman" w:hAnsi="Open Sans Light" w:cs="Open Sans Light"/>
                <w:color w:val="000000" w:themeColor="text1"/>
                <w:sz w:val="20"/>
                <w:szCs w:val="20"/>
                <w:lang w:eastAsia="pt-BR"/>
              </w:rPr>
              <w:t>Alura</w:t>
            </w:r>
            <w:proofErr w:type="spellEnd"/>
          </w:p>
        </w:tc>
      </w:tr>
      <w:tr w:rsidR="00160422" w:rsidRPr="00AA5ACE" w14:paraId="2A27D028" w14:textId="77777777" w:rsidTr="2779C87F">
        <w:trPr>
          <w:trHeight w:val="288"/>
        </w:trPr>
        <w:tc>
          <w:tcPr>
            <w:tcW w:w="5940" w:type="dxa"/>
            <w:shd w:val="clear" w:color="auto" w:fill="auto"/>
            <w:vAlign w:val="center"/>
            <w:hideMark/>
          </w:tcPr>
          <w:p w14:paraId="2F9B3964"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Certificação PMP e CAPM Parte 11: Código de Conduta e Ética</w:t>
            </w:r>
          </w:p>
        </w:tc>
        <w:tc>
          <w:tcPr>
            <w:tcW w:w="1258" w:type="dxa"/>
            <w:shd w:val="clear" w:color="auto" w:fill="auto"/>
            <w:noWrap/>
            <w:vAlign w:val="center"/>
            <w:hideMark/>
          </w:tcPr>
          <w:p w14:paraId="5B9A265A"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w:t>
            </w:r>
          </w:p>
        </w:tc>
        <w:tc>
          <w:tcPr>
            <w:tcW w:w="1066" w:type="dxa"/>
            <w:shd w:val="clear" w:color="auto" w:fill="auto"/>
            <w:noWrap/>
            <w:vAlign w:val="center"/>
            <w:hideMark/>
          </w:tcPr>
          <w:p w14:paraId="43BE24AF"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4,00</w:t>
            </w:r>
          </w:p>
        </w:tc>
        <w:tc>
          <w:tcPr>
            <w:tcW w:w="1229" w:type="dxa"/>
            <w:shd w:val="clear" w:color="auto" w:fill="auto"/>
            <w:noWrap/>
            <w:vAlign w:val="center"/>
            <w:hideMark/>
          </w:tcPr>
          <w:p w14:paraId="44F29AC2"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proofErr w:type="spellStart"/>
            <w:r w:rsidRPr="46DC9631">
              <w:rPr>
                <w:rFonts w:ascii="Open Sans Light" w:eastAsia="Times New Roman" w:hAnsi="Open Sans Light" w:cs="Open Sans Light"/>
                <w:color w:val="000000" w:themeColor="text1"/>
                <w:sz w:val="20"/>
                <w:szCs w:val="20"/>
                <w:lang w:eastAsia="pt-BR"/>
              </w:rPr>
              <w:t>Alura</w:t>
            </w:r>
            <w:proofErr w:type="spellEnd"/>
          </w:p>
        </w:tc>
      </w:tr>
      <w:tr w:rsidR="00160422" w:rsidRPr="00AA5ACE" w14:paraId="3FF969A8" w14:textId="77777777" w:rsidTr="2779C87F">
        <w:trPr>
          <w:trHeight w:val="288"/>
        </w:trPr>
        <w:tc>
          <w:tcPr>
            <w:tcW w:w="5940" w:type="dxa"/>
            <w:shd w:val="clear" w:color="auto" w:fill="auto"/>
            <w:vAlign w:val="center"/>
            <w:hideMark/>
          </w:tcPr>
          <w:p w14:paraId="67B6BA22"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Liderança Feminina Humanizada</w:t>
            </w:r>
          </w:p>
        </w:tc>
        <w:tc>
          <w:tcPr>
            <w:tcW w:w="1258" w:type="dxa"/>
            <w:shd w:val="clear" w:color="auto" w:fill="auto"/>
            <w:noWrap/>
            <w:vAlign w:val="center"/>
            <w:hideMark/>
          </w:tcPr>
          <w:p w14:paraId="498B0460"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w:t>
            </w:r>
          </w:p>
        </w:tc>
        <w:tc>
          <w:tcPr>
            <w:tcW w:w="1066" w:type="dxa"/>
            <w:shd w:val="clear" w:color="auto" w:fill="auto"/>
            <w:noWrap/>
            <w:vAlign w:val="center"/>
            <w:hideMark/>
          </w:tcPr>
          <w:p w14:paraId="7533A6E5"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16,00</w:t>
            </w:r>
          </w:p>
        </w:tc>
        <w:tc>
          <w:tcPr>
            <w:tcW w:w="1229" w:type="dxa"/>
            <w:shd w:val="clear" w:color="auto" w:fill="auto"/>
            <w:noWrap/>
            <w:vAlign w:val="center"/>
            <w:hideMark/>
          </w:tcPr>
          <w:p w14:paraId="0D097C7C"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SERPRO</w:t>
            </w:r>
          </w:p>
        </w:tc>
      </w:tr>
      <w:tr w:rsidR="00160422" w:rsidRPr="00AA5ACE" w14:paraId="639B6646" w14:textId="77777777" w:rsidTr="2779C87F">
        <w:trPr>
          <w:trHeight w:val="288"/>
        </w:trPr>
        <w:tc>
          <w:tcPr>
            <w:tcW w:w="5940" w:type="dxa"/>
            <w:shd w:val="clear" w:color="auto" w:fill="auto"/>
            <w:vAlign w:val="center"/>
            <w:hideMark/>
          </w:tcPr>
          <w:p w14:paraId="4EFB9989" w14:textId="77777777" w:rsidR="00160422" w:rsidRPr="00160422" w:rsidRDefault="00160422" w:rsidP="00160422">
            <w:pPr>
              <w:spacing w:line="240" w:lineRule="auto"/>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Dia Internacional Contra a Corrupção</w:t>
            </w:r>
          </w:p>
        </w:tc>
        <w:tc>
          <w:tcPr>
            <w:tcW w:w="1258" w:type="dxa"/>
            <w:shd w:val="clear" w:color="auto" w:fill="auto"/>
            <w:noWrap/>
            <w:vAlign w:val="center"/>
            <w:hideMark/>
          </w:tcPr>
          <w:p w14:paraId="79A37E88"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1</w:t>
            </w:r>
          </w:p>
        </w:tc>
        <w:tc>
          <w:tcPr>
            <w:tcW w:w="1066" w:type="dxa"/>
            <w:shd w:val="clear" w:color="auto" w:fill="auto"/>
            <w:noWrap/>
            <w:vAlign w:val="center"/>
            <w:hideMark/>
          </w:tcPr>
          <w:p w14:paraId="103A19C0"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2,00</w:t>
            </w:r>
          </w:p>
        </w:tc>
        <w:tc>
          <w:tcPr>
            <w:tcW w:w="1229" w:type="dxa"/>
            <w:shd w:val="clear" w:color="auto" w:fill="auto"/>
            <w:noWrap/>
            <w:vAlign w:val="center"/>
            <w:hideMark/>
          </w:tcPr>
          <w:p w14:paraId="063CBFEC" w14:textId="77777777" w:rsidR="00160422" w:rsidRPr="00160422" w:rsidRDefault="00160422" w:rsidP="00160422">
            <w:pPr>
              <w:spacing w:line="240" w:lineRule="auto"/>
              <w:jc w:val="center"/>
              <w:rPr>
                <w:rFonts w:ascii="Open Sans Light" w:eastAsia="Times New Roman" w:hAnsi="Open Sans Light" w:cs="Open Sans Light"/>
                <w:color w:val="000000"/>
                <w:sz w:val="20"/>
                <w:szCs w:val="20"/>
                <w:lang w:eastAsia="pt-BR"/>
              </w:rPr>
            </w:pPr>
            <w:r w:rsidRPr="46DC9631">
              <w:rPr>
                <w:rFonts w:ascii="Open Sans Light" w:eastAsia="Times New Roman" w:hAnsi="Open Sans Light" w:cs="Open Sans Light"/>
                <w:color w:val="000000" w:themeColor="text1"/>
                <w:sz w:val="20"/>
                <w:szCs w:val="20"/>
                <w:lang w:eastAsia="pt-BR"/>
              </w:rPr>
              <w:t>CGU</w:t>
            </w:r>
          </w:p>
        </w:tc>
      </w:tr>
    </w:tbl>
    <w:p w14:paraId="4ADB1996" w14:textId="77777777" w:rsidR="00757D93" w:rsidRDefault="00757D93" w:rsidP="00533568">
      <w:pPr>
        <w:pStyle w:val="Ttulo1"/>
        <w:spacing w:before="0" w:after="0"/>
        <w:jc w:val="center"/>
        <w:rPr>
          <w:rFonts w:ascii="Open Sans Light" w:eastAsia="Open Sans" w:hAnsi="Open Sans Light" w:cs="Open Sans Light"/>
          <w:b/>
          <w:sz w:val="24"/>
          <w:szCs w:val="24"/>
        </w:rPr>
        <w:sectPr w:rsidR="00757D93" w:rsidSect="00CA771A">
          <w:type w:val="continuous"/>
          <w:pgSz w:w="11909" w:h="16834"/>
          <w:pgMar w:top="1133" w:right="1133" w:bottom="1133" w:left="1276" w:header="793" w:footer="566" w:gutter="0"/>
          <w:pgNumType w:start="1"/>
          <w:cols w:space="720"/>
          <w:titlePg/>
          <w:docGrid w:linePitch="299"/>
        </w:sectPr>
      </w:pPr>
    </w:p>
    <w:p w14:paraId="4232AFB1" w14:textId="436D3D73" w:rsidR="00533568" w:rsidRPr="00D5571C" w:rsidRDefault="00533568" w:rsidP="00533568">
      <w:pPr>
        <w:pStyle w:val="Ttulo1"/>
        <w:spacing w:before="0" w:after="0"/>
        <w:jc w:val="center"/>
        <w:rPr>
          <w:rFonts w:ascii="Open Sans Light" w:eastAsia="Open Sans" w:hAnsi="Open Sans Light" w:cs="Open Sans Light"/>
          <w:b/>
          <w:sz w:val="24"/>
          <w:szCs w:val="24"/>
        </w:rPr>
      </w:pPr>
      <w:bookmarkStart w:id="204" w:name="_Toc411716306"/>
      <w:r w:rsidRPr="00D5571C">
        <w:rPr>
          <w:rFonts w:ascii="Open Sans Light" w:eastAsia="Open Sans" w:hAnsi="Open Sans Light" w:cs="Open Sans Light"/>
          <w:b/>
          <w:sz w:val="24"/>
          <w:szCs w:val="24"/>
        </w:rPr>
        <w:lastRenderedPageBreak/>
        <w:t xml:space="preserve">Anexo 3 </w:t>
      </w:r>
      <w:r w:rsidR="00BD4EC4">
        <w:rPr>
          <w:rFonts w:ascii="Open Sans Light" w:eastAsia="Open Sans" w:hAnsi="Open Sans Light" w:cs="Open Sans Light"/>
          <w:b/>
          <w:sz w:val="24"/>
          <w:szCs w:val="24"/>
        </w:rPr>
        <w:t>–</w:t>
      </w:r>
      <w:r w:rsidRPr="00D5571C">
        <w:rPr>
          <w:rFonts w:ascii="Open Sans Light" w:eastAsia="Open Sans" w:hAnsi="Open Sans Light" w:cs="Open Sans Light"/>
          <w:b/>
          <w:sz w:val="24"/>
          <w:szCs w:val="24"/>
        </w:rPr>
        <w:t xml:space="preserve"> Informes</w:t>
      </w:r>
      <w:bookmarkEnd w:id="204"/>
    </w:p>
    <w:p w14:paraId="40BC3174" w14:textId="73280A90" w:rsidR="00533568" w:rsidRDefault="00757D93" w:rsidP="00757D93">
      <w:pPr>
        <w:spacing w:line="240" w:lineRule="auto"/>
        <w:rPr>
          <w:rFonts w:ascii="Open Sans Light" w:hAnsi="Open Sans Light" w:cs="Open Sans Light"/>
          <w:b/>
        </w:rPr>
      </w:pPr>
      <w:r>
        <w:rPr>
          <w:rFonts w:ascii="Open Sans Light" w:hAnsi="Open Sans Light" w:cs="Open Sans Light"/>
          <w:b/>
        </w:rPr>
        <w:t xml:space="preserve">1 </w:t>
      </w:r>
      <w:r w:rsidR="0079583A" w:rsidRPr="00757D93">
        <w:rPr>
          <w:rFonts w:ascii="Open Sans Light" w:hAnsi="Open Sans Light" w:cs="Open Sans Light"/>
          <w:b/>
        </w:rPr>
        <w:t>GRCI como atitude</w:t>
      </w:r>
    </w:p>
    <w:p w14:paraId="7672D7BF" w14:textId="77777777" w:rsidR="00447650" w:rsidRDefault="00447650" w:rsidP="00757D93">
      <w:pPr>
        <w:spacing w:line="240" w:lineRule="auto"/>
        <w:rPr>
          <w:rFonts w:ascii="Open Sans Light" w:hAnsi="Open Sans Light" w:cs="Open Sans Light"/>
          <w:b/>
        </w:rPr>
      </w:pPr>
    </w:p>
    <w:p w14:paraId="12FD9D66" w14:textId="77777777" w:rsidR="00447650" w:rsidRDefault="00447650" w:rsidP="00757D93">
      <w:pPr>
        <w:spacing w:line="240" w:lineRule="auto"/>
        <w:rPr>
          <w:rFonts w:ascii="Open Sans Light" w:hAnsi="Open Sans Light" w:cs="Open Sans Light"/>
          <w:b/>
        </w:rPr>
      </w:pPr>
    </w:p>
    <w:p w14:paraId="68AB16D0" w14:textId="33B77E3E" w:rsidR="00447650" w:rsidRDefault="00BD4EC4" w:rsidP="00BD4EC4">
      <w:pPr>
        <w:spacing w:line="240" w:lineRule="auto"/>
        <w:jc w:val="center"/>
        <w:rPr>
          <w:rFonts w:ascii="Open Sans Light" w:hAnsi="Open Sans Light" w:cs="Open Sans Light"/>
          <w:b/>
        </w:rPr>
      </w:pPr>
      <w:r w:rsidRPr="00BD4EC4">
        <w:rPr>
          <w:rFonts w:ascii="Open Sans Light" w:hAnsi="Open Sans Light" w:cs="Open Sans Light"/>
          <w:b/>
          <w:noProof/>
        </w:rPr>
        <w:drawing>
          <wp:inline distT="0" distB="0" distL="0" distR="0" wp14:anchorId="2172DB3B" wp14:editId="7C33A800">
            <wp:extent cx="1466740" cy="4572000"/>
            <wp:effectExtent l="0" t="0" r="635" b="0"/>
            <wp:docPr id="1501538987" name="Picture 1501538987"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38987" name="Imagem 1" descr="Texto, Carta&#10;&#10;Descrição gerada automaticamente"/>
                    <pic:cNvPicPr/>
                  </pic:nvPicPr>
                  <pic:blipFill>
                    <a:blip r:embed="rId63"/>
                    <a:stretch>
                      <a:fillRect/>
                    </a:stretch>
                  </pic:blipFill>
                  <pic:spPr>
                    <a:xfrm>
                      <a:off x="0" y="0"/>
                      <a:ext cx="1469194" cy="4579648"/>
                    </a:xfrm>
                    <a:prstGeom prst="rect">
                      <a:avLst/>
                    </a:prstGeom>
                  </pic:spPr>
                </pic:pic>
              </a:graphicData>
            </a:graphic>
          </wp:inline>
        </w:drawing>
      </w:r>
    </w:p>
    <w:p w14:paraId="6CA93E39" w14:textId="77777777" w:rsidR="00447650" w:rsidRDefault="00447650" w:rsidP="00757D93">
      <w:pPr>
        <w:spacing w:line="240" w:lineRule="auto"/>
        <w:rPr>
          <w:rFonts w:ascii="Open Sans Light" w:hAnsi="Open Sans Light" w:cs="Open Sans Light"/>
          <w:b/>
        </w:rPr>
      </w:pPr>
    </w:p>
    <w:p w14:paraId="50D9D160" w14:textId="3B83926F" w:rsidR="00C869C1" w:rsidRDefault="00447650" w:rsidP="00C869C1">
      <w:pPr>
        <w:jc w:val="both"/>
        <w:rPr>
          <w:rFonts w:ascii="Open Sans Light" w:eastAsia="Open Sans" w:hAnsi="Open Sans Light" w:cs="Open Sans Light"/>
          <w:b/>
          <w:bCs/>
        </w:rPr>
      </w:pPr>
      <w:r>
        <w:rPr>
          <w:rFonts w:ascii="Open Sans Light" w:hAnsi="Open Sans Light" w:cs="Open Sans Light"/>
          <w:b/>
        </w:rPr>
        <w:t xml:space="preserve">2 </w:t>
      </w:r>
      <w:r w:rsidR="00C869C1">
        <w:rPr>
          <w:rFonts w:ascii="Open Sans Light" w:eastAsia="Open Sans" w:hAnsi="Open Sans Light" w:cs="Open Sans Light"/>
          <w:b/>
          <w:bCs/>
        </w:rPr>
        <w:t xml:space="preserve">Terceirizados do Serpro conhecem o Código de Ética, Conduta e Integridade da empresa, </w:t>
      </w:r>
      <w:r w:rsidR="00C869C1" w:rsidRPr="00163B27">
        <w:rPr>
          <w:rFonts w:ascii="Open Sans Light" w:eastAsia="Open Sans" w:hAnsi="Open Sans Light" w:cs="Open Sans Light"/>
          <w:b/>
          <w:bCs/>
        </w:rPr>
        <w:t>divulgado por meio do Primeira Leitura, em 1</w:t>
      </w:r>
      <w:r w:rsidR="00C869C1">
        <w:rPr>
          <w:rFonts w:ascii="Open Sans Light" w:eastAsia="Open Sans" w:hAnsi="Open Sans Light" w:cs="Open Sans Light"/>
          <w:b/>
          <w:bCs/>
        </w:rPr>
        <w:t>7</w:t>
      </w:r>
      <w:r w:rsidR="00C869C1" w:rsidRPr="00163B27">
        <w:rPr>
          <w:rFonts w:ascii="Open Sans Light" w:eastAsia="Open Sans" w:hAnsi="Open Sans Light" w:cs="Open Sans Light"/>
          <w:b/>
          <w:bCs/>
        </w:rPr>
        <w:t>/0</w:t>
      </w:r>
      <w:r w:rsidR="00C869C1">
        <w:rPr>
          <w:rFonts w:ascii="Open Sans Light" w:eastAsia="Open Sans" w:hAnsi="Open Sans Light" w:cs="Open Sans Light"/>
          <w:b/>
          <w:bCs/>
        </w:rPr>
        <w:t>2</w:t>
      </w:r>
      <w:r w:rsidR="00C869C1" w:rsidRPr="00163B27">
        <w:rPr>
          <w:rFonts w:ascii="Open Sans Light" w:eastAsia="Open Sans" w:hAnsi="Open Sans Light" w:cs="Open Sans Light"/>
          <w:b/>
          <w:bCs/>
        </w:rPr>
        <w:t>/202</w:t>
      </w:r>
      <w:r w:rsidR="00C869C1">
        <w:rPr>
          <w:rFonts w:ascii="Open Sans Light" w:eastAsia="Open Sans" w:hAnsi="Open Sans Light" w:cs="Open Sans Light"/>
          <w:b/>
          <w:bCs/>
        </w:rPr>
        <w:t>3</w:t>
      </w:r>
    </w:p>
    <w:p w14:paraId="4FB7B843" w14:textId="77777777" w:rsidR="00C869C1" w:rsidRDefault="00C869C1" w:rsidP="00C869C1">
      <w:pPr>
        <w:jc w:val="both"/>
        <w:rPr>
          <w:rFonts w:ascii="Open Sans Light" w:eastAsia="Open Sans" w:hAnsi="Open Sans Light" w:cs="Open Sans Light"/>
          <w:b/>
          <w:bCs/>
        </w:rPr>
      </w:pPr>
    </w:p>
    <w:p w14:paraId="21CA3C01" w14:textId="542115C1" w:rsidR="0051563E" w:rsidRDefault="00C869C1" w:rsidP="00C869C1">
      <w:pPr>
        <w:spacing w:line="240" w:lineRule="auto"/>
        <w:jc w:val="center"/>
        <w:rPr>
          <w:rFonts w:ascii="Open Sans Light" w:hAnsi="Open Sans Light" w:cs="Open Sans Light"/>
          <w:b/>
        </w:rPr>
      </w:pPr>
      <w:r w:rsidRPr="0051563E">
        <w:rPr>
          <w:rFonts w:ascii="Open Sans Light" w:eastAsia="Open Sans" w:hAnsi="Open Sans Light" w:cs="Open Sans Light"/>
          <w:b/>
          <w:bCs/>
          <w:noProof/>
        </w:rPr>
        <w:drawing>
          <wp:inline distT="0" distB="0" distL="0" distR="0" wp14:anchorId="144C5ECA" wp14:editId="50DD1E69">
            <wp:extent cx="3547256" cy="4513478"/>
            <wp:effectExtent l="0" t="0" r="0" b="1905"/>
            <wp:docPr id="655629309" name="Picture 655629309"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629309" name="Imagem 1" descr="Interface gráfica do usuário, Texto&#10;&#10;Descrição gerada automaticamente"/>
                    <pic:cNvPicPr/>
                  </pic:nvPicPr>
                  <pic:blipFill>
                    <a:blip r:embed="rId64"/>
                    <a:stretch>
                      <a:fillRect/>
                    </a:stretch>
                  </pic:blipFill>
                  <pic:spPr>
                    <a:xfrm>
                      <a:off x="0" y="0"/>
                      <a:ext cx="3555715" cy="4524241"/>
                    </a:xfrm>
                    <a:prstGeom prst="rect">
                      <a:avLst/>
                    </a:prstGeom>
                  </pic:spPr>
                </pic:pic>
              </a:graphicData>
            </a:graphic>
          </wp:inline>
        </w:drawing>
      </w:r>
    </w:p>
    <w:p w14:paraId="5B2AE62F" w14:textId="77777777" w:rsidR="00C869C1" w:rsidRDefault="00C869C1" w:rsidP="00757D93">
      <w:pPr>
        <w:spacing w:line="240" w:lineRule="auto"/>
        <w:rPr>
          <w:rFonts w:ascii="Open Sans Light" w:hAnsi="Open Sans Light" w:cs="Open Sans Light"/>
          <w:b/>
        </w:rPr>
      </w:pPr>
    </w:p>
    <w:p w14:paraId="588EE471" w14:textId="5624D4AE" w:rsidR="00C869C1" w:rsidRDefault="00C869C1" w:rsidP="00C869C1">
      <w:pPr>
        <w:jc w:val="both"/>
        <w:rPr>
          <w:rFonts w:ascii="Open Sans Light" w:eastAsia="Open Sans" w:hAnsi="Open Sans Light" w:cs="Open Sans Light"/>
          <w:b/>
          <w:bCs/>
        </w:rPr>
      </w:pPr>
      <w:r>
        <w:rPr>
          <w:rFonts w:ascii="Open Sans Light" w:hAnsi="Open Sans Light" w:cs="Open Sans Light"/>
          <w:b/>
        </w:rPr>
        <w:lastRenderedPageBreak/>
        <w:t xml:space="preserve">3 O que é e onde está a Ouvidoria, </w:t>
      </w:r>
      <w:r w:rsidRPr="00163B27">
        <w:rPr>
          <w:rFonts w:ascii="Open Sans Light" w:eastAsia="Open Sans" w:hAnsi="Open Sans Light" w:cs="Open Sans Light"/>
          <w:b/>
          <w:bCs/>
        </w:rPr>
        <w:t xml:space="preserve">divulgado por meio do Primeira Leitura, em </w:t>
      </w:r>
      <w:r>
        <w:rPr>
          <w:rFonts w:ascii="Open Sans Light" w:eastAsia="Open Sans" w:hAnsi="Open Sans Light" w:cs="Open Sans Light"/>
          <w:b/>
          <w:bCs/>
        </w:rPr>
        <w:t>23</w:t>
      </w:r>
      <w:r w:rsidRPr="00163B27">
        <w:rPr>
          <w:rFonts w:ascii="Open Sans Light" w:eastAsia="Open Sans" w:hAnsi="Open Sans Light" w:cs="Open Sans Light"/>
          <w:b/>
          <w:bCs/>
        </w:rPr>
        <w:t>/0</w:t>
      </w:r>
      <w:r>
        <w:rPr>
          <w:rFonts w:ascii="Open Sans Light" w:eastAsia="Open Sans" w:hAnsi="Open Sans Light" w:cs="Open Sans Light"/>
          <w:b/>
          <w:bCs/>
        </w:rPr>
        <w:t>2</w:t>
      </w:r>
      <w:r w:rsidRPr="00163B27">
        <w:rPr>
          <w:rFonts w:ascii="Open Sans Light" w:eastAsia="Open Sans" w:hAnsi="Open Sans Light" w:cs="Open Sans Light"/>
          <w:b/>
          <w:bCs/>
        </w:rPr>
        <w:t>/202</w:t>
      </w:r>
      <w:r>
        <w:rPr>
          <w:rFonts w:ascii="Open Sans Light" w:eastAsia="Open Sans" w:hAnsi="Open Sans Light" w:cs="Open Sans Light"/>
          <w:b/>
          <w:bCs/>
        </w:rPr>
        <w:t>3</w:t>
      </w:r>
    </w:p>
    <w:p w14:paraId="43A97F8C" w14:textId="77777777" w:rsidR="00C869C1" w:rsidRDefault="00C869C1" w:rsidP="00757D93">
      <w:pPr>
        <w:spacing w:line="240" w:lineRule="auto"/>
        <w:rPr>
          <w:rFonts w:ascii="Open Sans Light" w:hAnsi="Open Sans Light" w:cs="Open Sans Light"/>
          <w:b/>
        </w:rPr>
      </w:pPr>
    </w:p>
    <w:p w14:paraId="76364052" w14:textId="6340EB6E" w:rsidR="0051563E" w:rsidRDefault="009617E8" w:rsidP="00C869C1">
      <w:pPr>
        <w:spacing w:line="240" w:lineRule="auto"/>
        <w:jc w:val="center"/>
        <w:rPr>
          <w:rFonts w:ascii="Open Sans Light" w:hAnsi="Open Sans Light" w:cs="Open Sans Light"/>
          <w:b/>
        </w:rPr>
      </w:pPr>
      <w:r w:rsidRPr="009617E8">
        <w:rPr>
          <w:rFonts w:ascii="Open Sans Light" w:hAnsi="Open Sans Light" w:cs="Open Sans Light"/>
          <w:b/>
          <w:noProof/>
        </w:rPr>
        <w:drawing>
          <wp:inline distT="0" distB="0" distL="0" distR="0" wp14:anchorId="4C94C506" wp14:editId="32C3E13B">
            <wp:extent cx="3155075" cy="4806086"/>
            <wp:effectExtent l="0" t="0" r="7620" b="0"/>
            <wp:docPr id="1815174816" name="Picture 1815174816"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174816" name="Imagem 1" descr="Interface gráfica do usuário, Texto, Aplicativo&#10;&#10;Descrição gerada automaticamente"/>
                    <pic:cNvPicPr/>
                  </pic:nvPicPr>
                  <pic:blipFill>
                    <a:blip r:embed="rId65"/>
                    <a:stretch>
                      <a:fillRect/>
                    </a:stretch>
                  </pic:blipFill>
                  <pic:spPr>
                    <a:xfrm>
                      <a:off x="0" y="0"/>
                      <a:ext cx="3164283" cy="4820113"/>
                    </a:xfrm>
                    <a:prstGeom prst="rect">
                      <a:avLst/>
                    </a:prstGeom>
                  </pic:spPr>
                </pic:pic>
              </a:graphicData>
            </a:graphic>
          </wp:inline>
        </w:drawing>
      </w:r>
    </w:p>
    <w:p w14:paraId="5E158CD7" w14:textId="5219F6F1" w:rsidR="00896E8F" w:rsidRDefault="00C869C1" w:rsidP="00896E8F">
      <w:pPr>
        <w:rPr>
          <w:rFonts w:ascii="Open Sans Light" w:eastAsia="Open Sans" w:hAnsi="Open Sans Light" w:cs="Open Sans Light"/>
          <w:b/>
          <w:bCs/>
        </w:rPr>
      </w:pPr>
      <w:r>
        <w:rPr>
          <w:rFonts w:ascii="Open Sans Light" w:eastAsia="Open Sans" w:hAnsi="Open Sans Light" w:cs="Open Sans Light"/>
          <w:b/>
          <w:bCs/>
        </w:rPr>
        <w:t xml:space="preserve">4 Regra é a transparência e </w:t>
      </w:r>
      <w:r w:rsidR="00896E8F">
        <w:rPr>
          <w:rFonts w:ascii="Open Sans Light" w:eastAsia="Open Sans" w:hAnsi="Open Sans Light" w:cs="Open Sans Light"/>
          <w:b/>
          <w:bCs/>
        </w:rPr>
        <w:t>a exceção é o sigilo,</w:t>
      </w:r>
      <w:r w:rsidR="00896E8F" w:rsidRPr="00896E8F">
        <w:rPr>
          <w:rFonts w:ascii="Open Sans Light" w:eastAsia="Open Sans" w:hAnsi="Open Sans Light" w:cs="Open Sans Light"/>
          <w:b/>
          <w:bCs/>
        </w:rPr>
        <w:t xml:space="preserve"> </w:t>
      </w:r>
      <w:r w:rsidR="00896E8F" w:rsidRPr="00163B27">
        <w:rPr>
          <w:rFonts w:ascii="Open Sans Light" w:eastAsia="Open Sans" w:hAnsi="Open Sans Light" w:cs="Open Sans Light"/>
          <w:b/>
          <w:bCs/>
        </w:rPr>
        <w:t xml:space="preserve">divulgado por meio do Primeira Leitura, em </w:t>
      </w:r>
      <w:r w:rsidR="00896E8F">
        <w:rPr>
          <w:rFonts w:ascii="Open Sans Light" w:eastAsia="Open Sans" w:hAnsi="Open Sans Light" w:cs="Open Sans Light"/>
          <w:b/>
          <w:bCs/>
        </w:rPr>
        <w:t>20</w:t>
      </w:r>
      <w:r w:rsidR="00896E8F" w:rsidRPr="00163B27">
        <w:rPr>
          <w:rFonts w:ascii="Open Sans Light" w:eastAsia="Open Sans" w:hAnsi="Open Sans Light" w:cs="Open Sans Light"/>
          <w:b/>
          <w:bCs/>
        </w:rPr>
        <w:t>/0</w:t>
      </w:r>
      <w:r w:rsidR="00896E8F">
        <w:rPr>
          <w:rFonts w:ascii="Open Sans Light" w:eastAsia="Open Sans" w:hAnsi="Open Sans Light" w:cs="Open Sans Light"/>
          <w:b/>
          <w:bCs/>
        </w:rPr>
        <w:t>3</w:t>
      </w:r>
      <w:r w:rsidR="00896E8F" w:rsidRPr="00163B27">
        <w:rPr>
          <w:rFonts w:ascii="Open Sans Light" w:eastAsia="Open Sans" w:hAnsi="Open Sans Light" w:cs="Open Sans Light"/>
          <w:b/>
          <w:bCs/>
        </w:rPr>
        <w:t>/202</w:t>
      </w:r>
      <w:r w:rsidR="00896E8F">
        <w:rPr>
          <w:rFonts w:ascii="Open Sans Light" w:eastAsia="Open Sans" w:hAnsi="Open Sans Light" w:cs="Open Sans Light"/>
          <w:b/>
          <w:bCs/>
        </w:rPr>
        <w:t>3</w:t>
      </w:r>
    </w:p>
    <w:p w14:paraId="67C44013" w14:textId="77777777" w:rsidR="00BE3E7F" w:rsidRDefault="00BE3E7F" w:rsidP="00896E8F">
      <w:pPr>
        <w:rPr>
          <w:rFonts w:ascii="Open Sans Light" w:eastAsia="Open Sans" w:hAnsi="Open Sans Light" w:cs="Open Sans Light"/>
          <w:b/>
          <w:bCs/>
        </w:rPr>
      </w:pPr>
    </w:p>
    <w:p w14:paraId="661FB553" w14:textId="6A6B9700" w:rsidR="00BE3E7F" w:rsidRDefault="00BE3E7F" w:rsidP="00BE3E7F">
      <w:pPr>
        <w:jc w:val="center"/>
        <w:rPr>
          <w:rFonts w:ascii="Open Sans Light" w:eastAsia="Open Sans" w:hAnsi="Open Sans Light" w:cs="Open Sans Light"/>
          <w:b/>
          <w:bCs/>
        </w:rPr>
      </w:pPr>
      <w:r w:rsidRPr="00BE3E7F">
        <w:rPr>
          <w:rFonts w:ascii="Open Sans Light" w:eastAsia="Open Sans" w:hAnsi="Open Sans Light" w:cs="Open Sans Light"/>
          <w:b/>
          <w:bCs/>
          <w:noProof/>
        </w:rPr>
        <w:drawing>
          <wp:inline distT="0" distB="0" distL="0" distR="0" wp14:anchorId="3C8CCC38" wp14:editId="691DF72E">
            <wp:extent cx="3231636" cy="4754880"/>
            <wp:effectExtent l="0" t="0" r="6985" b="7620"/>
            <wp:docPr id="1287692645" name="Picture 1287692645" descr="Interface gráfica do usuário, 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92645" name="Imagem 1" descr="Interface gráfica do usuário, Texto, Carta&#10;&#10;Descrição gerada automaticamente"/>
                    <pic:cNvPicPr/>
                  </pic:nvPicPr>
                  <pic:blipFill>
                    <a:blip r:embed="rId66"/>
                    <a:stretch>
                      <a:fillRect/>
                    </a:stretch>
                  </pic:blipFill>
                  <pic:spPr>
                    <a:xfrm>
                      <a:off x="0" y="0"/>
                      <a:ext cx="3239632" cy="4766645"/>
                    </a:xfrm>
                    <a:prstGeom prst="rect">
                      <a:avLst/>
                    </a:prstGeom>
                  </pic:spPr>
                </pic:pic>
              </a:graphicData>
            </a:graphic>
          </wp:inline>
        </w:drawing>
      </w:r>
    </w:p>
    <w:p w14:paraId="3300182C" w14:textId="783D60C3" w:rsidR="00CC2560" w:rsidRDefault="00B70A0D" w:rsidP="00CC2560">
      <w:pPr>
        <w:rPr>
          <w:rFonts w:ascii="Open Sans Light" w:eastAsia="Open Sans" w:hAnsi="Open Sans Light" w:cs="Open Sans Light"/>
          <w:b/>
          <w:bCs/>
        </w:rPr>
      </w:pPr>
      <w:r>
        <w:rPr>
          <w:rFonts w:ascii="Open Sans Light" w:eastAsia="Open Sans" w:hAnsi="Open Sans Light" w:cs="Open Sans Light"/>
          <w:b/>
          <w:bCs/>
        </w:rPr>
        <w:lastRenderedPageBreak/>
        <w:t>5</w:t>
      </w:r>
      <w:r w:rsidR="00BC55BE">
        <w:rPr>
          <w:rFonts w:ascii="Open Sans Light" w:eastAsia="Open Sans" w:hAnsi="Open Sans Light" w:cs="Open Sans Light"/>
          <w:b/>
          <w:bCs/>
        </w:rPr>
        <w:t xml:space="preserve"> Conheça os resultados da Ouvidoria no ano de 2022</w:t>
      </w:r>
      <w:r w:rsidR="00CC2560" w:rsidRPr="00163B27">
        <w:rPr>
          <w:rFonts w:ascii="Open Sans Light" w:eastAsia="Open Sans" w:hAnsi="Open Sans Light" w:cs="Open Sans Light"/>
          <w:b/>
          <w:bCs/>
        </w:rPr>
        <w:t xml:space="preserve">, divulgado por meio do Primeira Leitura, em </w:t>
      </w:r>
      <w:r w:rsidR="00BC55BE">
        <w:rPr>
          <w:rFonts w:ascii="Open Sans Light" w:eastAsia="Open Sans" w:hAnsi="Open Sans Light" w:cs="Open Sans Light"/>
          <w:b/>
          <w:bCs/>
        </w:rPr>
        <w:t>05</w:t>
      </w:r>
      <w:r w:rsidR="00CC2560" w:rsidRPr="00163B27">
        <w:rPr>
          <w:rFonts w:ascii="Open Sans Light" w:eastAsia="Open Sans" w:hAnsi="Open Sans Light" w:cs="Open Sans Light"/>
          <w:b/>
          <w:bCs/>
        </w:rPr>
        <w:t>/0</w:t>
      </w:r>
      <w:r w:rsidR="00BC55BE">
        <w:rPr>
          <w:rFonts w:ascii="Open Sans Light" w:eastAsia="Open Sans" w:hAnsi="Open Sans Light" w:cs="Open Sans Light"/>
          <w:b/>
          <w:bCs/>
        </w:rPr>
        <w:t>4</w:t>
      </w:r>
      <w:r w:rsidR="00CC2560" w:rsidRPr="00163B27">
        <w:rPr>
          <w:rFonts w:ascii="Open Sans Light" w:eastAsia="Open Sans" w:hAnsi="Open Sans Light" w:cs="Open Sans Light"/>
          <w:b/>
          <w:bCs/>
        </w:rPr>
        <w:t>/202</w:t>
      </w:r>
      <w:r w:rsidR="00BC55BE">
        <w:rPr>
          <w:rFonts w:ascii="Open Sans Light" w:eastAsia="Open Sans" w:hAnsi="Open Sans Light" w:cs="Open Sans Light"/>
          <w:b/>
          <w:bCs/>
        </w:rPr>
        <w:t>3</w:t>
      </w:r>
    </w:p>
    <w:p w14:paraId="143F5705" w14:textId="77777777" w:rsidR="00BC55BE" w:rsidRDefault="00BC55BE" w:rsidP="00CC2560">
      <w:pPr>
        <w:rPr>
          <w:rFonts w:ascii="Open Sans Light" w:eastAsia="Open Sans" w:hAnsi="Open Sans Light" w:cs="Open Sans Light"/>
          <w:b/>
          <w:bCs/>
        </w:rPr>
      </w:pPr>
    </w:p>
    <w:p w14:paraId="7FAA08EC" w14:textId="472B29AB" w:rsidR="00BC55BE" w:rsidRDefault="00D13C80" w:rsidP="00D13C80">
      <w:pPr>
        <w:jc w:val="center"/>
        <w:rPr>
          <w:rFonts w:ascii="Open Sans Light" w:eastAsia="Open Sans" w:hAnsi="Open Sans Light" w:cs="Open Sans Light"/>
          <w:b/>
          <w:bCs/>
        </w:rPr>
      </w:pPr>
      <w:r w:rsidRPr="00D13C80">
        <w:rPr>
          <w:rFonts w:ascii="Open Sans Light" w:eastAsia="Open Sans" w:hAnsi="Open Sans Light" w:cs="Open Sans Light"/>
          <w:b/>
          <w:bCs/>
          <w:noProof/>
        </w:rPr>
        <w:drawing>
          <wp:inline distT="0" distB="0" distL="0" distR="0" wp14:anchorId="5DEA5D4F" wp14:editId="5586BED6">
            <wp:extent cx="3084700" cy="4528108"/>
            <wp:effectExtent l="0" t="0" r="1905" b="6350"/>
            <wp:docPr id="1477288820" name="Picture 1477288820"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288820" name="Imagem 1" descr="Interface gráfica do usuário, Texto, Aplicativo, Email&#10;&#10;Descrição gerada automaticamente"/>
                    <pic:cNvPicPr/>
                  </pic:nvPicPr>
                  <pic:blipFill>
                    <a:blip r:embed="rId67"/>
                    <a:stretch>
                      <a:fillRect/>
                    </a:stretch>
                  </pic:blipFill>
                  <pic:spPr>
                    <a:xfrm>
                      <a:off x="0" y="0"/>
                      <a:ext cx="3101959" cy="4553443"/>
                    </a:xfrm>
                    <a:prstGeom prst="rect">
                      <a:avLst/>
                    </a:prstGeom>
                  </pic:spPr>
                </pic:pic>
              </a:graphicData>
            </a:graphic>
          </wp:inline>
        </w:drawing>
      </w:r>
    </w:p>
    <w:p w14:paraId="3B2366E0" w14:textId="77777777" w:rsidR="0051563E" w:rsidRDefault="0051563E" w:rsidP="00533568">
      <w:pPr>
        <w:jc w:val="both"/>
        <w:rPr>
          <w:rFonts w:ascii="Open Sans Light" w:eastAsia="Open Sans" w:hAnsi="Open Sans Light" w:cs="Open Sans Light"/>
          <w:b/>
          <w:bCs/>
        </w:rPr>
      </w:pPr>
    </w:p>
    <w:p w14:paraId="68394870" w14:textId="2359C8F9" w:rsidR="00533568" w:rsidRDefault="00AA1E28" w:rsidP="00533568">
      <w:pPr>
        <w:jc w:val="both"/>
        <w:rPr>
          <w:rFonts w:ascii="Open Sans Light" w:eastAsia="Open Sans" w:hAnsi="Open Sans Light" w:cs="Open Sans Light"/>
          <w:b/>
          <w:bCs/>
        </w:rPr>
      </w:pPr>
      <w:r>
        <w:rPr>
          <w:rFonts w:ascii="Open Sans Light" w:eastAsia="Open Sans" w:hAnsi="Open Sans Light" w:cs="Open Sans Light"/>
          <w:b/>
          <w:bCs/>
        </w:rPr>
        <w:t xml:space="preserve">6 </w:t>
      </w:r>
      <w:r w:rsidR="009D499F">
        <w:rPr>
          <w:rFonts w:ascii="Open Sans Light" w:eastAsia="Open Sans" w:hAnsi="Open Sans Light" w:cs="Open Sans Light"/>
          <w:b/>
          <w:bCs/>
        </w:rPr>
        <w:t>Ouvidoria do Serpro é canal de atendimento e de escuta</w:t>
      </w:r>
      <w:r w:rsidR="00533568" w:rsidRPr="00163B27">
        <w:rPr>
          <w:rFonts w:ascii="Open Sans Light" w:eastAsia="Open Sans" w:hAnsi="Open Sans Light" w:cs="Open Sans Light"/>
          <w:b/>
          <w:bCs/>
        </w:rPr>
        <w:t xml:space="preserve">, divulgado por meio do Primeira Leitura, em </w:t>
      </w:r>
      <w:r w:rsidR="009D499F">
        <w:rPr>
          <w:rFonts w:ascii="Open Sans Light" w:eastAsia="Open Sans" w:hAnsi="Open Sans Light" w:cs="Open Sans Light"/>
          <w:b/>
          <w:bCs/>
        </w:rPr>
        <w:t>09</w:t>
      </w:r>
      <w:r w:rsidR="00533568" w:rsidRPr="00163B27">
        <w:rPr>
          <w:rFonts w:ascii="Open Sans Light" w:eastAsia="Open Sans" w:hAnsi="Open Sans Light" w:cs="Open Sans Light"/>
          <w:b/>
          <w:bCs/>
        </w:rPr>
        <w:t>/0</w:t>
      </w:r>
      <w:r w:rsidR="009D499F">
        <w:rPr>
          <w:rFonts w:ascii="Open Sans Light" w:eastAsia="Open Sans" w:hAnsi="Open Sans Light" w:cs="Open Sans Light"/>
          <w:b/>
          <w:bCs/>
        </w:rPr>
        <w:t>5</w:t>
      </w:r>
      <w:r w:rsidR="00533568" w:rsidRPr="00163B27">
        <w:rPr>
          <w:rFonts w:ascii="Open Sans Light" w:eastAsia="Open Sans" w:hAnsi="Open Sans Light" w:cs="Open Sans Light"/>
          <w:b/>
          <w:bCs/>
        </w:rPr>
        <w:t>/202</w:t>
      </w:r>
      <w:r w:rsidR="009D499F">
        <w:rPr>
          <w:rFonts w:ascii="Open Sans Light" w:eastAsia="Open Sans" w:hAnsi="Open Sans Light" w:cs="Open Sans Light"/>
          <w:b/>
          <w:bCs/>
        </w:rPr>
        <w:t>3</w:t>
      </w:r>
    </w:p>
    <w:p w14:paraId="4D153FAD" w14:textId="77777777" w:rsidR="003800D7" w:rsidRDefault="003800D7" w:rsidP="00533568">
      <w:pPr>
        <w:jc w:val="both"/>
        <w:rPr>
          <w:rFonts w:ascii="Open Sans Light" w:eastAsia="Open Sans" w:hAnsi="Open Sans Light" w:cs="Open Sans Light"/>
          <w:b/>
          <w:bCs/>
        </w:rPr>
      </w:pPr>
    </w:p>
    <w:p w14:paraId="29259DF5" w14:textId="69A48CC6" w:rsidR="003800D7" w:rsidRDefault="003800D7" w:rsidP="003800D7">
      <w:pPr>
        <w:jc w:val="center"/>
        <w:rPr>
          <w:rFonts w:ascii="Open Sans Light" w:eastAsia="Open Sans" w:hAnsi="Open Sans Light" w:cs="Open Sans Light"/>
          <w:b/>
          <w:bCs/>
        </w:rPr>
      </w:pPr>
      <w:r w:rsidRPr="003800D7">
        <w:rPr>
          <w:rFonts w:ascii="Open Sans Light" w:eastAsia="Open Sans" w:hAnsi="Open Sans Light" w:cs="Open Sans Light"/>
          <w:b/>
          <w:bCs/>
          <w:noProof/>
        </w:rPr>
        <w:drawing>
          <wp:inline distT="0" distB="0" distL="0" distR="0" wp14:anchorId="68B98595" wp14:editId="2D61E52C">
            <wp:extent cx="4481351" cy="4542739"/>
            <wp:effectExtent l="0" t="0" r="0" b="0"/>
            <wp:docPr id="1537853686" name="Picture 1537853686"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53686" name="Imagem 1" descr="Interface gráfica do usuário, Texto, Aplicativo&#10;&#10;Descrição gerada automaticamente"/>
                    <pic:cNvPicPr/>
                  </pic:nvPicPr>
                  <pic:blipFill>
                    <a:blip r:embed="rId68"/>
                    <a:stretch>
                      <a:fillRect/>
                    </a:stretch>
                  </pic:blipFill>
                  <pic:spPr>
                    <a:xfrm>
                      <a:off x="0" y="0"/>
                      <a:ext cx="4486239" cy="4547694"/>
                    </a:xfrm>
                    <a:prstGeom prst="rect">
                      <a:avLst/>
                    </a:prstGeom>
                  </pic:spPr>
                </pic:pic>
              </a:graphicData>
            </a:graphic>
          </wp:inline>
        </w:drawing>
      </w:r>
    </w:p>
    <w:p w14:paraId="13D9CDE4" w14:textId="77777777" w:rsidR="003800D7" w:rsidRDefault="003800D7" w:rsidP="003800D7">
      <w:pPr>
        <w:jc w:val="center"/>
        <w:rPr>
          <w:rFonts w:ascii="Open Sans Light" w:eastAsia="Open Sans" w:hAnsi="Open Sans Light" w:cs="Open Sans Light"/>
          <w:b/>
          <w:bCs/>
        </w:rPr>
      </w:pPr>
    </w:p>
    <w:p w14:paraId="0FF0BBAC" w14:textId="580FDF90" w:rsidR="007C227F" w:rsidRDefault="007C227F" w:rsidP="007C227F">
      <w:pPr>
        <w:jc w:val="both"/>
        <w:rPr>
          <w:rFonts w:ascii="Open Sans Light" w:eastAsia="Open Sans" w:hAnsi="Open Sans Light" w:cs="Open Sans Light"/>
          <w:b/>
          <w:bCs/>
        </w:rPr>
      </w:pPr>
      <w:r>
        <w:rPr>
          <w:rFonts w:ascii="Open Sans Light" w:eastAsia="Open Sans" w:hAnsi="Open Sans Light" w:cs="Open Sans Light"/>
          <w:b/>
          <w:bCs/>
        </w:rPr>
        <w:lastRenderedPageBreak/>
        <w:t>6.1 GRCI - Ouvidoria do Serpro é canal de atendimento e de escuta</w:t>
      </w:r>
      <w:r w:rsidRPr="00163B27">
        <w:rPr>
          <w:rFonts w:ascii="Open Sans Light" w:eastAsia="Open Sans" w:hAnsi="Open Sans Light" w:cs="Open Sans Light"/>
          <w:b/>
          <w:bCs/>
        </w:rPr>
        <w:t xml:space="preserve">, divulgado por </w:t>
      </w:r>
      <w:r>
        <w:rPr>
          <w:rFonts w:ascii="Open Sans Light" w:eastAsia="Open Sans" w:hAnsi="Open Sans Light" w:cs="Open Sans Light"/>
          <w:b/>
          <w:bCs/>
        </w:rPr>
        <w:t>e-mail</w:t>
      </w:r>
      <w:r w:rsidRPr="00163B27">
        <w:rPr>
          <w:rFonts w:ascii="Open Sans Light" w:eastAsia="Open Sans" w:hAnsi="Open Sans Light" w:cs="Open Sans Light"/>
          <w:b/>
          <w:bCs/>
        </w:rPr>
        <w:t xml:space="preserve">, em </w:t>
      </w:r>
      <w:r>
        <w:rPr>
          <w:rFonts w:ascii="Open Sans Light" w:eastAsia="Open Sans" w:hAnsi="Open Sans Light" w:cs="Open Sans Light"/>
          <w:b/>
          <w:bCs/>
        </w:rPr>
        <w:t>09</w:t>
      </w:r>
      <w:r w:rsidRPr="00163B27">
        <w:rPr>
          <w:rFonts w:ascii="Open Sans Light" w:eastAsia="Open Sans" w:hAnsi="Open Sans Light" w:cs="Open Sans Light"/>
          <w:b/>
          <w:bCs/>
        </w:rPr>
        <w:t>/0</w:t>
      </w:r>
      <w:r>
        <w:rPr>
          <w:rFonts w:ascii="Open Sans Light" w:eastAsia="Open Sans" w:hAnsi="Open Sans Light" w:cs="Open Sans Light"/>
          <w:b/>
          <w:bCs/>
        </w:rPr>
        <w:t>5</w:t>
      </w:r>
      <w:r w:rsidRPr="00163B27">
        <w:rPr>
          <w:rFonts w:ascii="Open Sans Light" w:eastAsia="Open Sans" w:hAnsi="Open Sans Light" w:cs="Open Sans Light"/>
          <w:b/>
          <w:bCs/>
        </w:rPr>
        <w:t>/202</w:t>
      </w:r>
      <w:r>
        <w:rPr>
          <w:rFonts w:ascii="Open Sans Light" w:eastAsia="Open Sans" w:hAnsi="Open Sans Light" w:cs="Open Sans Light"/>
          <w:b/>
          <w:bCs/>
        </w:rPr>
        <w:t>3</w:t>
      </w:r>
    </w:p>
    <w:p w14:paraId="06EA651C" w14:textId="77777777" w:rsidR="00577726" w:rsidRDefault="00577726" w:rsidP="007C227F">
      <w:pPr>
        <w:jc w:val="both"/>
        <w:rPr>
          <w:rFonts w:ascii="Open Sans Light" w:eastAsia="Open Sans" w:hAnsi="Open Sans Light" w:cs="Open Sans Light"/>
          <w:b/>
          <w:bCs/>
        </w:rPr>
      </w:pPr>
    </w:p>
    <w:p w14:paraId="4A50F3EA" w14:textId="34F17A01" w:rsidR="00577726" w:rsidRDefault="00577726" w:rsidP="007C227F">
      <w:pPr>
        <w:jc w:val="both"/>
        <w:rPr>
          <w:rFonts w:ascii="Open Sans Light" w:eastAsia="Open Sans" w:hAnsi="Open Sans Light" w:cs="Open Sans Light"/>
          <w:b/>
          <w:bCs/>
        </w:rPr>
      </w:pPr>
      <w:r w:rsidRPr="00577726">
        <w:rPr>
          <w:rFonts w:ascii="Open Sans Light" w:eastAsia="Open Sans" w:hAnsi="Open Sans Light" w:cs="Open Sans Light"/>
          <w:b/>
          <w:bCs/>
          <w:noProof/>
        </w:rPr>
        <w:drawing>
          <wp:inline distT="0" distB="0" distL="0" distR="0" wp14:anchorId="2EE25653" wp14:editId="3C167F73">
            <wp:extent cx="4290432" cy="2469094"/>
            <wp:effectExtent l="0" t="0" r="0" b="7620"/>
            <wp:docPr id="439975370" name="Picture 439975370"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75370" name="Imagem 1" descr="Interface gráfica do usuário, Texto, Aplicativo, Email&#10;&#10;Descrição gerada automaticamente"/>
                    <pic:cNvPicPr/>
                  </pic:nvPicPr>
                  <pic:blipFill>
                    <a:blip r:embed="rId69"/>
                    <a:stretch>
                      <a:fillRect/>
                    </a:stretch>
                  </pic:blipFill>
                  <pic:spPr>
                    <a:xfrm>
                      <a:off x="0" y="0"/>
                      <a:ext cx="4290432" cy="2469094"/>
                    </a:xfrm>
                    <a:prstGeom prst="rect">
                      <a:avLst/>
                    </a:prstGeom>
                  </pic:spPr>
                </pic:pic>
              </a:graphicData>
            </a:graphic>
          </wp:inline>
        </w:drawing>
      </w:r>
    </w:p>
    <w:p w14:paraId="487919F6" w14:textId="215C7674" w:rsidR="003800D7" w:rsidRDefault="003800D7" w:rsidP="007C227F">
      <w:pPr>
        <w:jc w:val="both"/>
        <w:rPr>
          <w:rFonts w:ascii="Open Sans Light" w:eastAsia="Open Sans" w:hAnsi="Open Sans Light" w:cs="Open Sans Light"/>
          <w:b/>
          <w:bCs/>
        </w:rPr>
      </w:pPr>
    </w:p>
    <w:p w14:paraId="19B0254B" w14:textId="77777777" w:rsidR="009375B8" w:rsidRDefault="009375B8" w:rsidP="00533568">
      <w:pPr>
        <w:spacing w:line="360" w:lineRule="auto"/>
        <w:jc w:val="center"/>
        <w:rPr>
          <w:rFonts w:ascii="Open Sans Light" w:eastAsia="Open Sans" w:hAnsi="Open Sans Light" w:cs="Open Sans Light"/>
          <w:b/>
          <w:color w:val="434343"/>
        </w:rPr>
      </w:pPr>
    </w:p>
    <w:p w14:paraId="7712B1C4" w14:textId="77777777" w:rsidR="00577726" w:rsidRDefault="00577726" w:rsidP="00533568">
      <w:pPr>
        <w:spacing w:line="360" w:lineRule="auto"/>
        <w:jc w:val="center"/>
        <w:rPr>
          <w:rFonts w:ascii="Open Sans Light" w:eastAsia="Open Sans" w:hAnsi="Open Sans Light" w:cs="Open Sans Light"/>
          <w:b/>
          <w:color w:val="434343"/>
        </w:rPr>
      </w:pPr>
    </w:p>
    <w:p w14:paraId="1A909F27" w14:textId="77777777" w:rsidR="00577726" w:rsidRDefault="00577726" w:rsidP="00533568">
      <w:pPr>
        <w:spacing w:line="360" w:lineRule="auto"/>
        <w:jc w:val="center"/>
        <w:rPr>
          <w:rFonts w:ascii="Open Sans Light" w:eastAsia="Open Sans" w:hAnsi="Open Sans Light" w:cs="Open Sans Light"/>
          <w:b/>
          <w:color w:val="434343"/>
        </w:rPr>
      </w:pPr>
    </w:p>
    <w:p w14:paraId="74C9F238" w14:textId="77777777" w:rsidR="00577726" w:rsidRDefault="00577726" w:rsidP="00533568">
      <w:pPr>
        <w:spacing w:line="360" w:lineRule="auto"/>
        <w:jc w:val="center"/>
        <w:rPr>
          <w:rFonts w:ascii="Open Sans Light" w:eastAsia="Open Sans" w:hAnsi="Open Sans Light" w:cs="Open Sans Light"/>
          <w:b/>
          <w:color w:val="434343"/>
        </w:rPr>
      </w:pPr>
    </w:p>
    <w:p w14:paraId="7825F4F3" w14:textId="77777777" w:rsidR="00577726" w:rsidRDefault="00577726" w:rsidP="00533568">
      <w:pPr>
        <w:spacing w:line="360" w:lineRule="auto"/>
        <w:jc w:val="center"/>
        <w:rPr>
          <w:rFonts w:ascii="Open Sans Light" w:eastAsia="Open Sans" w:hAnsi="Open Sans Light" w:cs="Open Sans Light"/>
          <w:b/>
          <w:color w:val="434343"/>
        </w:rPr>
      </w:pPr>
    </w:p>
    <w:p w14:paraId="371320B4" w14:textId="77777777" w:rsidR="00577726" w:rsidRDefault="00577726" w:rsidP="00533568">
      <w:pPr>
        <w:spacing w:line="360" w:lineRule="auto"/>
        <w:jc w:val="center"/>
        <w:rPr>
          <w:rFonts w:ascii="Open Sans Light" w:eastAsia="Open Sans" w:hAnsi="Open Sans Light" w:cs="Open Sans Light"/>
          <w:b/>
          <w:color w:val="434343"/>
        </w:rPr>
      </w:pPr>
    </w:p>
    <w:p w14:paraId="1E2A541E" w14:textId="77777777" w:rsidR="00577726" w:rsidRDefault="00577726" w:rsidP="00533568">
      <w:pPr>
        <w:spacing w:line="360" w:lineRule="auto"/>
        <w:jc w:val="center"/>
        <w:rPr>
          <w:rFonts w:ascii="Open Sans Light" w:eastAsia="Open Sans" w:hAnsi="Open Sans Light" w:cs="Open Sans Light"/>
          <w:b/>
          <w:color w:val="434343"/>
        </w:rPr>
      </w:pPr>
    </w:p>
    <w:p w14:paraId="7A8CCB96" w14:textId="552EE1DC" w:rsidR="00577726" w:rsidRDefault="00483972" w:rsidP="00577726">
      <w:pPr>
        <w:jc w:val="both"/>
        <w:rPr>
          <w:rFonts w:ascii="Open Sans Light" w:eastAsia="Open Sans" w:hAnsi="Open Sans Light" w:cs="Open Sans Light"/>
          <w:b/>
          <w:bCs/>
        </w:rPr>
      </w:pPr>
      <w:r>
        <w:rPr>
          <w:rFonts w:ascii="Open Sans Light" w:eastAsia="Open Sans" w:hAnsi="Open Sans Light" w:cs="Open Sans Light"/>
          <w:b/>
          <w:bCs/>
        </w:rPr>
        <w:t>7</w:t>
      </w:r>
      <w:r w:rsidR="00577726">
        <w:rPr>
          <w:rFonts w:ascii="Open Sans Light" w:eastAsia="Open Sans" w:hAnsi="Open Sans Light" w:cs="Open Sans Light"/>
          <w:b/>
          <w:bCs/>
        </w:rPr>
        <w:t xml:space="preserve"> Ouvidoria do Serpro é o nosso canal de </w:t>
      </w:r>
      <w:r>
        <w:rPr>
          <w:rFonts w:ascii="Open Sans Light" w:eastAsia="Open Sans" w:hAnsi="Open Sans Light" w:cs="Open Sans Light"/>
          <w:b/>
          <w:bCs/>
        </w:rPr>
        <w:t>denúncia</w:t>
      </w:r>
      <w:r w:rsidR="00577726" w:rsidRPr="00163B27">
        <w:rPr>
          <w:rFonts w:ascii="Open Sans Light" w:eastAsia="Open Sans" w:hAnsi="Open Sans Light" w:cs="Open Sans Light"/>
          <w:b/>
          <w:bCs/>
        </w:rPr>
        <w:t xml:space="preserve">, divulgado por meio do Primeira Leitura, em </w:t>
      </w:r>
      <w:r>
        <w:rPr>
          <w:rFonts w:ascii="Open Sans Light" w:eastAsia="Open Sans" w:hAnsi="Open Sans Light" w:cs="Open Sans Light"/>
          <w:b/>
          <w:bCs/>
        </w:rPr>
        <w:t>04</w:t>
      </w:r>
      <w:r w:rsidR="00577726" w:rsidRPr="00163B27">
        <w:rPr>
          <w:rFonts w:ascii="Open Sans Light" w:eastAsia="Open Sans" w:hAnsi="Open Sans Light" w:cs="Open Sans Light"/>
          <w:b/>
          <w:bCs/>
        </w:rPr>
        <w:t>/0</w:t>
      </w:r>
      <w:r>
        <w:rPr>
          <w:rFonts w:ascii="Open Sans Light" w:eastAsia="Open Sans" w:hAnsi="Open Sans Light" w:cs="Open Sans Light"/>
          <w:b/>
          <w:bCs/>
        </w:rPr>
        <w:t>8</w:t>
      </w:r>
      <w:r w:rsidR="00577726" w:rsidRPr="00163B27">
        <w:rPr>
          <w:rFonts w:ascii="Open Sans Light" w:eastAsia="Open Sans" w:hAnsi="Open Sans Light" w:cs="Open Sans Light"/>
          <w:b/>
          <w:bCs/>
        </w:rPr>
        <w:t>/202</w:t>
      </w:r>
      <w:r w:rsidR="00577726">
        <w:rPr>
          <w:rFonts w:ascii="Open Sans Light" w:eastAsia="Open Sans" w:hAnsi="Open Sans Light" w:cs="Open Sans Light"/>
          <w:b/>
          <w:bCs/>
        </w:rPr>
        <w:t>3</w:t>
      </w:r>
    </w:p>
    <w:p w14:paraId="65065598" w14:textId="77777777" w:rsidR="00C92AA4" w:rsidRDefault="00C92AA4" w:rsidP="00577726">
      <w:pPr>
        <w:jc w:val="both"/>
        <w:rPr>
          <w:rFonts w:ascii="Open Sans Light" w:eastAsia="Open Sans" w:hAnsi="Open Sans Light" w:cs="Open Sans Light"/>
          <w:b/>
          <w:bCs/>
        </w:rPr>
      </w:pPr>
    </w:p>
    <w:p w14:paraId="2B52917E" w14:textId="6C1F7886" w:rsidR="00C92AA4" w:rsidRDefault="00C92AA4" w:rsidP="00C92AA4">
      <w:pPr>
        <w:jc w:val="center"/>
        <w:rPr>
          <w:rFonts w:ascii="Open Sans Light" w:eastAsia="Open Sans" w:hAnsi="Open Sans Light" w:cs="Open Sans Light"/>
          <w:b/>
          <w:bCs/>
        </w:rPr>
      </w:pPr>
      <w:r w:rsidRPr="00C92AA4">
        <w:rPr>
          <w:rFonts w:ascii="Open Sans Light" w:eastAsia="Open Sans" w:hAnsi="Open Sans Light" w:cs="Open Sans Light"/>
          <w:b/>
          <w:bCs/>
          <w:noProof/>
        </w:rPr>
        <w:drawing>
          <wp:inline distT="0" distB="0" distL="0" distR="0" wp14:anchorId="0E5F9090" wp14:editId="3BE9C92A">
            <wp:extent cx="3151618" cy="4381804"/>
            <wp:effectExtent l="0" t="0" r="0" b="0"/>
            <wp:docPr id="908384242" name="Picture 908384242"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384242" name="Imagem 1" descr="Interface gráfica do usuário, Texto, Aplicativo, Email&#10;&#10;Descrição gerada automaticamente"/>
                    <pic:cNvPicPr/>
                  </pic:nvPicPr>
                  <pic:blipFill>
                    <a:blip r:embed="rId70"/>
                    <a:stretch>
                      <a:fillRect/>
                    </a:stretch>
                  </pic:blipFill>
                  <pic:spPr>
                    <a:xfrm>
                      <a:off x="0" y="0"/>
                      <a:ext cx="3160529" cy="4394193"/>
                    </a:xfrm>
                    <a:prstGeom prst="rect">
                      <a:avLst/>
                    </a:prstGeom>
                  </pic:spPr>
                </pic:pic>
              </a:graphicData>
            </a:graphic>
          </wp:inline>
        </w:drawing>
      </w:r>
    </w:p>
    <w:p w14:paraId="1ADDBD57" w14:textId="77777777" w:rsidR="00577726" w:rsidRDefault="00577726" w:rsidP="00533568">
      <w:pPr>
        <w:spacing w:line="360" w:lineRule="auto"/>
        <w:jc w:val="center"/>
        <w:rPr>
          <w:rFonts w:ascii="Open Sans Light" w:eastAsia="Open Sans" w:hAnsi="Open Sans Light" w:cs="Open Sans Light"/>
          <w:b/>
          <w:color w:val="434343"/>
        </w:rPr>
      </w:pPr>
    </w:p>
    <w:p w14:paraId="0A874E05" w14:textId="6A9A2E3A" w:rsidR="00314FE0" w:rsidRDefault="00314FE0" w:rsidP="00314FE0">
      <w:pPr>
        <w:jc w:val="both"/>
        <w:rPr>
          <w:rFonts w:ascii="Open Sans Light" w:eastAsia="Open Sans" w:hAnsi="Open Sans Light" w:cs="Open Sans Light"/>
          <w:b/>
          <w:bCs/>
        </w:rPr>
      </w:pPr>
      <w:r>
        <w:rPr>
          <w:rFonts w:ascii="Open Sans Light" w:eastAsia="Open Sans" w:hAnsi="Open Sans Light" w:cs="Open Sans Light"/>
          <w:b/>
          <w:bCs/>
        </w:rPr>
        <w:lastRenderedPageBreak/>
        <w:t xml:space="preserve">8 </w:t>
      </w:r>
      <w:r w:rsidR="0023678E">
        <w:rPr>
          <w:rFonts w:ascii="Open Sans Light" w:eastAsia="Open Sans" w:hAnsi="Open Sans Light" w:cs="Open Sans Light"/>
          <w:b/>
          <w:bCs/>
        </w:rPr>
        <w:t xml:space="preserve">Guia Lilás - </w:t>
      </w:r>
      <w:r w:rsidR="00230105">
        <w:rPr>
          <w:rFonts w:ascii="Open Sans Light" w:eastAsia="Open Sans" w:hAnsi="Open Sans Light" w:cs="Open Sans Light"/>
          <w:b/>
          <w:bCs/>
        </w:rPr>
        <w:t>Esteja atento para as questões de assédio e discriminação</w:t>
      </w:r>
      <w:r w:rsidRPr="00163B27">
        <w:rPr>
          <w:rFonts w:ascii="Open Sans Light" w:eastAsia="Open Sans" w:hAnsi="Open Sans Light" w:cs="Open Sans Light"/>
          <w:b/>
          <w:bCs/>
        </w:rPr>
        <w:t xml:space="preserve">, divulgado por meio do </w:t>
      </w:r>
      <w:r w:rsidR="000B255F">
        <w:rPr>
          <w:rFonts w:ascii="Open Sans Light" w:eastAsia="Open Sans" w:hAnsi="Open Sans Light" w:cs="Open Sans Light"/>
          <w:b/>
          <w:bCs/>
        </w:rPr>
        <w:t>Direto</w:t>
      </w:r>
      <w:r w:rsidRPr="00163B27">
        <w:rPr>
          <w:rFonts w:ascii="Open Sans Light" w:eastAsia="Open Sans" w:hAnsi="Open Sans Light" w:cs="Open Sans Light"/>
          <w:b/>
          <w:bCs/>
        </w:rPr>
        <w:t xml:space="preserve">, em </w:t>
      </w:r>
      <w:r w:rsidR="00F22082">
        <w:rPr>
          <w:rFonts w:ascii="Open Sans Light" w:eastAsia="Open Sans" w:hAnsi="Open Sans Light" w:cs="Open Sans Light"/>
          <w:b/>
          <w:bCs/>
        </w:rPr>
        <w:t>23</w:t>
      </w:r>
      <w:r w:rsidRPr="00163B27">
        <w:rPr>
          <w:rFonts w:ascii="Open Sans Light" w:eastAsia="Open Sans" w:hAnsi="Open Sans Light" w:cs="Open Sans Light"/>
          <w:b/>
          <w:bCs/>
        </w:rPr>
        <w:t>/0</w:t>
      </w:r>
      <w:r>
        <w:rPr>
          <w:rFonts w:ascii="Open Sans Light" w:eastAsia="Open Sans" w:hAnsi="Open Sans Light" w:cs="Open Sans Light"/>
          <w:b/>
          <w:bCs/>
        </w:rPr>
        <w:t>8</w:t>
      </w:r>
      <w:r w:rsidRPr="00163B27">
        <w:rPr>
          <w:rFonts w:ascii="Open Sans Light" w:eastAsia="Open Sans" w:hAnsi="Open Sans Light" w:cs="Open Sans Light"/>
          <w:b/>
          <w:bCs/>
        </w:rPr>
        <w:t>/202</w:t>
      </w:r>
      <w:r>
        <w:rPr>
          <w:rFonts w:ascii="Open Sans Light" w:eastAsia="Open Sans" w:hAnsi="Open Sans Light" w:cs="Open Sans Light"/>
          <w:b/>
          <w:bCs/>
        </w:rPr>
        <w:t>3</w:t>
      </w:r>
    </w:p>
    <w:p w14:paraId="60DED0A0" w14:textId="77777777" w:rsidR="00C92AA4" w:rsidRDefault="00C92AA4" w:rsidP="00533568">
      <w:pPr>
        <w:spacing w:line="360" w:lineRule="auto"/>
        <w:jc w:val="center"/>
        <w:rPr>
          <w:rFonts w:ascii="Open Sans Light" w:eastAsia="Open Sans" w:hAnsi="Open Sans Light" w:cs="Open Sans Light"/>
          <w:b/>
          <w:color w:val="434343"/>
        </w:rPr>
      </w:pPr>
    </w:p>
    <w:p w14:paraId="52BCA082" w14:textId="55CC2EBD" w:rsidR="009375B8" w:rsidRDefault="000B255F" w:rsidP="00533568">
      <w:pPr>
        <w:spacing w:line="360" w:lineRule="auto"/>
        <w:jc w:val="center"/>
        <w:rPr>
          <w:rFonts w:ascii="Open Sans Light" w:eastAsia="Open Sans" w:hAnsi="Open Sans Light" w:cs="Open Sans Light"/>
          <w:b/>
          <w:color w:val="434343"/>
        </w:rPr>
      </w:pPr>
      <w:r w:rsidRPr="000B255F">
        <w:rPr>
          <w:rFonts w:ascii="Open Sans Light" w:eastAsia="Open Sans" w:hAnsi="Open Sans Light" w:cs="Open Sans Light"/>
          <w:b/>
          <w:noProof/>
          <w:color w:val="434343"/>
        </w:rPr>
        <w:drawing>
          <wp:inline distT="0" distB="0" distL="0" distR="0" wp14:anchorId="1529F695" wp14:editId="36571281">
            <wp:extent cx="2919736" cy="4096512"/>
            <wp:effectExtent l="0" t="0" r="0" b="0"/>
            <wp:docPr id="1581353335" name="Picture 1581353335"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353335" name="Imagem 1" descr="Interface gráfica do usuário, Texto&#10;&#10;Descrição gerada automaticamente"/>
                    <pic:cNvPicPr/>
                  </pic:nvPicPr>
                  <pic:blipFill>
                    <a:blip r:embed="rId71"/>
                    <a:stretch>
                      <a:fillRect/>
                    </a:stretch>
                  </pic:blipFill>
                  <pic:spPr>
                    <a:xfrm>
                      <a:off x="0" y="0"/>
                      <a:ext cx="2925733" cy="4104926"/>
                    </a:xfrm>
                    <a:prstGeom prst="rect">
                      <a:avLst/>
                    </a:prstGeom>
                  </pic:spPr>
                </pic:pic>
              </a:graphicData>
            </a:graphic>
          </wp:inline>
        </w:drawing>
      </w:r>
    </w:p>
    <w:p w14:paraId="59DF87C5" w14:textId="77777777" w:rsidR="009375B8" w:rsidRDefault="009375B8" w:rsidP="00533568">
      <w:pPr>
        <w:spacing w:line="360" w:lineRule="auto"/>
        <w:jc w:val="center"/>
        <w:rPr>
          <w:rFonts w:ascii="Open Sans Light" w:eastAsia="Open Sans" w:hAnsi="Open Sans Light" w:cs="Open Sans Light"/>
          <w:b/>
          <w:color w:val="434343"/>
        </w:rPr>
      </w:pPr>
    </w:p>
    <w:p w14:paraId="16142EF2" w14:textId="77777777" w:rsidR="009375B8" w:rsidRDefault="009375B8" w:rsidP="00533568">
      <w:pPr>
        <w:spacing w:line="360" w:lineRule="auto"/>
        <w:jc w:val="center"/>
        <w:rPr>
          <w:rFonts w:ascii="Open Sans Light" w:eastAsia="Open Sans" w:hAnsi="Open Sans Light" w:cs="Open Sans Light"/>
          <w:b/>
          <w:color w:val="434343"/>
        </w:rPr>
      </w:pPr>
    </w:p>
    <w:p w14:paraId="50A2A08A" w14:textId="02617E51" w:rsidR="00F22082" w:rsidRDefault="00F22082" w:rsidP="00F22082">
      <w:pPr>
        <w:jc w:val="both"/>
        <w:rPr>
          <w:rFonts w:ascii="Open Sans Light" w:eastAsia="Open Sans" w:hAnsi="Open Sans Light" w:cs="Open Sans Light"/>
          <w:b/>
          <w:bCs/>
        </w:rPr>
      </w:pPr>
      <w:r>
        <w:rPr>
          <w:rFonts w:ascii="Open Sans Light" w:eastAsia="Open Sans" w:hAnsi="Open Sans Light" w:cs="Open Sans Light"/>
          <w:b/>
          <w:bCs/>
        </w:rPr>
        <w:t xml:space="preserve">9 Guia </w:t>
      </w:r>
      <w:r w:rsidR="0023678E">
        <w:rPr>
          <w:rFonts w:ascii="Open Sans Light" w:eastAsia="Open Sans" w:hAnsi="Open Sans Light" w:cs="Open Sans Light"/>
          <w:b/>
          <w:bCs/>
        </w:rPr>
        <w:t>L</w:t>
      </w:r>
      <w:r>
        <w:rPr>
          <w:rFonts w:ascii="Open Sans Light" w:eastAsia="Open Sans" w:hAnsi="Open Sans Light" w:cs="Open Sans Light"/>
          <w:b/>
          <w:bCs/>
        </w:rPr>
        <w:t>ilás</w:t>
      </w:r>
      <w:r w:rsidR="0023678E">
        <w:rPr>
          <w:rFonts w:ascii="Open Sans Light" w:eastAsia="Open Sans" w:hAnsi="Open Sans Light" w:cs="Open Sans Light"/>
          <w:b/>
          <w:bCs/>
        </w:rPr>
        <w:t xml:space="preserve"> -</w:t>
      </w:r>
      <w:r>
        <w:rPr>
          <w:rFonts w:ascii="Open Sans Light" w:eastAsia="Open Sans" w:hAnsi="Open Sans Light" w:cs="Open Sans Light"/>
          <w:b/>
          <w:bCs/>
        </w:rPr>
        <w:t xml:space="preserve"> Caso presencie uma cena de assédio sexual</w:t>
      </w:r>
      <w:r w:rsidR="000A5755">
        <w:rPr>
          <w:rFonts w:ascii="Open Sans Light" w:eastAsia="Open Sans" w:hAnsi="Open Sans Light" w:cs="Open Sans Light"/>
          <w:b/>
          <w:bCs/>
        </w:rPr>
        <w:t xml:space="preserve"> como testemunha ou como vítima, denuncie</w:t>
      </w:r>
      <w:r w:rsidRPr="00163B27">
        <w:rPr>
          <w:rFonts w:ascii="Open Sans Light" w:eastAsia="Open Sans" w:hAnsi="Open Sans Light" w:cs="Open Sans Light"/>
          <w:b/>
          <w:bCs/>
        </w:rPr>
        <w:t xml:space="preserve">, divulgado por meio do </w:t>
      </w:r>
      <w:r>
        <w:rPr>
          <w:rFonts w:ascii="Open Sans Light" w:eastAsia="Open Sans" w:hAnsi="Open Sans Light" w:cs="Open Sans Light"/>
          <w:b/>
          <w:bCs/>
        </w:rPr>
        <w:t>Direto</w:t>
      </w:r>
      <w:r w:rsidRPr="00163B27">
        <w:rPr>
          <w:rFonts w:ascii="Open Sans Light" w:eastAsia="Open Sans" w:hAnsi="Open Sans Light" w:cs="Open Sans Light"/>
          <w:b/>
          <w:bCs/>
        </w:rPr>
        <w:t xml:space="preserve">, em </w:t>
      </w:r>
      <w:r>
        <w:rPr>
          <w:rFonts w:ascii="Open Sans Light" w:eastAsia="Open Sans" w:hAnsi="Open Sans Light" w:cs="Open Sans Light"/>
          <w:b/>
          <w:bCs/>
        </w:rPr>
        <w:t>2</w:t>
      </w:r>
      <w:r w:rsidR="000A5755">
        <w:rPr>
          <w:rFonts w:ascii="Open Sans Light" w:eastAsia="Open Sans" w:hAnsi="Open Sans Light" w:cs="Open Sans Light"/>
          <w:b/>
          <w:bCs/>
        </w:rPr>
        <w:t>8</w:t>
      </w:r>
      <w:r w:rsidRPr="00163B27">
        <w:rPr>
          <w:rFonts w:ascii="Open Sans Light" w:eastAsia="Open Sans" w:hAnsi="Open Sans Light" w:cs="Open Sans Light"/>
          <w:b/>
          <w:bCs/>
        </w:rPr>
        <w:t>/0</w:t>
      </w:r>
      <w:r>
        <w:rPr>
          <w:rFonts w:ascii="Open Sans Light" w:eastAsia="Open Sans" w:hAnsi="Open Sans Light" w:cs="Open Sans Light"/>
          <w:b/>
          <w:bCs/>
        </w:rPr>
        <w:t>8</w:t>
      </w:r>
      <w:r w:rsidRPr="00163B27">
        <w:rPr>
          <w:rFonts w:ascii="Open Sans Light" w:eastAsia="Open Sans" w:hAnsi="Open Sans Light" w:cs="Open Sans Light"/>
          <w:b/>
          <w:bCs/>
        </w:rPr>
        <w:t>/202</w:t>
      </w:r>
      <w:r>
        <w:rPr>
          <w:rFonts w:ascii="Open Sans Light" w:eastAsia="Open Sans" w:hAnsi="Open Sans Light" w:cs="Open Sans Light"/>
          <w:b/>
          <w:bCs/>
        </w:rPr>
        <w:t>3</w:t>
      </w:r>
    </w:p>
    <w:p w14:paraId="41E07EBC" w14:textId="77777777" w:rsidR="00777441" w:rsidRDefault="00777441" w:rsidP="00F22082">
      <w:pPr>
        <w:jc w:val="both"/>
        <w:rPr>
          <w:rFonts w:ascii="Open Sans Light" w:eastAsia="Open Sans" w:hAnsi="Open Sans Light" w:cs="Open Sans Light"/>
          <w:b/>
          <w:bCs/>
        </w:rPr>
      </w:pPr>
    </w:p>
    <w:p w14:paraId="05AAE8F9" w14:textId="5EB59B92" w:rsidR="00777441" w:rsidRDefault="00777441" w:rsidP="00777441">
      <w:pPr>
        <w:jc w:val="center"/>
        <w:rPr>
          <w:rFonts w:ascii="Open Sans Light" w:eastAsia="Open Sans" w:hAnsi="Open Sans Light" w:cs="Open Sans Light"/>
          <w:b/>
          <w:bCs/>
        </w:rPr>
      </w:pPr>
      <w:r w:rsidRPr="00777441">
        <w:rPr>
          <w:rFonts w:ascii="Open Sans Light" w:eastAsia="Open Sans" w:hAnsi="Open Sans Light" w:cs="Open Sans Light"/>
          <w:b/>
          <w:bCs/>
          <w:noProof/>
        </w:rPr>
        <w:drawing>
          <wp:inline distT="0" distB="0" distL="0" distR="0" wp14:anchorId="781E0F92" wp14:editId="5BD4D2FD">
            <wp:extent cx="2735885" cy="3878458"/>
            <wp:effectExtent l="0" t="0" r="7620" b="8255"/>
            <wp:docPr id="255711246" name="Picture 255711246"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11246" name="Imagem 1" descr="Interface gráfica do usuário, Texto, Aplicativo&#10;&#10;Descrição gerada automaticamente"/>
                    <pic:cNvPicPr/>
                  </pic:nvPicPr>
                  <pic:blipFill>
                    <a:blip r:embed="rId72"/>
                    <a:stretch>
                      <a:fillRect/>
                    </a:stretch>
                  </pic:blipFill>
                  <pic:spPr>
                    <a:xfrm>
                      <a:off x="0" y="0"/>
                      <a:ext cx="2743442" cy="3889171"/>
                    </a:xfrm>
                    <a:prstGeom prst="rect">
                      <a:avLst/>
                    </a:prstGeom>
                  </pic:spPr>
                </pic:pic>
              </a:graphicData>
            </a:graphic>
          </wp:inline>
        </w:drawing>
      </w:r>
    </w:p>
    <w:p w14:paraId="4851A270" w14:textId="77777777" w:rsidR="005C1F4A" w:rsidRDefault="005C1F4A" w:rsidP="00777441">
      <w:pPr>
        <w:jc w:val="center"/>
        <w:rPr>
          <w:rFonts w:ascii="Open Sans Light" w:eastAsia="Open Sans" w:hAnsi="Open Sans Light" w:cs="Open Sans Light"/>
          <w:b/>
          <w:bCs/>
        </w:rPr>
      </w:pPr>
    </w:p>
    <w:p w14:paraId="430556D9" w14:textId="77777777" w:rsidR="005C1F4A" w:rsidRDefault="005C1F4A" w:rsidP="00777441">
      <w:pPr>
        <w:jc w:val="center"/>
        <w:rPr>
          <w:rFonts w:ascii="Open Sans Light" w:eastAsia="Open Sans" w:hAnsi="Open Sans Light" w:cs="Open Sans Light"/>
          <w:b/>
          <w:bCs/>
        </w:rPr>
      </w:pPr>
    </w:p>
    <w:p w14:paraId="706102DC" w14:textId="77777777" w:rsidR="005C1F4A" w:rsidRDefault="005C1F4A" w:rsidP="00777441">
      <w:pPr>
        <w:jc w:val="center"/>
        <w:rPr>
          <w:rFonts w:ascii="Open Sans Light" w:eastAsia="Open Sans" w:hAnsi="Open Sans Light" w:cs="Open Sans Light"/>
          <w:b/>
          <w:bCs/>
        </w:rPr>
      </w:pPr>
    </w:p>
    <w:p w14:paraId="1DA53A61" w14:textId="7ACBD403" w:rsidR="005C1F4A" w:rsidRDefault="00354F61" w:rsidP="005C1F4A">
      <w:pPr>
        <w:jc w:val="both"/>
        <w:rPr>
          <w:rFonts w:ascii="Open Sans Light" w:eastAsia="Open Sans" w:hAnsi="Open Sans Light" w:cs="Open Sans Light"/>
          <w:b/>
          <w:bCs/>
        </w:rPr>
      </w:pPr>
      <w:r>
        <w:rPr>
          <w:rFonts w:ascii="Open Sans Light" w:eastAsia="Open Sans" w:hAnsi="Open Sans Light" w:cs="Open Sans Light"/>
          <w:b/>
          <w:bCs/>
        </w:rPr>
        <w:lastRenderedPageBreak/>
        <w:t>10</w:t>
      </w:r>
      <w:r w:rsidR="005C1F4A">
        <w:rPr>
          <w:rFonts w:ascii="Open Sans Light" w:eastAsia="Open Sans" w:hAnsi="Open Sans Light" w:cs="Open Sans Light"/>
          <w:b/>
          <w:bCs/>
        </w:rPr>
        <w:t xml:space="preserve"> Guia </w:t>
      </w:r>
      <w:r w:rsidR="0023678E">
        <w:rPr>
          <w:rFonts w:ascii="Open Sans Light" w:eastAsia="Open Sans" w:hAnsi="Open Sans Light" w:cs="Open Sans Light"/>
          <w:b/>
          <w:bCs/>
        </w:rPr>
        <w:t>L</w:t>
      </w:r>
      <w:r w:rsidR="005C1F4A">
        <w:rPr>
          <w:rFonts w:ascii="Open Sans Light" w:eastAsia="Open Sans" w:hAnsi="Open Sans Light" w:cs="Open Sans Light"/>
          <w:b/>
          <w:bCs/>
        </w:rPr>
        <w:t>ilás</w:t>
      </w:r>
      <w:r w:rsidR="0023678E">
        <w:rPr>
          <w:rFonts w:ascii="Open Sans Light" w:eastAsia="Open Sans" w:hAnsi="Open Sans Light" w:cs="Open Sans Light"/>
          <w:b/>
          <w:bCs/>
        </w:rPr>
        <w:t xml:space="preserve"> -</w:t>
      </w:r>
      <w:r w:rsidR="005C1F4A">
        <w:rPr>
          <w:rFonts w:ascii="Open Sans Light" w:eastAsia="Open Sans" w:hAnsi="Open Sans Light" w:cs="Open Sans Light"/>
          <w:b/>
          <w:bCs/>
        </w:rPr>
        <w:t xml:space="preserve"> </w:t>
      </w:r>
      <w:r w:rsidR="0023678E">
        <w:rPr>
          <w:rFonts w:ascii="Open Sans Light" w:eastAsia="Open Sans" w:hAnsi="Open Sans Light" w:cs="Open Sans Light"/>
          <w:b/>
          <w:bCs/>
        </w:rPr>
        <w:t>N</w:t>
      </w:r>
      <w:r w:rsidR="005C1F4A">
        <w:rPr>
          <w:rFonts w:ascii="Open Sans Light" w:eastAsia="Open Sans" w:hAnsi="Open Sans Light" w:cs="Open Sans Light"/>
          <w:b/>
          <w:bCs/>
        </w:rPr>
        <w:t>ão se cale! Denuncie qualquer tipo de assédio sexual</w:t>
      </w:r>
      <w:r w:rsidR="005C1F4A" w:rsidRPr="00163B27">
        <w:rPr>
          <w:rFonts w:ascii="Open Sans Light" w:eastAsia="Open Sans" w:hAnsi="Open Sans Light" w:cs="Open Sans Light"/>
          <w:b/>
          <w:bCs/>
        </w:rPr>
        <w:t xml:space="preserve">, divulgado por meio do </w:t>
      </w:r>
      <w:r w:rsidR="005C1F4A">
        <w:rPr>
          <w:rFonts w:ascii="Open Sans Light" w:eastAsia="Open Sans" w:hAnsi="Open Sans Light" w:cs="Open Sans Light"/>
          <w:b/>
          <w:bCs/>
        </w:rPr>
        <w:t>Direto</w:t>
      </w:r>
      <w:r w:rsidR="005C1F4A" w:rsidRPr="00163B27">
        <w:rPr>
          <w:rFonts w:ascii="Open Sans Light" w:eastAsia="Open Sans" w:hAnsi="Open Sans Light" w:cs="Open Sans Light"/>
          <w:b/>
          <w:bCs/>
        </w:rPr>
        <w:t xml:space="preserve">, em </w:t>
      </w:r>
      <w:r>
        <w:rPr>
          <w:rFonts w:ascii="Open Sans Light" w:eastAsia="Open Sans" w:hAnsi="Open Sans Light" w:cs="Open Sans Light"/>
          <w:b/>
          <w:bCs/>
        </w:rPr>
        <w:t>04</w:t>
      </w:r>
      <w:r w:rsidR="005C1F4A" w:rsidRPr="00163B27">
        <w:rPr>
          <w:rFonts w:ascii="Open Sans Light" w:eastAsia="Open Sans" w:hAnsi="Open Sans Light" w:cs="Open Sans Light"/>
          <w:b/>
          <w:bCs/>
        </w:rPr>
        <w:t>/0</w:t>
      </w:r>
      <w:r>
        <w:rPr>
          <w:rFonts w:ascii="Open Sans Light" w:eastAsia="Open Sans" w:hAnsi="Open Sans Light" w:cs="Open Sans Light"/>
          <w:b/>
          <w:bCs/>
        </w:rPr>
        <w:t>9</w:t>
      </w:r>
      <w:r w:rsidR="005C1F4A" w:rsidRPr="00163B27">
        <w:rPr>
          <w:rFonts w:ascii="Open Sans Light" w:eastAsia="Open Sans" w:hAnsi="Open Sans Light" w:cs="Open Sans Light"/>
          <w:b/>
          <w:bCs/>
        </w:rPr>
        <w:t>/202</w:t>
      </w:r>
      <w:r w:rsidR="005C1F4A">
        <w:rPr>
          <w:rFonts w:ascii="Open Sans Light" w:eastAsia="Open Sans" w:hAnsi="Open Sans Light" w:cs="Open Sans Light"/>
          <w:b/>
          <w:bCs/>
        </w:rPr>
        <w:t>3</w:t>
      </w:r>
    </w:p>
    <w:p w14:paraId="25BACD10" w14:textId="77777777" w:rsidR="005C1F4A" w:rsidRDefault="005C1F4A" w:rsidP="00777441">
      <w:pPr>
        <w:jc w:val="center"/>
        <w:rPr>
          <w:rFonts w:ascii="Open Sans Light" w:eastAsia="Open Sans" w:hAnsi="Open Sans Light" w:cs="Open Sans Light"/>
          <w:b/>
          <w:bCs/>
        </w:rPr>
      </w:pPr>
    </w:p>
    <w:p w14:paraId="2E755732" w14:textId="0AB0DA93" w:rsidR="005C1F4A" w:rsidRDefault="005C1F4A" w:rsidP="00777441">
      <w:pPr>
        <w:jc w:val="center"/>
        <w:rPr>
          <w:rFonts w:ascii="Open Sans Light" w:eastAsia="Open Sans" w:hAnsi="Open Sans Light" w:cs="Open Sans Light"/>
          <w:b/>
          <w:bCs/>
        </w:rPr>
      </w:pPr>
      <w:r w:rsidRPr="005C1F4A">
        <w:rPr>
          <w:rFonts w:ascii="Open Sans Light" w:eastAsia="Open Sans" w:hAnsi="Open Sans Light" w:cs="Open Sans Light"/>
          <w:b/>
          <w:bCs/>
          <w:noProof/>
        </w:rPr>
        <w:drawing>
          <wp:inline distT="0" distB="0" distL="0" distR="0" wp14:anchorId="3DBDFFC3" wp14:editId="1B92736F">
            <wp:extent cx="3761841" cy="4103827"/>
            <wp:effectExtent l="0" t="0" r="0" b="0"/>
            <wp:docPr id="114577087" name="Picture 114577087" descr="Interface gráfica do usuário, Aplicativo, Team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7087" name="Imagem 1" descr="Interface gráfica do usuário, Aplicativo, Teams&#10;&#10;Descrição gerada automaticamente"/>
                    <pic:cNvPicPr/>
                  </pic:nvPicPr>
                  <pic:blipFill>
                    <a:blip r:embed="rId73"/>
                    <a:stretch>
                      <a:fillRect/>
                    </a:stretch>
                  </pic:blipFill>
                  <pic:spPr>
                    <a:xfrm>
                      <a:off x="0" y="0"/>
                      <a:ext cx="3765558" cy="4107881"/>
                    </a:xfrm>
                    <a:prstGeom prst="rect">
                      <a:avLst/>
                    </a:prstGeom>
                  </pic:spPr>
                </pic:pic>
              </a:graphicData>
            </a:graphic>
          </wp:inline>
        </w:drawing>
      </w:r>
    </w:p>
    <w:p w14:paraId="4E2FA912" w14:textId="77777777" w:rsidR="009375B8" w:rsidRDefault="009375B8" w:rsidP="00533568">
      <w:pPr>
        <w:spacing w:line="360" w:lineRule="auto"/>
        <w:jc w:val="center"/>
        <w:rPr>
          <w:rFonts w:ascii="Open Sans Light" w:eastAsia="Open Sans" w:hAnsi="Open Sans Light" w:cs="Open Sans Light"/>
          <w:b/>
          <w:color w:val="434343"/>
        </w:rPr>
      </w:pPr>
    </w:p>
    <w:p w14:paraId="670ABB4F" w14:textId="1A38A312" w:rsidR="009375B8" w:rsidRDefault="009375B8" w:rsidP="00533568">
      <w:pPr>
        <w:spacing w:line="360" w:lineRule="auto"/>
        <w:jc w:val="center"/>
        <w:rPr>
          <w:rFonts w:ascii="Open Sans Light" w:eastAsia="Open Sans" w:hAnsi="Open Sans Light" w:cs="Open Sans Light"/>
          <w:b/>
          <w:color w:val="434343"/>
        </w:rPr>
      </w:pPr>
    </w:p>
    <w:p w14:paraId="6441A3CA" w14:textId="4F0A8A9E" w:rsidR="00354F61" w:rsidRDefault="00354F61" w:rsidP="00354F61">
      <w:pPr>
        <w:jc w:val="both"/>
        <w:rPr>
          <w:rFonts w:ascii="Open Sans Light" w:eastAsia="Open Sans" w:hAnsi="Open Sans Light" w:cs="Open Sans Light"/>
          <w:b/>
          <w:bCs/>
        </w:rPr>
      </w:pPr>
      <w:r>
        <w:rPr>
          <w:rFonts w:ascii="Open Sans Light" w:eastAsia="Open Sans" w:hAnsi="Open Sans Light" w:cs="Open Sans Light"/>
          <w:b/>
          <w:bCs/>
        </w:rPr>
        <w:t>1</w:t>
      </w:r>
      <w:r w:rsidR="00767C01">
        <w:rPr>
          <w:rFonts w:ascii="Open Sans Light" w:eastAsia="Open Sans" w:hAnsi="Open Sans Light" w:cs="Open Sans Light"/>
          <w:b/>
          <w:bCs/>
        </w:rPr>
        <w:t>1</w:t>
      </w:r>
      <w:r>
        <w:rPr>
          <w:rFonts w:ascii="Open Sans Light" w:eastAsia="Open Sans" w:hAnsi="Open Sans Light" w:cs="Open Sans Light"/>
          <w:b/>
          <w:bCs/>
        </w:rPr>
        <w:t xml:space="preserve"> Guia </w:t>
      </w:r>
      <w:r w:rsidR="0023678E">
        <w:rPr>
          <w:rFonts w:ascii="Open Sans Light" w:eastAsia="Open Sans" w:hAnsi="Open Sans Light" w:cs="Open Sans Light"/>
          <w:b/>
          <w:bCs/>
        </w:rPr>
        <w:t>L</w:t>
      </w:r>
      <w:r>
        <w:rPr>
          <w:rFonts w:ascii="Open Sans Light" w:eastAsia="Open Sans" w:hAnsi="Open Sans Light" w:cs="Open Sans Light"/>
          <w:b/>
          <w:bCs/>
        </w:rPr>
        <w:t>ilás</w:t>
      </w:r>
      <w:r w:rsidR="0023678E">
        <w:rPr>
          <w:rFonts w:ascii="Open Sans Light" w:eastAsia="Open Sans" w:hAnsi="Open Sans Light" w:cs="Open Sans Light"/>
          <w:b/>
          <w:bCs/>
        </w:rPr>
        <w:t xml:space="preserve"> -</w:t>
      </w:r>
      <w:r>
        <w:rPr>
          <w:rFonts w:ascii="Open Sans Light" w:eastAsia="Open Sans" w:hAnsi="Open Sans Light" w:cs="Open Sans Light"/>
          <w:b/>
          <w:bCs/>
        </w:rPr>
        <w:t xml:space="preserve"> </w:t>
      </w:r>
      <w:r w:rsidR="00A15A77">
        <w:rPr>
          <w:rFonts w:ascii="Open Sans Light" w:eastAsia="Open Sans" w:hAnsi="Open Sans Light" w:cs="Open Sans Light"/>
          <w:b/>
          <w:bCs/>
        </w:rPr>
        <w:t xml:space="preserve">Assédio moral é crime, </w:t>
      </w:r>
      <w:proofErr w:type="gramStart"/>
      <w:r w:rsidR="00A15A77">
        <w:rPr>
          <w:rFonts w:ascii="Open Sans Light" w:eastAsia="Open Sans" w:hAnsi="Open Sans Light" w:cs="Open Sans Light"/>
          <w:b/>
          <w:bCs/>
        </w:rPr>
        <w:t>denuncie!</w:t>
      </w:r>
      <w:r w:rsidRPr="00163B27">
        <w:rPr>
          <w:rFonts w:ascii="Open Sans Light" w:eastAsia="Open Sans" w:hAnsi="Open Sans Light" w:cs="Open Sans Light"/>
          <w:b/>
          <w:bCs/>
        </w:rPr>
        <w:t>,</w:t>
      </w:r>
      <w:proofErr w:type="gramEnd"/>
      <w:r w:rsidRPr="00163B27">
        <w:rPr>
          <w:rFonts w:ascii="Open Sans Light" w:eastAsia="Open Sans" w:hAnsi="Open Sans Light" w:cs="Open Sans Light"/>
          <w:b/>
          <w:bCs/>
        </w:rPr>
        <w:t xml:space="preserve"> divulgado por meio do </w:t>
      </w:r>
      <w:r>
        <w:rPr>
          <w:rFonts w:ascii="Open Sans Light" w:eastAsia="Open Sans" w:hAnsi="Open Sans Light" w:cs="Open Sans Light"/>
          <w:b/>
          <w:bCs/>
        </w:rPr>
        <w:t>Direto</w:t>
      </w:r>
      <w:r w:rsidRPr="00163B27">
        <w:rPr>
          <w:rFonts w:ascii="Open Sans Light" w:eastAsia="Open Sans" w:hAnsi="Open Sans Light" w:cs="Open Sans Light"/>
          <w:b/>
          <w:bCs/>
        </w:rPr>
        <w:t xml:space="preserve">, em </w:t>
      </w:r>
      <w:r w:rsidR="00A15A77">
        <w:rPr>
          <w:rFonts w:ascii="Open Sans Light" w:eastAsia="Open Sans" w:hAnsi="Open Sans Light" w:cs="Open Sans Light"/>
          <w:b/>
          <w:bCs/>
        </w:rPr>
        <w:t>11</w:t>
      </w:r>
      <w:r w:rsidRPr="00163B27">
        <w:rPr>
          <w:rFonts w:ascii="Open Sans Light" w:eastAsia="Open Sans" w:hAnsi="Open Sans Light" w:cs="Open Sans Light"/>
          <w:b/>
          <w:bCs/>
        </w:rPr>
        <w:t>/0</w:t>
      </w:r>
      <w:r>
        <w:rPr>
          <w:rFonts w:ascii="Open Sans Light" w:eastAsia="Open Sans" w:hAnsi="Open Sans Light" w:cs="Open Sans Light"/>
          <w:b/>
          <w:bCs/>
        </w:rPr>
        <w:t>9</w:t>
      </w:r>
      <w:r w:rsidRPr="00163B27">
        <w:rPr>
          <w:rFonts w:ascii="Open Sans Light" w:eastAsia="Open Sans" w:hAnsi="Open Sans Light" w:cs="Open Sans Light"/>
          <w:b/>
          <w:bCs/>
        </w:rPr>
        <w:t>/202</w:t>
      </w:r>
      <w:r>
        <w:rPr>
          <w:rFonts w:ascii="Open Sans Light" w:eastAsia="Open Sans" w:hAnsi="Open Sans Light" w:cs="Open Sans Light"/>
          <w:b/>
          <w:bCs/>
        </w:rPr>
        <w:t>3</w:t>
      </w:r>
    </w:p>
    <w:p w14:paraId="629864EE" w14:textId="77777777" w:rsidR="00A15A77" w:rsidRDefault="00A15A77" w:rsidP="00354F61">
      <w:pPr>
        <w:jc w:val="both"/>
        <w:rPr>
          <w:rFonts w:ascii="Open Sans Light" w:eastAsia="Open Sans" w:hAnsi="Open Sans Light" w:cs="Open Sans Light"/>
          <w:b/>
          <w:bCs/>
        </w:rPr>
      </w:pPr>
    </w:p>
    <w:p w14:paraId="764ABC14" w14:textId="498FBDE2" w:rsidR="009375B8" w:rsidRDefault="00A15A77" w:rsidP="00533568">
      <w:pPr>
        <w:spacing w:line="360" w:lineRule="auto"/>
        <w:jc w:val="center"/>
        <w:rPr>
          <w:rFonts w:ascii="Open Sans Light" w:eastAsia="Open Sans" w:hAnsi="Open Sans Light" w:cs="Open Sans Light"/>
          <w:b/>
          <w:color w:val="434343"/>
        </w:rPr>
      </w:pPr>
      <w:r w:rsidRPr="00A15A77">
        <w:rPr>
          <w:rFonts w:ascii="Open Sans Light" w:eastAsia="Open Sans" w:hAnsi="Open Sans Light" w:cs="Open Sans Light"/>
          <w:b/>
          <w:noProof/>
          <w:color w:val="434343"/>
        </w:rPr>
        <w:drawing>
          <wp:inline distT="0" distB="0" distL="0" distR="0" wp14:anchorId="2A747326" wp14:editId="34D2FFE1">
            <wp:extent cx="3673339" cy="3957523"/>
            <wp:effectExtent l="0" t="0" r="3810" b="5080"/>
            <wp:docPr id="1564578456" name="Picture 1564578456"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78456" name="Imagem 1" descr="Interface gráfica do usuário, Texto, Aplicativo, Email&#10;&#10;Descrição gerada automaticamente"/>
                    <pic:cNvPicPr/>
                  </pic:nvPicPr>
                  <pic:blipFill>
                    <a:blip r:embed="rId74"/>
                    <a:stretch>
                      <a:fillRect/>
                    </a:stretch>
                  </pic:blipFill>
                  <pic:spPr>
                    <a:xfrm>
                      <a:off x="0" y="0"/>
                      <a:ext cx="3680055" cy="3964758"/>
                    </a:xfrm>
                    <a:prstGeom prst="rect">
                      <a:avLst/>
                    </a:prstGeom>
                  </pic:spPr>
                </pic:pic>
              </a:graphicData>
            </a:graphic>
          </wp:inline>
        </w:drawing>
      </w:r>
    </w:p>
    <w:p w14:paraId="1DD273EB" w14:textId="77777777" w:rsidR="009375B8" w:rsidRDefault="009375B8" w:rsidP="00533568">
      <w:pPr>
        <w:spacing w:line="360" w:lineRule="auto"/>
        <w:jc w:val="center"/>
        <w:rPr>
          <w:rFonts w:ascii="Open Sans Light" w:eastAsia="Open Sans" w:hAnsi="Open Sans Light" w:cs="Open Sans Light"/>
          <w:b/>
          <w:color w:val="434343"/>
        </w:rPr>
      </w:pPr>
    </w:p>
    <w:p w14:paraId="2EB100CA" w14:textId="1FED768F" w:rsidR="009375B8" w:rsidRDefault="009375B8" w:rsidP="00533568">
      <w:pPr>
        <w:spacing w:line="360" w:lineRule="auto"/>
        <w:jc w:val="center"/>
        <w:rPr>
          <w:rFonts w:ascii="Open Sans Light" w:eastAsia="Open Sans" w:hAnsi="Open Sans Light" w:cs="Open Sans Light"/>
          <w:b/>
          <w:color w:val="434343"/>
        </w:rPr>
      </w:pPr>
    </w:p>
    <w:p w14:paraId="5EAC6E46" w14:textId="33454E6B" w:rsidR="00FD1CC9" w:rsidRDefault="00FD1CC9" w:rsidP="00FD1CC9">
      <w:pPr>
        <w:jc w:val="both"/>
        <w:rPr>
          <w:rFonts w:ascii="Open Sans Light" w:eastAsia="Open Sans" w:hAnsi="Open Sans Light" w:cs="Open Sans Light"/>
          <w:b/>
          <w:bCs/>
        </w:rPr>
      </w:pPr>
      <w:r>
        <w:rPr>
          <w:rFonts w:ascii="Open Sans Light" w:eastAsia="Open Sans" w:hAnsi="Open Sans Light" w:cs="Open Sans Light"/>
          <w:b/>
          <w:bCs/>
        </w:rPr>
        <w:lastRenderedPageBreak/>
        <w:t>12 Guia Lilás: Não de silencie! Denuncie quaisquer atos de discriminação ou preconceito, divu</w:t>
      </w:r>
      <w:r w:rsidRPr="00163B27">
        <w:rPr>
          <w:rFonts w:ascii="Open Sans Light" w:eastAsia="Open Sans" w:hAnsi="Open Sans Light" w:cs="Open Sans Light"/>
          <w:b/>
          <w:bCs/>
        </w:rPr>
        <w:t xml:space="preserve">lgado por meio do </w:t>
      </w:r>
      <w:r>
        <w:rPr>
          <w:rFonts w:ascii="Open Sans Light" w:eastAsia="Open Sans" w:hAnsi="Open Sans Light" w:cs="Open Sans Light"/>
          <w:b/>
          <w:bCs/>
        </w:rPr>
        <w:t>Primeira Leitura</w:t>
      </w:r>
      <w:r w:rsidRPr="00163B27">
        <w:rPr>
          <w:rFonts w:ascii="Open Sans Light" w:eastAsia="Open Sans" w:hAnsi="Open Sans Light" w:cs="Open Sans Light"/>
          <w:b/>
          <w:bCs/>
        </w:rPr>
        <w:t xml:space="preserve">, em </w:t>
      </w:r>
      <w:r>
        <w:rPr>
          <w:rFonts w:ascii="Open Sans Light" w:eastAsia="Open Sans" w:hAnsi="Open Sans Light" w:cs="Open Sans Light"/>
          <w:b/>
          <w:bCs/>
        </w:rPr>
        <w:t>11</w:t>
      </w:r>
      <w:r w:rsidRPr="00163B27">
        <w:rPr>
          <w:rFonts w:ascii="Open Sans Light" w:eastAsia="Open Sans" w:hAnsi="Open Sans Light" w:cs="Open Sans Light"/>
          <w:b/>
          <w:bCs/>
        </w:rPr>
        <w:t>/0</w:t>
      </w:r>
      <w:r>
        <w:rPr>
          <w:rFonts w:ascii="Open Sans Light" w:eastAsia="Open Sans" w:hAnsi="Open Sans Light" w:cs="Open Sans Light"/>
          <w:b/>
          <w:bCs/>
        </w:rPr>
        <w:t>9</w:t>
      </w:r>
      <w:r w:rsidRPr="00163B27">
        <w:rPr>
          <w:rFonts w:ascii="Open Sans Light" w:eastAsia="Open Sans" w:hAnsi="Open Sans Light" w:cs="Open Sans Light"/>
          <w:b/>
          <w:bCs/>
        </w:rPr>
        <w:t>/202</w:t>
      </w:r>
      <w:r>
        <w:rPr>
          <w:rFonts w:ascii="Open Sans Light" w:eastAsia="Open Sans" w:hAnsi="Open Sans Light" w:cs="Open Sans Light"/>
          <w:b/>
          <w:bCs/>
        </w:rPr>
        <w:t>3</w:t>
      </w:r>
    </w:p>
    <w:p w14:paraId="0182EA99" w14:textId="77777777" w:rsidR="009375B8" w:rsidRDefault="009375B8" w:rsidP="00533568">
      <w:pPr>
        <w:spacing w:line="360" w:lineRule="auto"/>
        <w:jc w:val="center"/>
        <w:rPr>
          <w:rFonts w:ascii="Open Sans Light" w:eastAsia="Open Sans" w:hAnsi="Open Sans Light" w:cs="Open Sans Light"/>
          <w:b/>
          <w:color w:val="434343"/>
        </w:rPr>
      </w:pPr>
    </w:p>
    <w:p w14:paraId="2A89C99F" w14:textId="2C9DD896" w:rsidR="009375B8" w:rsidRDefault="00FD1CC9" w:rsidP="00533568">
      <w:pPr>
        <w:spacing w:line="360" w:lineRule="auto"/>
        <w:jc w:val="center"/>
        <w:rPr>
          <w:rFonts w:ascii="Open Sans Light" w:eastAsia="Open Sans" w:hAnsi="Open Sans Light" w:cs="Open Sans Light"/>
          <w:b/>
          <w:color w:val="434343"/>
        </w:rPr>
      </w:pPr>
      <w:r w:rsidRPr="00FD1CC9">
        <w:rPr>
          <w:rFonts w:ascii="Open Sans Light" w:eastAsia="Open Sans" w:hAnsi="Open Sans Light" w:cs="Open Sans Light"/>
          <w:b/>
          <w:noProof/>
          <w:color w:val="434343"/>
        </w:rPr>
        <w:drawing>
          <wp:inline distT="0" distB="0" distL="0" distR="0" wp14:anchorId="3E8AB434" wp14:editId="0EF7A155">
            <wp:extent cx="3328416" cy="4142962"/>
            <wp:effectExtent l="0" t="0" r="5715" b="0"/>
            <wp:docPr id="1996038297" name="Picture 1996038297"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38297" name="Imagem 1" descr="Interface gráfica do usuário, Texto, Aplicativo&#10;&#10;Descrição gerada automaticamente"/>
                    <pic:cNvPicPr/>
                  </pic:nvPicPr>
                  <pic:blipFill>
                    <a:blip r:embed="rId75"/>
                    <a:stretch>
                      <a:fillRect/>
                    </a:stretch>
                  </pic:blipFill>
                  <pic:spPr>
                    <a:xfrm>
                      <a:off x="0" y="0"/>
                      <a:ext cx="3336956" cy="4153592"/>
                    </a:xfrm>
                    <a:prstGeom prst="rect">
                      <a:avLst/>
                    </a:prstGeom>
                  </pic:spPr>
                </pic:pic>
              </a:graphicData>
            </a:graphic>
          </wp:inline>
        </w:drawing>
      </w:r>
    </w:p>
    <w:p w14:paraId="7A9B3A86" w14:textId="77777777" w:rsidR="009375B8" w:rsidRDefault="009375B8" w:rsidP="00533568">
      <w:pPr>
        <w:spacing w:line="360" w:lineRule="auto"/>
        <w:jc w:val="center"/>
        <w:rPr>
          <w:rFonts w:ascii="Open Sans Light" w:eastAsia="Open Sans" w:hAnsi="Open Sans Light" w:cs="Open Sans Light"/>
          <w:b/>
          <w:color w:val="434343"/>
        </w:rPr>
      </w:pPr>
    </w:p>
    <w:p w14:paraId="31E67B02" w14:textId="650CAC40" w:rsidR="00390231" w:rsidRDefault="00390231" w:rsidP="00390231">
      <w:pPr>
        <w:jc w:val="both"/>
        <w:rPr>
          <w:rFonts w:ascii="Open Sans Light" w:eastAsia="Open Sans" w:hAnsi="Open Sans Light" w:cs="Open Sans Light"/>
          <w:b/>
          <w:bCs/>
        </w:rPr>
      </w:pPr>
      <w:r>
        <w:rPr>
          <w:rFonts w:ascii="Open Sans Light" w:eastAsia="Open Sans" w:hAnsi="Open Sans Light" w:cs="Open Sans Light"/>
          <w:b/>
          <w:bCs/>
        </w:rPr>
        <w:t>12 Saiba mais sobre o Portal da Transparência e Governança do Serpro, divu</w:t>
      </w:r>
      <w:r w:rsidRPr="00163B27">
        <w:rPr>
          <w:rFonts w:ascii="Open Sans Light" w:eastAsia="Open Sans" w:hAnsi="Open Sans Light" w:cs="Open Sans Light"/>
          <w:b/>
          <w:bCs/>
        </w:rPr>
        <w:t xml:space="preserve">lgado por meio do </w:t>
      </w:r>
      <w:r>
        <w:rPr>
          <w:rFonts w:ascii="Open Sans Light" w:eastAsia="Open Sans" w:hAnsi="Open Sans Light" w:cs="Open Sans Light"/>
          <w:b/>
          <w:bCs/>
        </w:rPr>
        <w:t>Primeira Leitura</w:t>
      </w:r>
      <w:r w:rsidRPr="00163B27">
        <w:rPr>
          <w:rFonts w:ascii="Open Sans Light" w:eastAsia="Open Sans" w:hAnsi="Open Sans Light" w:cs="Open Sans Light"/>
          <w:b/>
          <w:bCs/>
        </w:rPr>
        <w:t xml:space="preserve">, em </w:t>
      </w:r>
      <w:r w:rsidR="00F5547F">
        <w:rPr>
          <w:rFonts w:ascii="Open Sans Light" w:eastAsia="Open Sans" w:hAnsi="Open Sans Light" w:cs="Open Sans Light"/>
          <w:b/>
          <w:bCs/>
        </w:rPr>
        <w:t>23</w:t>
      </w:r>
      <w:r w:rsidRPr="00163B27">
        <w:rPr>
          <w:rFonts w:ascii="Open Sans Light" w:eastAsia="Open Sans" w:hAnsi="Open Sans Light" w:cs="Open Sans Light"/>
          <w:b/>
          <w:bCs/>
        </w:rPr>
        <w:t>/</w:t>
      </w:r>
      <w:r w:rsidR="00F5547F">
        <w:rPr>
          <w:rFonts w:ascii="Open Sans Light" w:eastAsia="Open Sans" w:hAnsi="Open Sans Light" w:cs="Open Sans Light"/>
          <w:b/>
          <w:bCs/>
        </w:rPr>
        <w:t>10</w:t>
      </w:r>
      <w:r w:rsidRPr="00163B27">
        <w:rPr>
          <w:rFonts w:ascii="Open Sans Light" w:eastAsia="Open Sans" w:hAnsi="Open Sans Light" w:cs="Open Sans Light"/>
          <w:b/>
          <w:bCs/>
        </w:rPr>
        <w:t>/202</w:t>
      </w:r>
      <w:r>
        <w:rPr>
          <w:rFonts w:ascii="Open Sans Light" w:eastAsia="Open Sans" w:hAnsi="Open Sans Light" w:cs="Open Sans Light"/>
          <w:b/>
          <w:bCs/>
        </w:rPr>
        <w:t>3</w:t>
      </w:r>
    </w:p>
    <w:p w14:paraId="4AC088AE" w14:textId="77777777" w:rsidR="009375B8" w:rsidRDefault="009375B8" w:rsidP="00533568">
      <w:pPr>
        <w:spacing w:line="360" w:lineRule="auto"/>
        <w:jc w:val="center"/>
        <w:rPr>
          <w:rFonts w:ascii="Open Sans Light" w:eastAsia="Open Sans" w:hAnsi="Open Sans Light" w:cs="Open Sans Light"/>
          <w:b/>
          <w:color w:val="434343"/>
        </w:rPr>
      </w:pPr>
    </w:p>
    <w:p w14:paraId="0F64C9E8" w14:textId="09759D97" w:rsidR="00F17813" w:rsidRDefault="00390231" w:rsidP="00533568">
      <w:pPr>
        <w:spacing w:line="360" w:lineRule="auto"/>
        <w:jc w:val="center"/>
        <w:rPr>
          <w:rFonts w:ascii="Open Sans Light" w:eastAsia="Open Sans" w:hAnsi="Open Sans Light" w:cs="Open Sans Light"/>
          <w:b/>
          <w:color w:val="434343"/>
        </w:rPr>
      </w:pPr>
      <w:r w:rsidRPr="00390231">
        <w:rPr>
          <w:rFonts w:ascii="Open Sans Light" w:eastAsia="Open Sans" w:hAnsi="Open Sans Light" w:cs="Open Sans Light"/>
          <w:b/>
          <w:noProof/>
          <w:color w:val="434343"/>
        </w:rPr>
        <w:drawing>
          <wp:inline distT="0" distB="0" distL="0" distR="0" wp14:anchorId="002B5F49" wp14:editId="3F9DAE8A">
            <wp:extent cx="2179930" cy="4344345"/>
            <wp:effectExtent l="0" t="0" r="0" b="0"/>
            <wp:docPr id="1220517657" name="Picture 1220517657"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17657" name="Imagem 1" descr="Interface gráfica do usuário, Texto, Aplicativo&#10;&#10;Descrição gerada automaticamente"/>
                    <pic:cNvPicPr/>
                  </pic:nvPicPr>
                  <pic:blipFill>
                    <a:blip r:embed="rId76"/>
                    <a:stretch>
                      <a:fillRect/>
                    </a:stretch>
                  </pic:blipFill>
                  <pic:spPr>
                    <a:xfrm>
                      <a:off x="0" y="0"/>
                      <a:ext cx="2186842" cy="4358120"/>
                    </a:xfrm>
                    <a:prstGeom prst="rect">
                      <a:avLst/>
                    </a:prstGeom>
                  </pic:spPr>
                </pic:pic>
              </a:graphicData>
            </a:graphic>
          </wp:inline>
        </w:drawing>
      </w:r>
    </w:p>
    <w:p w14:paraId="7DF4C07F" w14:textId="77777777" w:rsidR="00F17813" w:rsidRDefault="00F17813" w:rsidP="00533568">
      <w:pPr>
        <w:spacing w:line="360" w:lineRule="auto"/>
        <w:jc w:val="center"/>
        <w:rPr>
          <w:rFonts w:ascii="Open Sans Light" w:eastAsia="Open Sans" w:hAnsi="Open Sans Light" w:cs="Open Sans Light"/>
          <w:b/>
          <w:color w:val="434343"/>
        </w:rPr>
      </w:pPr>
    </w:p>
    <w:p w14:paraId="2B65251F" w14:textId="73243B0D" w:rsidR="00A95059" w:rsidRPr="00A95059" w:rsidRDefault="00A95059" w:rsidP="00A95059">
      <w:pPr>
        <w:spacing w:line="240" w:lineRule="auto"/>
        <w:jc w:val="both"/>
        <w:rPr>
          <w:rFonts w:ascii="Open Sans Light" w:eastAsia="Open Sans" w:hAnsi="Open Sans Light" w:cs="Open Sans Light"/>
          <w:b/>
          <w:bCs/>
          <w:sz w:val="20"/>
          <w:szCs w:val="20"/>
        </w:rPr>
      </w:pPr>
      <w:r w:rsidRPr="00A95059">
        <w:rPr>
          <w:rFonts w:ascii="Open Sans Light" w:eastAsia="Open Sans" w:hAnsi="Open Sans Light" w:cs="Open Sans Light"/>
          <w:b/>
          <w:bCs/>
          <w:sz w:val="20"/>
          <w:szCs w:val="20"/>
        </w:rPr>
        <w:lastRenderedPageBreak/>
        <w:t>1</w:t>
      </w:r>
      <w:r>
        <w:rPr>
          <w:rFonts w:ascii="Open Sans Light" w:eastAsia="Open Sans" w:hAnsi="Open Sans Light" w:cs="Open Sans Light"/>
          <w:b/>
          <w:bCs/>
          <w:sz w:val="20"/>
          <w:szCs w:val="20"/>
        </w:rPr>
        <w:t>4</w:t>
      </w:r>
      <w:r w:rsidRPr="00A95059">
        <w:rPr>
          <w:rFonts w:ascii="Open Sans Light" w:eastAsia="Open Sans" w:hAnsi="Open Sans Light" w:cs="Open Sans Light"/>
          <w:b/>
          <w:bCs/>
          <w:sz w:val="20"/>
          <w:szCs w:val="20"/>
        </w:rPr>
        <w:t xml:space="preserve"> Serpro conquista o selo diamante no Radar Nacional de Transparência Pública</w:t>
      </w:r>
      <w:r w:rsidR="00961E24">
        <w:rPr>
          <w:rFonts w:ascii="Open Sans Light" w:eastAsia="Open Sans" w:hAnsi="Open Sans Light" w:cs="Open Sans Light"/>
          <w:b/>
          <w:bCs/>
          <w:sz w:val="20"/>
          <w:szCs w:val="20"/>
        </w:rPr>
        <w:t>, em 23/11/2023</w:t>
      </w:r>
    </w:p>
    <w:p w14:paraId="038E834E" w14:textId="26C07399" w:rsidR="00A95059" w:rsidRDefault="00961E24" w:rsidP="00961E24">
      <w:pPr>
        <w:spacing w:line="240" w:lineRule="auto"/>
        <w:jc w:val="center"/>
        <w:rPr>
          <w:rFonts w:ascii="Open Sans Light" w:eastAsia="Open Sans" w:hAnsi="Open Sans Light" w:cs="Open Sans Light"/>
          <w:b/>
          <w:bCs/>
          <w:sz w:val="20"/>
          <w:szCs w:val="20"/>
        </w:rPr>
      </w:pPr>
      <w:r>
        <w:rPr>
          <w:rStyle w:val="wacimagecontainer"/>
          <w:rFonts w:ascii="Segoe UI" w:hAnsi="Segoe UI" w:cs="Segoe UI"/>
          <w:noProof/>
          <w:color w:val="000000"/>
          <w:sz w:val="18"/>
          <w:szCs w:val="18"/>
          <w:shd w:val="clear" w:color="auto" w:fill="FFFFFF"/>
        </w:rPr>
        <w:drawing>
          <wp:inline distT="0" distB="0" distL="0" distR="0" wp14:anchorId="40D77FEF" wp14:editId="40786898">
            <wp:extent cx="2454965" cy="4834393"/>
            <wp:effectExtent l="0" t="0" r="2540" b="4445"/>
            <wp:docPr id="621506617" name="Picture 621506617"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506617" name="Imagem 1" descr="Interface gráfica do usuário, Texto, Aplicativo&#10;&#10;Descrição gerada automaticament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62288" cy="4848814"/>
                    </a:xfrm>
                    <a:prstGeom prst="rect">
                      <a:avLst/>
                    </a:prstGeom>
                    <a:noFill/>
                    <a:ln>
                      <a:noFill/>
                    </a:ln>
                  </pic:spPr>
                </pic:pic>
              </a:graphicData>
            </a:graphic>
          </wp:inline>
        </w:drawing>
      </w:r>
      <w:r>
        <w:rPr>
          <w:rFonts w:ascii="Calibri" w:hAnsi="Calibri" w:cs="Calibri"/>
          <w:color w:val="000000"/>
          <w:shd w:val="clear" w:color="auto" w:fill="FFFFFF"/>
          <w:lang w:val="pt-PT"/>
        </w:rPr>
        <w:br/>
      </w:r>
    </w:p>
    <w:p w14:paraId="228199FA" w14:textId="6F211339" w:rsidR="00ED2366" w:rsidRPr="00F47E55" w:rsidRDefault="00ED2366" w:rsidP="00F47E55">
      <w:pPr>
        <w:spacing w:line="240" w:lineRule="auto"/>
        <w:jc w:val="both"/>
        <w:rPr>
          <w:rFonts w:ascii="Open Sans Light" w:eastAsia="Open Sans" w:hAnsi="Open Sans Light" w:cs="Open Sans Light"/>
          <w:b/>
          <w:bCs/>
          <w:sz w:val="20"/>
          <w:szCs w:val="20"/>
        </w:rPr>
      </w:pPr>
      <w:r w:rsidRPr="00F47E55">
        <w:rPr>
          <w:rFonts w:ascii="Open Sans Light" w:eastAsia="Open Sans" w:hAnsi="Open Sans Light" w:cs="Open Sans Light"/>
          <w:b/>
          <w:bCs/>
          <w:sz w:val="20"/>
          <w:szCs w:val="20"/>
        </w:rPr>
        <w:t>1</w:t>
      </w:r>
      <w:r w:rsidR="00A95059">
        <w:rPr>
          <w:rFonts w:ascii="Open Sans Light" w:eastAsia="Open Sans" w:hAnsi="Open Sans Light" w:cs="Open Sans Light"/>
          <w:b/>
          <w:bCs/>
          <w:sz w:val="20"/>
          <w:szCs w:val="20"/>
        </w:rPr>
        <w:t>5</w:t>
      </w:r>
      <w:r w:rsidRPr="00F47E55">
        <w:rPr>
          <w:rFonts w:ascii="Open Sans Light" w:eastAsia="Open Sans" w:hAnsi="Open Sans Light" w:cs="Open Sans Light"/>
          <w:b/>
          <w:bCs/>
          <w:sz w:val="20"/>
          <w:szCs w:val="20"/>
        </w:rPr>
        <w:t xml:space="preserve"> Serpro participa de encontro sobre prevenção e combate à discriminação, assédio moral e violências sexuais</w:t>
      </w:r>
      <w:r w:rsidR="00EB43D4" w:rsidRPr="00F47E55">
        <w:rPr>
          <w:rFonts w:ascii="Open Sans Light" w:eastAsia="Open Sans" w:hAnsi="Open Sans Light" w:cs="Open Sans Light"/>
          <w:b/>
          <w:bCs/>
          <w:sz w:val="20"/>
          <w:szCs w:val="20"/>
        </w:rPr>
        <w:t>, em 24/11/2023</w:t>
      </w:r>
    </w:p>
    <w:p w14:paraId="0DC92414" w14:textId="60FCC570" w:rsidR="00F17813" w:rsidRDefault="00F17813" w:rsidP="00ED2366">
      <w:pPr>
        <w:spacing w:line="360" w:lineRule="auto"/>
        <w:rPr>
          <w:rFonts w:ascii="Open Sans Light" w:eastAsia="Open Sans" w:hAnsi="Open Sans Light" w:cs="Open Sans Light"/>
          <w:b/>
          <w:color w:val="434343"/>
        </w:rPr>
      </w:pPr>
    </w:p>
    <w:p w14:paraId="7CDB7255" w14:textId="2CD6257D" w:rsidR="00F5547F" w:rsidRDefault="00351B03" w:rsidP="00533568">
      <w:pPr>
        <w:spacing w:line="360" w:lineRule="auto"/>
        <w:jc w:val="center"/>
        <w:rPr>
          <w:rFonts w:ascii="Open Sans Light" w:eastAsia="Open Sans" w:hAnsi="Open Sans Light" w:cs="Open Sans Light"/>
          <w:b/>
          <w:color w:val="434343"/>
        </w:rPr>
        <w:sectPr w:rsidR="00F5547F" w:rsidSect="00CA771A">
          <w:pgSz w:w="16834" w:h="11909" w:orient="landscape"/>
          <w:pgMar w:top="1276" w:right="1133" w:bottom="1133" w:left="1133" w:header="793" w:footer="566" w:gutter="0"/>
          <w:cols w:num="2" w:space="720"/>
          <w:titlePg/>
          <w:docGrid w:linePitch="299"/>
        </w:sectPr>
      </w:pPr>
      <w:r w:rsidRPr="00351B03">
        <w:rPr>
          <w:rFonts w:ascii="Open Sans Light" w:eastAsia="Open Sans" w:hAnsi="Open Sans Light" w:cs="Open Sans Light"/>
          <w:b/>
          <w:noProof/>
          <w:color w:val="434343"/>
        </w:rPr>
        <w:drawing>
          <wp:inline distT="0" distB="0" distL="0" distR="0" wp14:anchorId="72FF170A" wp14:editId="5154D78D">
            <wp:extent cx="3132814" cy="4623490"/>
            <wp:effectExtent l="0" t="0" r="0" b="5715"/>
            <wp:docPr id="1463438907" name="Picture 1463438907" descr="Interface gráfica do usuári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38907" name="Imagem 1" descr="Interface gráfica do usuário, Site&#10;&#10;Descrição gerada automaticamente"/>
                    <pic:cNvPicPr/>
                  </pic:nvPicPr>
                  <pic:blipFill>
                    <a:blip r:embed="rId78"/>
                    <a:stretch>
                      <a:fillRect/>
                    </a:stretch>
                  </pic:blipFill>
                  <pic:spPr>
                    <a:xfrm>
                      <a:off x="0" y="0"/>
                      <a:ext cx="3141704" cy="4636610"/>
                    </a:xfrm>
                    <a:prstGeom prst="rect">
                      <a:avLst/>
                    </a:prstGeom>
                  </pic:spPr>
                </pic:pic>
              </a:graphicData>
            </a:graphic>
          </wp:inline>
        </w:drawing>
      </w:r>
    </w:p>
    <w:p w14:paraId="7708C1E4" w14:textId="77777777" w:rsidR="00F5547F" w:rsidRDefault="00F5547F" w:rsidP="00533568">
      <w:pPr>
        <w:spacing w:line="360" w:lineRule="auto"/>
        <w:jc w:val="center"/>
        <w:rPr>
          <w:rFonts w:ascii="Open Sans Light" w:eastAsia="Open Sans" w:hAnsi="Open Sans Light" w:cs="Open Sans Light"/>
          <w:b/>
          <w:color w:val="434343"/>
        </w:rPr>
      </w:pPr>
    </w:p>
    <w:p w14:paraId="127FF419" w14:textId="605DDA20" w:rsidR="00533568" w:rsidRPr="008A2A37" w:rsidRDefault="00031107" w:rsidP="75DFA065">
      <w:pPr>
        <w:spacing w:line="360" w:lineRule="auto"/>
        <w:jc w:val="center"/>
        <w:rPr>
          <w:rFonts w:ascii="Open Sans Light" w:eastAsia="Open Sans" w:hAnsi="Open Sans Light" w:cs="Open Sans Light"/>
          <w:b/>
          <w:color w:val="434343"/>
        </w:rPr>
      </w:pPr>
      <w:r>
        <w:rPr>
          <w:rFonts w:ascii="Open Sans Light" w:eastAsia="Open Sans" w:hAnsi="Open Sans Light" w:cs="Open Sans Light"/>
          <w:b/>
          <w:color w:val="434343"/>
        </w:rPr>
        <w:t>S</w:t>
      </w:r>
      <w:r w:rsidR="00533568" w:rsidRPr="008A2A37">
        <w:rPr>
          <w:rFonts w:ascii="Open Sans Light" w:eastAsia="Open Sans" w:hAnsi="Open Sans Light" w:cs="Open Sans Light"/>
          <w:b/>
          <w:color w:val="434343"/>
        </w:rPr>
        <w:t>ERVIÇO FEDERAL DE PROCESSAMENTO DE DADOS</w:t>
      </w:r>
      <w:r w:rsidR="20BB80D6" w:rsidRPr="75DFA065">
        <w:rPr>
          <w:rFonts w:ascii="Open Sans Light" w:eastAsia="Open Sans" w:hAnsi="Open Sans Light" w:cs="Open Sans Light"/>
          <w:b/>
          <w:bCs/>
          <w:color w:val="434343"/>
        </w:rPr>
        <w:t xml:space="preserve"> (SERPRO)</w:t>
      </w:r>
    </w:p>
    <w:p w14:paraId="51C41715" w14:textId="77777777" w:rsidR="00533568" w:rsidRDefault="00533568" w:rsidP="00F5547F">
      <w:pPr>
        <w:spacing w:line="360" w:lineRule="auto"/>
        <w:ind w:firstLine="708"/>
        <w:jc w:val="center"/>
        <w:rPr>
          <w:rFonts w:ascii="Open Sans Light" w:eastAsia="Open Sans Light" w:hAnsi="Open Sans Light" w:cs="Open Sans Light"/>
          <w:b/>
          <w:bCs/>
          <w:color w:val="434343"/>
        </w:rPr>
      </w:pPr>
    </w:p>
    <w:p w14:paraId="6AB65CB7" w14:textId="77777777" w:rsidR="00533568" w:rsidRDefault="00533568" w:rsidP="00F5547F">
      <w:pPr>
        <w:spacing w:line="360" w:lineRule="auto"/>
        <w:ind w:firstLine="708"/>
        <w:jc w:val="center"/>
        <w:rPr>
          <w:rFonts w:ascii="Open Sans Light" w:eastAsia="Open Sans Light" w:hAnsi="Open Sans Light" w:cs="Open Sans Light"/>
          <w:b/>
          <w:bCs/>
          <w:color w:val="434343"/>
        </w:rPr>
      </w:pPr>
    </w:p>
    <w:p w14:paraId="2F768F9C" w14:textId="3A8F0FC1" w:rsidR="00533568" w:rsidRPr="008A2A37" w:rsidRDefault="00533568" w:rsidP="00F5547F">
      <w:pPr>
        <w:spacing w:line="360" w:lineRule="auto"/>
        <w:jc w:val="center"/>
        <w:rPr>
          <w:rFonts w:ascii="Open Sans Light" w:eastAsia="Open Sans" w:hAnsi="Open Sans Light" w:cs="Open Sans Light"/>
          <w:b/>
          <w:color w:val="434343"/>
        </w:rPr>
      </w:pPr>
      <w:r w:rsidRPr="008A2A37">
        <w:rPr>
          <w:rFonts w:ascii="Open Sans Light" w:eastAsia="Open Sans" w:hAnsi="Open Sans Light" w:cs="Open Sans Light"/>
          <w:b/>
          <w:color w:val="434343"/>
        </w:rPr>
        <w:t xml:space="preserve">Departamento de Ouvidoria </w:t>
      </w:r>
      <w:r w:rsidR="005965B7">
        <w:rPr>
          <w:rFonts w:ascii="Open Sans Light" w:eastAsia="Open Sans" w:hAnsi="Open Sans Light" w:cs="Open Sans Light"/>
          <w:b/>
          <w:color w:val="434343"/>
        </w:rPr>
        <w:t>(</w:t>
      </w:r>
      <w:r w:rsidRPr="008A2A37">
        <w:rPr>
          <w:rFonts w:ascii="Open Sans Light" w:eastAsia="Open Sans" w:hAnsi="Open Sans Light" w:cs="Open Sans Light"/>
          <w:b/>
          <w:color w:val="434343"/>
        </w:rPr>
        <w:t>OUV</w:t>
      </w:r>
      <w:r>
        <w:rPr>
          <w:rFonts w:ascii="Open Sans Light" w:eastAsia="Open Sans" w:hAnsi="Open Sans Light" w:cs="Open Sans Light"/>
          <w:b/>
          <w:color w:val="434343"/>
        </w:rPr>
        <w:t>ID</w:t>
      </w:r>
      <w:r w:rsidR="005965B7">
        <w:rPr>
          <w:rFonts w:ascii="Open Sans Light" w:eastAsia="Open Sans" w:hAnsi="Open Sans Light" w:cs="Open Sans Light"/>
          <w:b/>
          <w:color w:val="434343"/>
        </w:rPr>
        <w:t>)</w:t>
      </w:r>
    </w:p>
    <w:p w14:paraId="72701754" w14:textId="77777777" w:rsidR="00533568" w:rsidRPr="008A2A37" w:rsidRDefault="00533568" w:rsidP="00F5547F">
      <w:pPr>
        <w:spacing w:line="360" w:lineRule="auto"/>
        <w:jc w:val="center"/>
        <w:rPr>
          <w:rFonts w:ascii="Open Sans Light" w:eastAsia="Open Sans Light" w:hAnsi="Open Sans Light" w:cs="Open Sans Light"/>
          <w:color w:val="434343"/>
        </w:rPr>
      </w:pPr>
      <w:r w:rsidRPr="008A2A37">
        <w:rPr>
          <w:rFonts w:ascii="Open Sans Light" w:eastAsia="Open Sans Light" w:hAnsi="Open Sans Light" w:cs="Open Sans Light"/>
          <w:color w:val="434343"/>
        </w:rPr>
        <w:t>Karina da Costa Bruno</w:t>
      </w:r>
    </w:p>
    <w:p w14:paraId="513BF28B" w14:textId="77777777" w:rsidR="00533568" w:rsidRPr="008A2A37" w:rsidRDefault="00533568" w:rsidP="00F5547F">
      <w:pPr>
        <w:spacing w:line="360" w:lineRule="auto"/>
        <w:jc w:val="center"/>
        <w:rPr>
          <w:rFonts w:ascii="Open Sans Light" w:eastAsia="Open Sans" w:hAnsi="Open Sans Light" w:cs="Open Sans Light"/>
          <w:b/>
          <w:color w:val="434343"/>
        </w:rPr>
      </w:pPr>
    </w:p>
    <w:p w14:paraId="03D4903F" w14:textId="77777777" w:rsidR="00533568" w:rsidRPr="008A2A37" w:rsidRDefault="00533568" w:rsidP="00F5547F">
      <w:pPr>
        <w:spacing w:line="360" w:lineRule="auto"/>
        <w:jc w:val="center"/>
        <w:rPr>
          <w:rFonts w:ascii="Open Sans Light" w:eastAsia="Open Sans" w:hAnsi="Open Sans Light" w:cs="Open Sans Light"/>
          <w:b/>
          <w:color w:val="434343"/>
        </w:rPr>
      </w:pPr>
      <w:r w:rsidRPr="008A2A37">
        <w:rPr>
          <w:rFonts w:ascii="Open Sans Light" w:eastAsia="Open Sans" w:hAnsi="Open Sans Light" w:cs="Open Sans Light"/>
          <w:b/>
          <w:color w:val="434343"/>
        </w:rPr>
        <w:t>Elaboração</w:t>
      </w:r>
    </w:p>
    <w:p w14:paraId="0CAE7AE2" w14:textId="77777777" w:rsidR="00533568" w:rsidRPr="008A2A37" w:rsidRDefault="00533568" w:rsidP="00F5547F">
      <w:pPr>
        <w:spacing w:line="360" w:lineRule="auto"/>
        <w:jc w:val="center"/>
        <w:rPr>
          <w:rFonts w:ascii="Open Sans Light" w:eastAsia="Open Sans Light" w:hAnsi="Open Sans Light" w:cs="Open Sans Light"/>
          <w:color w:val="434343"/>
        </w:rPr>
      </w:pPr>
      <w:r w:rsidRPr="008A2A37">
        <w:rPr>
          <w:rFonts w:ascii="Open Sans Light" w:eastAsia="Open Sans Light" w:hAnsi="Open Sans Light" w:cs="Open Sans Light"/>
          <w:color w:val="434343"/>
        </w:rPr>
        <w:t>Karina da Costa Bruno</w:t>
      </w:r>
    </w:p>
    <w:p w14:paraId="1CACFA35" w14:textId="77777777" w:rsidR="00533568" w:rsidRPr="008A2A37" w:rsidRDefault="00533568" w:rsidP="00F5547F">
      <w:pPr>
        <w:spacing w:line="360" w:lineRule="auto"/>
        <w:jc w:val="center"/>
        <w:rPr>
          <w:rFonts w:ascii="Open Sans Light" w:eastAsia="Open Sans Light" w:hAnsi="Open Sans Light" w:cs="Open Sans Light"/>
          <w:color w:val="434343"/>
        </w:rPr>
      </w:pPr>
    </w:p>
    <w:p w14:paraId="33078F62" w14:textId="77777777" w:rsidR="00533568" w:rsidRPr="008A2A37" w:rsidRDefault="00533568" w:rsidP="00F5547F">
      <w:pPr>
        <w:spacing w:line="360" w:lineRule="auto"/>
        <w:jc w:val="center"/>
        <w:rPr>
          <w:rFonts w:ascii="Open Sans Light" w:eastAsia="Open Sans" w:hAnsi="Open Sans Light" w:cs="Open Sans Light"/>
          <w:b/>
          <w:color w:val="434343"/>
        </w:rPr>
      </w:pPr>
      <w:r w:rsidRPr="008A2A37">
        <w:rPr>
          <w:rFonts w:ascii="Open Sans Light" w:eastAsia="Open Sans" w:hAnsi="Open Sans Light" w:cs="Open Sans Light"/>
          <w:b/>
          <w:color w:val="434343"/>
        </w:rPr>
        <w:t>Revisão</w:t>
      </w:r>
    </w:p>
    <w:p w14:paraId="4F9A2987" w14:textId="487CFE23" w:rsidR="00F5547F" w:rsidRDefault="00533568" w:rsidP="004E000D">
      <w:pPr>
        <w:spacing w:line="360" w:lineRule="auto"/>
        <w:jc w:val="center"/>
      </w:pPr>
      <w:r w:rsidRPr="008A2A37">
        <w:rPr>
          <w:rFonts w:ascii="Open Sans Light" w:eastAsia="Open Sans Light" w:hAnsi="Open Sans Light" w:cs="Open Sans Light"/>
          <w:color w:val="434343"/>
        </w:rPr>
        <w:t xml:space="preserve">Ana Beatriz de Carvalho </w:t>
      </w:r>
      <w:bookmarkStart w:id="205" w:name="_rr94n1tpfx3c"/>
      <w:bookmarkStart w:id="206" w:name="_f3wm1l91fimw"/>
      <w:bookmarkStart w:id="207" w:name="_uzyi4wsh93w"/>
      <w:bookmarkStart w:id="208" w:name="_wgc2q3d6g0x6" w:colFirst="0" w:colLast="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205"/>
      <w:bookmarkEnd w:id="206"/>
      <w:bookmarkEnd w:id="207"/>
      <w:bookmarkEnd w:id="208"/>
      <w:r w:rsidRPr="008A2A37">
        <w:rPr>
          <w:rFonts w:ascii="Open Sans Light" w:eastAsia="Open Sans Light" w:hAnsi="Open Sans Light" w:cs="Open Sans Light"/>
          <w:color w:val="434343"/>
        </w:rPr>
        <w:t>Cappare</w:t>
      </w:r>
      <w:r w:rsidR="00450772">
        <w:rPr>
          <w:rFonts w:ascii="Open Sans Light" w:eastAsia="Open Sans Light" w:hAnsi="Open Sans Light" w:cs="Open Sans Light"/>
          <w:color w:val="434343"/>
        </w:rPr>
        <w:t>l</w:t>
      </w:r>
      <w:r w:rsidRPr="008A2A37">
        <w:rPr>
          <w:rFonts w:ascii="Open Sans Light" w:eastAsia="Open Sans Light" w:hAnsi="Open Sans Light" w:cs="Open Sans Light"/>
          <w:color w:val="434343"/>
        </w:rPr>
        <w:t>l</w:t>
      </w:r>
      <w:r w:rsidR="004E000D">
        <w:rPr>
          <w:rFonts w:ascii="Open Sans Light" w:eastAsia="Open Sans Light" w:hAnsi="Open Sans Light" w:cs="Open Sans Light"/>
          <w:color w:val="434343"/>
        </w:rPr>
        <w:t>i</w:t>
      </w:r>
    </w:p>
    <w:p w14:paraId="68ECAD0E" w14:textId="7AF90E22" w:rsidR="00F5547F" w:rsidRDefault="2282CC8D" w:rsidP="004E000D">
      <w:pPr>
        <w:spacing w:line="360" w:lineRule="auto"/>
        <w:jc w:val="center"/>
        <w:rPr>
          <w:rFonts w:ascii="Open Sans Light" w:eastAsia="Open Sans Light" w:hAnsi="Open Sans Light" w:cs="Open Sans Light"/>
          <w:color w:val="434343"/>
        </w:rPr>
        <w:sectPr w:rsidR="00F5547F" w:rsidSect="00CA771A">
          <w:footerReference w:type="default" r:id="rId79"/>
          <w:pgSz w:w="11909" w:h="16834"/>
          <w:pgMar w:top="1133" w:right="1133" w:bottom="1133" w:left="1276" w:header="793" w:footer="566" w:gutter="0"/>
          <w:cols w:space="720"/>
          <w:titlePg/>
          <w:docGrid w:linePitch="299"/>
        </w:sectPr>
      </w:pPr>
      <w:r w:rsidRPr="2779C87F">
        <w:rPr>
          <w:rFonts w:ascii="Open Sans Light" w:eastAsia="Open Sans Light" w:hAnsi="Open Sans Light" w:cs="Open Sans Light"/>
          <w:color w:val="434343"/>
        </w:rPr>
        <w:t>Patrícia Moreira Almeida</w:t>
      </w:r>
    </w:p>
    <w:p w14:paraId="00000415" w14:textId="5E8AC911" w:rsidR="006147F3" w:rsidRPr="00EF5C3C" w:rsidRDefault="006147F3" w:rsidP="009375B8"/>
    <w:sectPr w:rsidR="006147F3" w:rsidRPr="00EF5C3C" w:rsidSect="00CA771A">
      <w:type w:val="continuous"/>
      <w:pgSz w:w="11909" w:h="16834"/>
      <w:pgMar w:top="1133" w:right="1133" w:bottom="1133" w:left="1276" w:header="793" w:footer="56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3A537" w14:textId="77777777" w:rsidR="00CA771A" w:rsidRDefault="00CA771A">
      <w:pPr>
        <w:spacing w:line="240" w:lineRule="auto"/>
      </w:pPr>
      <w:r>
        <w:separator/>
      </w:r>
    </w:p>
  </w:endnote>
  <w:endnote w:type="continuationSeparator" w:id="0">
    <w:p w14:paraId="6814C842" w14:textId="77777777" w:rsidR="00CA771A" w:rsidRDefault="00CA771A">
      <w:pPr>
        <w:spacing w:line="240" w:lineRule="auto"/>
      </w:pPr>
      <w:r>
        <w:continuationSeparator/>
      </w:r>
    </w:p>
  </w:endnote>
  <w:endnote w:type="continuationNotice" w:id="1">
    <w:p w14:paraId="1FD0F6E9" w14:textId="77777777" w:rsidR="00CA771A" w:rsidRDefault="00CA771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5870941"/>
      <w:docPartObj>
        <w:docPartGallery w:val="Page Numbers (Bottom of Page)"/>
        <w:docPartUnique/>
      </w:docPartObj>
    </w:sdtPr>
    <w:sdtContent>
      <w:p w14:paraId="534B9420" w14:textId="77777777" w:rsidR="005A6F18" w:rsidRDefault="005A6F18">
        <w:pPr>
          <w:pStyle w:val="Rodap"/>
          <w:jc w:val="right"/>
        </w:pPr>
      </w:p>
      <w:tbl>
        <w:tblPr>
          <w:tblStyle w:val="Tabelacomgrade"/>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1"/>
          <w:gridCol w:w="9650"/>
        </w:tblGrid>
        <w:tr w:rsidR="005A6F18" w14:paraId="7AA3E067" w14:textId="77777777" w:rsidTr="00B70A0D">
          <w:trPr>
            <w:trHeight w:val="336"/>
          </w:trPr>
          <w:tc>
            <w:tcPr>
              <w:tcW w:w="4951" w:type="dxa"/>
            </w:tcPr>
            <w:p w14:paraId="614F2283" w14:textId="42B21A14" w:rsidR="005A6F18" w:rsidRDefault="005A6F18" w:rsidP="008A1BCF">
              <w:pPr>
                <w:pStyle w:val="Rodap"/>
              </w:pPr>
              <w:r>
                <w:rPr>
                  <w:color w:val="999999"/>
                </w:rPr>
                <w:t>serpro.gov.br</w:t>
              </w:r>
            </w:p>
          </w:tc>
          <w:tc>
            <w:tcPr>
              <w:tcW w:w="9650" w:type="dxa"/>
            </w:tcPr>
            <w:p w14:paraId="33EBDDAC" w14:textId="1AC25298" w:rsidR="005A6F18" w:rsidRDefault="004510EC" w:rsidP="005A6F18">
              <w:pPr>
                <w:pStyle w:val="Rodap"/>
                <w:jc w:val="right"/>
              </w:pPr>
              <w:r>
                <w:t xml:space="preserve">     </w:t>
              </w:r>
              <w:r w:rsidR="005A6F18">
                <w:fldChar w:fldCharType="begin"/>
              </w:r>
              <w:r w:rsidR="005A6F18">
                <w:instrText>PAGE   \* MERGEFORMAT</w:instrText>
              </w:r>
              <w:r w:rsidR="005A6F18">
                <w:fldChar w:fldCharType="separate"/>
              </w:r>
              <w:r w:rsidR="005A6F18">
                <w:t>32</w:t>
              </w:r>
              <w:r w:rsidR="005A6F18">
                <w:fldChar w:fldCharType="end"/>
              </w:r>
            </w:p>
          </w:tc>
        </w:tr>
      </w:tbl>
      <w:p w14:paraId="2A47EE9A" w14:textId="4B296301" w:rsidR="005A6F18" w:rsidRDefault="00000000">
        <w:pPr>
          <w:pStyle w:val="Rodap"/>
          <w:jc w:val="right"/>
        </w:pPr>
      </w:p>
    </w:sdtContent>
  </w:sdt>
  <w:p w14:paraId="00000419" w14:textId="4A30F70F" w:rsidR="006147F3" w:rsidRPr="00BB5EF4" w:rsidRDefault="006147F3" w:rsidP="00BB5EF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5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821"/>
      <w:gridCol w:w="9770"/>
    </w:tblGrid>
    <w:tr w:rsidR="005C6C42" w14:paraId="57920D62" w14:textId="77777777">
      <w:tc>
        <w:tcPr>
          <w:tcW w:w="4821"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458C659" w14:textId="77777777" w:rsidR="005C6C42" w:rsidRDefault="005C6C42" w:rsidP="005C6C42">
          <w:pPr>
            <w:spacing w:line="240" w:lineRule="auto"/>
            <w:rPr>
              <w:color w:val="999999"/>
            </w:rPr>
          </w:pPr>
          <w:r>
            <w:rPr>
              <w:color w:val="999999"/>
            </w:rPr>
            <w:t>serpro.gov.br</w:t>
          </w:r>
        </w:p>
      </w:tc>
      <w:tc>
        <w:tcPr>
          <w:tcW w:w="97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CBE3206" w14:textId="77777777" w:rsidR="005C6C42" w:rsidRDefault="005C6C42" w:rsidP="005C6C42">
          <w:pPr>
            <w:spacing w:line="240" w:lineRule="auto"/>
            <w:jc w:val="right"/>
            <w:rPr>
              <w:rFonts w:ascii="Open Sans Light" w:eastAsia="Open Sans Light" w:hAnsi="Open Sans Light" w:cs="Open Sans Light"/>
              <w:color w:val="999999"/>
            </w:rPr>
          </w:pPr>
          <w:r>
            <w:rPr>
              <w:rFonts w:ascii="Open Sans Light" w:eastAsia="Open Sans Light" w:hAnsi="Open Sans Light" w:cs="Open Sans Light"/>
              <w:color w:val="999999"/>
              <w:shd w:val="clear" w:color="auto" w:fill="E6E6E6"/>
            </w:rPr>
            <w:fldChar w:fldCharType="begin"/>
          </w:r>
          <w:r>
            <w:rPr>
              <w:rFonts w:ascii="Open Sans Light" w:eastAsia="Open Sans Light" w:hAnsi="Open Sans Light" w:cs="Open Sans Light"/>
              <w:color w:val="999999"/>
            </w:rPr>
            <w:instrText>PAGE</w:instrText>
          </w:r>
          <w:r>
            <w:rPr>
              <w:rFonts w:ascii="Open Sans Light" w:eastAsia="Open Sans Light" w:hAnsi="Open Sans Light" w:cs="Open Sans Light"/>
              <w:color w:val="999999"/>
              <w:shd w:val="clear" w:color="auto" w:fill="E6E6E6"/>
            </w:rPr>
            <w:fldChar w:fldCharType="separate"/>
          </w:r>
          <w:r>
            <w:rPr>
              <w:rFonts w:ascii="Open Sans Light" w:eastAsia="Open Sans Light" w:hAnsi="Open Sans Light" w:cs="Open Sans Light"/>
              <w:noProof/>
              <w:color w:val="999999"/>
            </w:rPr>
            <w:t>2</w:t>
          </w:r>
          <w:r>
            <w:rPr>
              <w:rFonts w:ascii="Open Sans Light" w:eastAsia="Open Sans Light" w:hAnsi="Open Sans Light" w:cs="Open Sans Light"/>
              <w:color w:val="999999"/>
              <w:shd w:val="clear" w:color="auto" w:fill="E6E6E6"/>
            </w:rPr>
            <w:fldChar w:fldCharType="end"/>
          </w:r>
          <w:r>
            <w:rPr>
              <w:rFonts w:ascii="Open Sans Light" w:eastAsia="Open Sans Light" w:hAnsi="Open Sans Light" w:cs="Open Sans Light"/>
              <w:color w:val="999999"/>
            </w:rPr>
            <w:t>/</w:t>
          </w:r>
          <w:r>
            <w:rPr>
              <w:rFonts w:ascii="Open Sans Light" w:eastAsia="Open Sans Light" w:hAnsi="Open Sans Light" w:cs="Open Sans Light"/>
              <w:color w:val="999999"/>
              <w:shd w:val="clear" w:color="auto" w:fill="E6E6E6"/>
            </w:rPr>
            <w:fldChar w:fldCharType="begin"/>
          </w:r>
          <w:r>
            <w:rPr>
              <w:rFonts w:ascii="Open Sans Light" w:eastAsia="Open Sans Light" w:hAnsi="Open Sans Light" w:cs="Open Sans Light"/>
              <w:color w:val="999999"/>
            </w:rPr>
            <w:instrText>NUMPAGES</w:instrText>
          </w:r>
          <w:r>
            <w:rPr>
              <w:rFonts w:ascii="Open Sans Light" w:eastAsia="Open Sans Light" w:hAnsi="Open Sans Light" w:cs="Open Sans Light"/>
              <w:color w:val="999999"/>
              <w:shd w:val="clear" w:color="auto" w:fill="E6E6E6"/>
            </w:rPr>
            <w:fldChar w:fldCharType="separate"/>
          </w:r>
          <w:r>
            <w:rPr>
              <w:rFonts w:ascii="Open Sans Light" w:eastAsia="Open Sans Light" w:hAnsi="Open Sans Light" w:cs="Open Sans Light"/>
              <w:noProof/>
              <w:color w:val="999999"/>
            </w:rPr>
            <w:t>37</w:t>
          </w:r>
          <w:r>
            <w:rPr>
              <w:rFonts w:ascii="Open Sans Light" w:eastAsia="Open Sans Light" w:hAnsi="Open Sans Light" w:cs="Open Sans Light"/>
              <w:color w:val="999999"/>
              <w:shd w:val="clear" w:color="auto" w:fill="E6E6E6"/>
            </w:rPr>
            <w:fldChar w:fldCharType="end"/>
          </w:r>
        </w:p>
      </w:tc>
    </w:tr>
  </w:tbl>
  <w:p w14:paraId="19185686" w14:textId="77777777" w:rsidR="005C6C42" w:rsidRDefault="005C6C42">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3211928"/>
      <w:docPartObj>
        <w:docPartGallery w:val="Page Numbers (Bottom of Page)"/>
        <w:docPartUnique/>
      </w:docPartObj>
    </w:sdtPr>
    <w:sdtContent>
      <w:p w14:paraId="08ED9FB2" w14:textId="3BF18826" w:rsidR="00757D93" w:rsidRDefault="00757D93">
        <w:pPr>
          <w:pStyle w:val="Rodap"/>
          <w:jc w:val="right"/>
        </w:pPr>
        <w:r>
          <w:fldChar w:fldCharType="begin"/>
        </w:r>
        <w:r>
          <w:instrText>PAGE   \* MERGEFORMAT</w:instrText>
        </w:r>
        <w:r>
          <w:fldChar w:fldCharType="separate"/>
        </w:r>
        <w:r>
          <w:t>2</w:t>
        </w:r>
        <w:r>
          <w:fldChar w:fldCharType="end"/>
        </w:r>
      </w:p>
    </w:sdtContent>
  </w:sdt>
  <w:p w14:paraId="788E5A6A" w14:textId="77777777" w:rsidR="00CD3668" w:rsidRDefault="00CD3668">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5435119"/>
      <w:docPartObj>
        <w:docPartGallery w:val="Page Numbers (Bottom of Page)"/>
        <w:docPartUnique/>
      </w:docPartObj>
    </w:sdtPr>
    <w:sdtContent>
      <w:p w14:paraId="5F5649FD" w14:textId="77777777" w:rsidR="00371741" w:rsidRDefault="00371741">
        <w:pPr>
          <w:pStyle w:val="Rodap"/>
          <w:jc w:val="right"/>
        </w:pPr>
        <w:r>
          <w:fldChar w:fldCharType="begin"/>
        </w:r>
        <w:r>
          <w:instrText>PAGE   \* MERGEFORMAT</w:instrText>
        </w:r>
        <w:r>
          <w:fldChar w:fldCharType="separate"/>
        </w:r>
        <w:r>
          <w:t>2</w:t>
        </w:r>
        <w:r>
          <w:fldChar w:fldCharType="end"/>
        </w:r>
      </w:p>
    </w:sdtContent>
  </w:sdt>
  <w:p w14:paraId="0C614C59" w14:textId="77777777" w:rsidR="00371741" w:rsidRPr="00BB5EF4" w:rsidRDefault="00371741" w:rsidP="00BB5EF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1F9CC" w14:textId="77777777" w:rsidR="00CA771A" w:rsidRDefault="00CA771A">
      <w:pPr>
        <w:spacing w:line="240" w:lineRule="auto"/>
      </w:pPr>
      <w:r>
        <w:separator/>
      </w:r>
    </w:p>
  </w:footnote>
  <w:footnote w:type="continuationSeparator" w:id="0">
    <w:p w14:paraId="7FC8CFCA" w14:textId="77777777" w:rsidR="00CA771A" w:rsidRDefault="00CA771A">
      <w:pPr>
        <w:spacing w:line="240" w:lineRule="auto"/>
      </w:pPr>
      <w:r>
        <w:continuationSeparator/>
      </w:r>
    </w:p>
  </w:footnote>
  <w:footnote w:type="continuationNotice" w:id="1">
    <w:p w14:paraId="6BF5EB7B" w14:textId="77777777" w:rsidR="00CA771A" w:rsidRDefault="00CA771A">
      <w:pPr>
        <w:spacing w:line="240" w:lineRule="auto"/>
      </w:pPr>
    </w:p>
  </w:footnote>
  <w:footnote w:id="2">
    <w:p w14:paraId="6E7874D0" w14:textId="77777777" w:rsidR="00C54202" w:rsidRPr="00645F7B" w:rsidRDefault="00C54202" w:rsidP="00C54202">
      <w:pPr>
        <w:pStyle w:val="Textodenotaderodap"/>
        <w:jc w:val="both"/>
        <w:rPr>
          <w:rFonts w:ascii="Open Sans Light" w:eastAsia="Open Sans Light" w:hAnsi="Open Sans Light" w:cs="Open Sans Light"/>
          <w:sz w:val="16"/>
          <w:szCs w:val="16"/>
        </w:rPr>
      </w:pPr>
      <w:r w:rsidRPr="00645F7B">
        <w:rPr>
          <w:rStyle w:val="Refdenotaderodap"/>
          <w:rFonts w:ascii="Open Sans Light" w:hAnsi="Open Sans Light" w:cs="Open Sans Light"/>
          <w:sz w:val="16"/>
          <w:szCs w:val="16"/>
        </w:rPr>
        <w:footnoteRef/>
      </w:r>
      <w:r w:rsidRPr="00645F7B">
        <w:rPr>
          <w:rFonts w:ascii="Open Sans Light" w:hAnsi="Open Sans Light" w:cs="Open Sans Light"/>
          <w:sz w:val="16"/>
          <w:szCs w:val="16"/>
        </w:rPr>
        <w:t xml:space="preserve"> </w:t>
      </w:r>
      <w:r w:rsidRPr="00645F7B">
        <w:rPr>
          <w:rFonts w:ascii="Open Sans Light" w:eastAsia="Open Sans" w:hAnsi="Open Sans Light" w:cs="Open Sans Light"/>
          <w:sz w:val="16"/>
          <w:szCs w:val="16"/>
        </w:rPr>
        <w:t xml:space="preserve">Publicados na página da Ouvidoria, em </w:t>
      </w:r>
      <w:hyperlink r:id="rId1">
        <w:r w:rsidRPr="00645F7B">
          <w:rPr>
            <w:rStyle w:val="Hyperlink"/>
            <w:rFonts w:ascii="Open Sans Light" w:eastAsia="Open Sans" w:hAnsi="Open Sans Light" w:cs="Open Sans Light"/>
            <w:sz w:val="16"/>
            <w:szCs w:val="16"/>
          </w:rPr>
          <w:t>https://www.transparencia.serpro.gov.br/etica-e-integridade/ouvidoria/fale-com-a-ouvidoria</w:t>
        </w:r>
      </w:hyperlink>
    </w:p>
  </w:footnote>
  <w:footnote w:id="3">
    <w:p w14:paraId="1B611432" w14:textId="77777777" w:rsidR="00D5413E" w:rsidRPr="00645F7B" w:rsidRDefault="00D5413E" w:rsidP="00D5413E">
      <w:pPr>
        <w:pStyle w:val="Textodenotaderodap"/>
        <w:rPr>
          <w:rFonts w:ascii="Open Sans Light" w:hAnsi="Open Sans Light" w:cs="Open Sans Light"/>
          <w:sz w:val="16"/>
          <w:szCs w:val="16"/>
        </w:rPr>
      </w:pPr>
      <w:r w:rsidRPr="00645F7B">
        <w:rPr>
          <w:rStyle w:val="Refdenotaderodap"/>
          <w:rFonts w:ascii="Open Sans Light" w:hAnsi="Open Sans Light" w:cs="Open Sans Light"/>
          <w:sz w:val="16"/>
          <w:szCs w:val="16"/>
        </w:rPr>
        <w:footnoteRef/>
      </w:r>
      <w:r w:rsidRPr="00645F7B">
        <w:rPr>
          <w:rFonts w:ascii="Open Sans Light" w:hAnsi="Open Sans Light" w:cs="Open Sans Light"/>
          <w:sz w:val="16"/>
          <w:szCs w:val="16"/>
        </w:rPr>
        <w:t xml:space="preserve"> h</w:t>
      </w:r>
      <w:r w:rsidRPr="00645F7B">
        <w:rPr>
          <w:rStyle w:val="normaltextrun"/>
          <w:rFonts w:ascii="Open Sans Light" w:hAnsi="Open Sans Light" w:cs="Open Sans Light"/>
          <w:color w:val="000000"/>
          <w:sz w:val="16"/>
          <w:szCs w:val="16"/>
          <w:bdr w:val="none" w:sz="0" w:space="0" w:color="auto" w:frame="1"/>
          <w:lang w:val="en-US"/>
        </w:rPr>
        <w:t>ttp://paineis.cgu.gov.br/resolveu/index.htm</w:t>
      </w:r>
    </w:p>
  </w:footnote>
  <w:footnote w:id="4">
    <w:p w14:paraId="3545961A" w14:textId="3397A8A2" w:rsidR="2779C87F" w:rsidRDefault="2779C87F" w:rsidP="00847120">
      <w:pPr>
        <w:pStyle w:val="Textodenotaderodap"/>
        <w:rPr>
          <w:rFonts w:ascii="Open Sans Light" w:eastAsia="Open Sans Light" w:hAnsi="Open Sans Light" w:cs="Open Sans Light"/>
        </w:rPr>
      </w:pPr>
      <w:r w:rsidRPr="2779C87F">
        <w:rPr>
          <w:rStyle w:val="Refdenotaderodap"/>
          <w:rFonts w:ascii="Open Sans Light" w:eastAsia="Open Sans Light" w:hAnsi="Open Sans Light" w:cs="Open Sans Light"/>
        </w:rPr>
        <w:footnoteRef/>
      </w:r>
      <w:r w:rsidRPr="2779C87F">
        <w:rPr>
          <w:rFonts w:ascii="Open Sans Light" w:eastAsia="Open Sans Light" w:hAnsi="Open Sans Light" w:cs="Open Sans Light"/>
        </w:rPr>
        <w:t xml:space="preserve"> Como boa prática, a CGU orienta que todas as denúncias devem ser encaminhadas à Corregedoria, que avalia se realizará o tratamento ou se encaminhará para outras unidades de apuração (Comissão de Ética do Serpro ou Auditoria).</w:t>
      </w:r>
    </w:p>
  </w:footnote>
  <w:footnote w:id="5">
    <w:p w14:paraId="28EDE871" w14:textId="39503BCC" w:rsidR="2779C87F" w:rsidRDefault="2779C87F" w:rsidP="00847120">
      <w:pPr>
        <w:pStyle w:val="Textodenotaderodap"/>
        <w:jc w:val="both"/>
        <w:rPr>
          <w:rFonts w:ascii="Open Sans Light" w:eastAsia="Open Sans Light" w:hAnsi="Open Sans Light" w:cs="Open Sans Light"/>
        </w:rPr>
      </w:pPr>
      <w:r w:rsidRPr="2779C87F">
        <w:rPr>
          <w:rStyle w:val="Refdenotaderodap"/>
          <w:rFonts w:ascii="Open Sans Light" w:eastAsia="Open Sans Light" w:hAnsi="Open Sans Light" w:cs="Open Sans Light"/>
        </w:rPr>
        <w:footnoteRef/>
      </w:r>
      <w:r w:rsidRPr="2779C87F">
        <w:rPr>
          <w:rFonts w:ascii="Open Sans Light" w:eastAsia="Open Sans Light" w:hAnsi="Open Sans Light" w:cs="Open Sans Light"/>
        </w:rPr>
        <w:t xml:space="preserve"> Mede a existência de elementos mínimos, por meio de 5 quesitos: competência do Serpro, autoria identificada, materialidade relatada, completude das informações e tipologia presente (ilícito ou irregularidade).</w:t>
      </w:r>
    </w:p>
  </w:footnote>
  <w:footnote w:id="6">
    <w:p w14:paraId="5D263F56" w14:textId="60C16384" w:rsidR="2779C87F" w:rsidRDefault="2779C87F" w:rsidP="00847120">
      <w:pPr>
        <w:pStyle w:val="Textodenotaderodap"/>
        <w:jc w:val="both"/>
        <w:rPr>
          <w:rFonts w:ascii="Open Sans Light" w:eastAsia="Open Sans Light" w:hAnsi="Open Sans Light" w:cs="Open Sans Light"/>
        </w:rPr>
      </w:pPr>
      <w:r w:rsidRPr="2779C87F">
        <w:rPr>
          <w:rStyle w:val="Refdenotaderodap"/>
          <w:rFonts w:ascii="Open Sans Light" w:eastAsia="Open Sans Light" w:hAnsi="Open Sans Light" w:cs="Open Sans Light"/>
        </w:rPr>
        <w:footnoteRef/>
      </w:r>
      <w:r w:rsidRPr="2779C87F">
        <w:rPr>
          <w:rFonts w:ascii="Open Sans Light" w:eastAsia="Open Sans Light" w:hAnsi="Open Sans Light" w:cs="Open Sans Light"/>
        </w:rPr>
        <w:t xml:space="preserve"> Matriz que indica a criticidade com 2 eixos: no vertical, 5 elementos de conteúdo (descrição dos fatos, autoria, corte temporal, corte espacial e prejuízos) e no horizontal, 5 elementos tipificadores da infração (conduta irregular, dever infringido, obrigação infringida, vedação infringida e ilicitude).</w:t>
      </w:r>
    </w:p>
  </w:footnote>
  <w:footnote w:id="7">
    <w:p w14:paraId="6B1707D7" w14:textId="77777777" w:rsidR="00436C38" w:rsidRPr="00A54335" w:rsidRDefault="00436C38" w:rsidP="00436C38">
      <w:pPr>
        <w:pStyle w:val="Textodenotaderodap"/>
        <w:rPr>
          <w:sz w:val="16"/>
          <w:szCs w:val="16"/>
        </w:rPr>
      </w:pPr>
      <w:r w:rsidRPr="00A54335">
        <w:rPr>
          <w:rStyle w:val="Refdenotaderodap"/>
          <w:rFonts w:ascii="Open Sans Light" w:hAnsi="Open Sans Light" w:cs="Open Sans Light"/>
          <w:sz w:val="16"/>
          <w:szCs w:val="16"/>
        </w:rPr>
        <w:footnoteRef/>
      </w:r>
      <w:r w:rsidRPr="00A54335">
        <w:rPr>
          <w:rFonts w:ascii="Open Sans Light" w:hAnsi="Open Sans Light" w:cs="Open Sans Light"/>
          <w:sz w:val="16"/>
          <w:szCs w:val="16"/>
        </w:rPr>
        <w:t xml:space="preserve"> Resolução Normativa n.º 323, de 3 de abril de 2013 – Dispõe sobre a instituição de unidade organizacional específica de ouvidoria pelas operadoras de planos privados de assistência à saúde.</w:t>
      </w:r>
      <w:r w:rsidRPr="00A54335">
        <w:rPr>
          <w:sz w:val="16"/>
          <w:szCs w:val="16"/>
        </w:rPr>
        <w:t xml:space="preserve"> </w:t>
      </w:r>
    </w:p>
  </w:footnote>
  <w:footnote w:id="8">
    <w:p w14:paraId="3C2A1C21" w14:textId="3CEFAD5A" w:rsidR="2779C87F" w:rsidRDefault="2779C87F" w:rsidP="2779C87F">
      <w:pPr>
        <w:pStyle w:val="Textodenotaderodap"/>
        <w:rPr>
          <w:rFonts w:ascii="Open Sans Light" w:eastAsia="Open Sans Light" w:hAnsi="Open Sans Light" w:cs="Open Sans Light"/>
        </w:rPr>
      </w:pPr>
      <w:r w:rsidRPr="2779C87F">
        <w:rPr>
          <w:rStyle w:val="Refdenotaderodap"/>
          <w:rFonts w:ascii="Open Sans Light" w:eastAsia="Open Sans Light" w:hAnsi="Open Sans Light" w:cs="Open Sans Light"/>
        </w:rPr>
        <w:footnoteRef/>
      </w:r>
      <w:r w:rsidRPr="2779C87F">
        <w:rPr>
          <w:rFonts w:ascii="Open Sans Light" w:eastAsia="Open Sans Light" w:hAnsi="Open Sans Light" w:cs="Open Sans Light"/>
        </w:rPr>
        <w:t xml:space="preserve"> https://www.gov.br/governodigital/pt-br/transformacao-digital/central-de-qualidade/painel-de-monitoramento-de-servicos-federais/#ancora-detalhada</w:t>
      </w:r>
    </w:p>
  </w:footnote>
  <w:footnote w:id="9">
    <w:p w14:paraId="71ABA9E2" w14:textId="77777777" w:rsidR="001C5801" w:rsidRPr="001B6678" w:rsidRDefault="001C5801" w:rsidP="001C5801">
      <w:pPr>
        <w:pStyle w:val="Textodenotaderodap"/>
        <w:rPr>
          <w:rFonts w:ascii="Open Sans Light" w:hAnsi="Open Sans Light" w:cs="Open Sans Light"/>
          <w:sz w:val="16"/>
          <w:szCs w:val="16"/>
        </w:rPr>
      </w:pPr>
      <w:r w:rsidRPr="001B6678">
        <w:rPr>
          <w:rStyle w:val="Refdenotaderodap"/>
          <w:rFonts w:ascii="Open Sans Light" w:hAnsi="Open Sans Light" w:cs="Open Sans Light"/>
          <w:sz w:val="16"/>
          <w:szCs w:val="16"/>
        </w:rPr>
        <w:footnoteRef/>
      </w:r>
      <w:r w:rsidRPr="001B6678">
        <w:rPr>
          <w:rFonts w:ascii="Open Sans Light" w:hAnsi="Open Sans Light" w:cs="Open Sans Light"/>
          <w:sz w:val="16"/>
          <w:szCs w:val="16"/>
        </w:rPr>
        <w:t xml:space="preserve"> Aplicação da Lei de Acesso à Informação na Administração Pública Federal. 4ª ed., disponível em https://www.gov.br/acessoainformacao/pt-br/lai-para-sic/guias-e-orientacoes/aplicacao_da_lai_2019_defeso-1.pdf</w:t>
      </w:r>
    </w:p>
  </w:footnote>
  <w:footnote w:id="10">
    <w:p w14:paraId="36188DE9" w14:textId="77777777" w:rsidR="001C5801" w:rsidRPr="00FD7C69" w:rsidRDefault="001C5801" w:rsidP="001C5801">
      <w:pPr>
        <w:pStyle w:val="Textodenotaderodap"/>
        <w:rPr>
          <w:sz w:val="16"/>
          <w:szCs w:val="16"/>
        </w:rPr>
      </w:pPr>
      <w:r w:rsidRPr="00FD7C69">
        <w:rPr>
          <w:rStyle w:val="Refdenotaderodap"/>
          <w:rFonts w:ascii="Open Sans Light" w:hAnsi="Open Sans Light" w:cs="Open Sans Light"/>
          <w:sz w:val="16"/>
          <w:szCs w:val="16"/>
        </w:rPr>
        <w:footnoteRef/>
      </w:r>
      <w:r w:rsidRPr="00FD7C69">
        <w:rPr>
          <w:rFonts w:ascii="Open Sans Light" w:hAnsi="Open Sans Light" w:cs="Open Sans Light"/>
          <w:sz w:val="16"/>
          <w:szCs w:val="16"/>
        </w:rPr>
        <w:t xml:space="preserve"> https://centralpaineis.cgu.gov.br/visualizar/lai</w:t>
      </w:r>
    </w:p>
  </w:footnote>
  <w:footnote w:id="11">
    <w:p w14:paraId="1CE0661E" w14:textId="5B486DBC" w:rsidR="00517DB8" w:rsidRPr="00517DB8" w:rsidRDefault="00517DB8">
      <w:pPr>
        <w:pStyle w:val="Textodenotaderodap"/>
        <w:rPr>
          <w:rFonts w:ascii="Open Sans Light" w:hAnsi="Open Sans Light" w:cs="Open Sans Light"/>
        </w:rPr>
      </w:pPr>
      <w:r w:rsidRPr="00517DB8">
        <w:rPr>
          <w:rStyle w:val="Refdenotaderodap"/>
          <w:rFonts w:ascii="Open Sans Light" w:hAnsi="Open Sans Light" w:cs="Open Sans Light"/>
        </w:rPr>
        <w:footnoteRef/>
      </w:r>
      <w:r w:rsidRPr="00517DB8">
        <w:rPr>
          <w:rFonts w:ascii="Open Sans Light" w:hAnsi="Open Sans Light" w:cs="Open Sans Light"/>
        </w:rPr>
        <w:t xml:space="preserve"> https://www.transparencia.serpro.gov.br/etica-e-integridade/ouvidoria/normas-e-gestao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1D" w14:textId="0BEC8181" w:rsidR="006147F3" w:rsidRDefault="2E89A6BF" w:rsidP="2779C87F">
    <w:pPr>
      <w:jc w:val="right"/>
      <w:rPr>
        <w:rFonts w:ascii="Open Sans" w:eastAsia="Open Sans" w:hAnsi="Open Sans" w:cs="Open Sans"/>
        <w:b/>
        <w:color w:val="434343"/>
        <w:sz w:val="18"/>
        <w:szCs w:val="18"/>
      </w:rPr>
    </w:pPr>
    <w:r w:rsidRPr="2779C87F">
      <w:rPr>
        <w:rFonts w:ascii="Open Sans" w:eastAsia="Open Sans" w:hAnsi="Open Sans" w:cs="Open Sans"/>
        <w:b/>
        <w:color w:val="76923C" w:themeColor="accent3" w:themeShade="BF"/>
        <w:sz w:val="18"/>
        <w:szCs w:val="18"/>
      </w:rPr>
      <w:t>Relatório Anual de Gestão da Ouvidoria - 202</w:t>
    </w:r>
    <w:r w:rsidR="00914118" w:rsidRPr="2779C87F">
      <w:rPr>
        <w:rFonts w:ascii="Open Sans" w:eastAsia="Open Sans" w:hAnsi="Open Sans" w:cs="Open Sans"/>
        <w:b/>
        <w:color w:val="76923C" w:themeColor="accent3" w:themeShade="BF"/>
        <w:sz w:val="18"/>
        <w:szCs w:val="18"/>
      </w:rPr>
      <w:t>3</w:t>
    </w:r>
    <w:r w:rsidR="00000000">
      <w:rPr>
        <w:color w:val="2B579A"/>
      </w:rPr>
      <w:pict w14:anchorId="4312A6F0">
        <v:rect id="_x0000_i1025" style="width:475pt;height:1.5pt" o:hralign="center" o:hrstd="t" o:hrnoshade="t" o:hr="t" fillcolor="#1f497d [3215]"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14DE1" w14:textId="79F0544D" w:rsidR="004510EC" w:rsidRPr="004510EC" w:rsidRDefault="004510EC" w:rsidP="004510EC">
    <w:pPr>
      <w:jc w:val="right"/>
      <w:rPr>
        <w:rFonts w:ascii="Open Sans" w:eastAsia="Open Sans" w:hAnsi="Open Sans" w:cs="Open Sans"/>
        <w:b/>
        <w:bCs/>
        <w:color w:val="434343"/>
        <w:sz w:val="18"/>
        <w:szCs w:val="18"/>
      </w:rPr>
    </w:pPr>
    <w:r w:rsidRPr="00450772">
      <w:rPr>
        <w:rFonts w:ascii="Open Sans" w:eastAsia="Open Sans" w:hAnsi="Open Sans" w:cs="Open Sans"/>
        <w:b/>
        <w:color w:val="76923C" w:themeColor="accent3" w:themeShade="BF"/>
        <w:sz w:val="18"/>
        <w:szCs w:val="18"/>
      </w:rPr>
      <w:t>Relatório Anual de Gestão da Ouvidoria - 2023</w:t>
    </w:r>
    <w:r w:rsidR="00000000">
      <w:rPr>
        <w:color w:val="2B579A"/>
      </w:rPr>
      <w:pict w14:anchorId="266212AB">
        <v:rect id="_x0000_i1026" style="width:475pt;height:1.5pt" o:hralign="center" o:hrstd="t" o:hrnoshade="t" o:hr="t" fillcolor="#1f497d [3215]" stroked="f"/>
      </w:pict>
    </w:r>
  </w:p>
</w:hdr>
</file>

<file path=word/intelligence2.xml><?xml version="1.0" encoding="utf-8"?>
<int2:intelligence xmlns:int2="http://schemas.microsoft.com/office/intelligence/2020/intelligence" xmlns:oel="http://schemas.microsoft.com/office/2019/extlst">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00B4"/>
    <w:multiLevelType w:val="hybridMultilevel"/>
    <w:tmpl w:val="62D4B85C"/>
    <w:lvl w:ilvl="0" w:tplc="56B02B1C">
      <w:start w:val="1"/>
      <w:numFmt w:val="bullet"/>
      <w:lvlText w:val=""/>
      <w:lvlJc w:val="left"/>
      <w:pPr>
        <w:ind w:left="720" w:hanging="360"/>
      </w:pPr>
      <w:rPr>
        <w:rFonts w:ascii="Symbol" w:hAnsi="Symbol" w:hint="default"/>
      </w:rPr>
    </w:lvl>
    <w:lvl w:ilvl="1" w:tplc="1F7EA5AE">
      <w:start w:val="1"/>
      <w:numFmt w:val="bullet"/>
      <w:lvlText w:val="o"/>
      <w:lvlJc w:val="left"/>
      <w:pPr>
        <w:ind w:left="1440" w:hanging="360"/>
      </w:pPr>
      <w:rPr>
        <w:rFonts w:ascii="Courier New" w:hAnsi="Courier New" w:hint="default"/>
      </w:rPr>
    </w:lvl>
    <w:lvl w:ilvl="2" w:tplc="B4A24710">
      <w:start w:val="1"/>
      <w:numFmt w:val="bullet"/>
      <w:lvlText w:val=""/>
      <w:lvlJc w:val="left"/>
      <w:pPr>
        <w:ind w:left="2160" w:hanging="360"/>
      </w:pPr>
      <w:rPr>
        <w:rFonts w:ascii="Wingdings" w:hAnsi="Wingdings" w:hint="default"/>
      </w:rPr>
    </w:lvl>
    <w:lvl w:ilvl="3" w:tplc="8626D176">
      <w:start w:val="1"/>
      <w:numFmt w:val="bullet"/>
      <w:lvlText w:val=""/>
      <w:lvlJc w:val="left"/>
      <w:pPr>
        <w:ind w:left="2880" w:hanging="360"/>
      </w:pPr>
      <w:rPr>
        <w:rFonts w:ascii="Symbol" w:hAnsi="Symbol" w:hint="default"/>
      </w:rPr>
    </w:lvl>
    <w:lvl w:ilvl="4" w:tplc="4490D674">
      <w:start w:val="1"/>
      <w:numFmt w:val="bullet"/>
      <w:lvlText w:val="o"/>
      <w:lvlJc w:val="left"/>
      <w:pPr>
        <w:ind w:left="3600" w:hanging="360"/>
      </w:pPr>
      <w:rPr>
        <w:rFonts w:ascii="Courier New" w:hAnsi="Courier New" w:hint="default"/>
      </w:rPr>
    </w:lvl>
    <w:lvl w:ilvl="5" w:tplc="B4D4C820">
      <w:start w:val="1"/>
      <w:numFmt w:val="bullet"/>
      <w:lvlText w:val=""/>
      <w:lvlJc w:val="left"/>
      <w:pPr>
        <w:ind w:left="4320" w:hanging="360"/>
      </w:pPr>
      <w:rPr>
        <w:rFonts w:ascii="Wingdings" w:hAnsi="Wingdings" w:hint="default"/>
      </w:rPr>
    </w:lvl>
    <w:lvl w:ilvl="6" w:tplc="ECE4A316">
      <w:start w:val="1"/>
      <w:numFmt w:val="bullet"/>
      <w:lvlText w:val=""/>
      <w:lvlJc w:val="left"/>
      <w:pPr>
        <w:ind w:left="5040" w:hanging="360"/>
      </w:pPr>
      <w:rPr>
        <w:rFonts w:ascii="Symbol" w:hAnsi="Symbol" w:hint="default"/>
      </w:rPr>
    </w:lvl>
    <w:lvl w:ilvl="7" w:tplc="32EE371E">
      <w:start w:val="1"/>
      <w:numFmt w:val="bullet"/>
      <w:lvlText w:val="o"/>
      <w:lvlJc w:val="left"/>
      <w:pPr>
        <w:ind w:left="5760" w:hanging="360"/>
      </w:pPr>
      <w:rPr>
        <w:rFonts w:ascii="Courier New" w:hAnsi="Courier New" w:hint="default"/>
      </w:rPr>
    </w:lvl>
    <w:lvl w:ilvl="8" w:tplc="E6BC6F60">
      <w:start w:val="1"/>
      <w:numFmt w:val="bullet"/>
      <w:lvlText w:val=""/>
      <w:lvlJc w:val="left"/>
      <w:pPr>
        <w:ind w:left="6480" w:hanging="360"/>
      </w:pPr>
      <w:rPr>
        <w:rFonts w:ascii="Wingdings" w:hAnsi="Wingdings" w:hint="default"/>
      </w:rPr>
    </w:lvl>
  </w:abstractNum>
  <w:abstractNum w:abstractNumId="1" w15:restartNumberingAfterBreak="0">
    <w:nsid w:val="07D7660C"/>
    <w:multiLevelType w:val="hybridMultilevel"/>
    <w:tmpl w:val="499AE5F8"/>
    <w:lvl w:ilvl="0" w:tplc="F2C63554">
      <w:start w:val="2"/>
      <w:numFmt w:val="bullet"/>
      <w:lvlText w:val=""/>
      <w:lvlJc w:val="left"/>
      <w:pPr>
        <w:ind w:left="720" w:hanging="360"/>
      </w:pPr>
      <w:rPr>
        <w:rFonts w:ascii="Symbol" w:eastAsia="Open Sans Light" w:hAnsi="Symbol" w:cs="Open Sans Light"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962464"/>
    <w:multiLevelType w:val="multilevel"/>
    <w:tmpl w:val="8ED4C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196BC3"/>
    <w:multiLevelType w:val="hybridMultilevel"/>
    <w:tmpl w:val="E73ED8A6"/>
    <w:lvl w:ilvl="0" w:tplc="FFFFFFFF">
      <w:start w:val="1"/>
      <w:numFmt w:val="bullet"/>
      <w:lvlText w:val=""/>
      <w:lvlJc w:val="left"/>
      <w:pPr>
        <w:ind w:left="1065" w:hanging="360"/>
      </w:pPr>
      <w:rPr>
        <w:rFonts w:ascii="Wingdings" w:hAnsi="Wingdings" w:hint="default"/>
      </w:rPr>
    </w:lvl>
    <w:lvl w:ilvl="1" w:tplc="04160003" w:tentative="1">
      <w:start w:val="1"/>
      <w:numFmt w:val="bullet"/>
      <w:lvlText w:val="o"/>
      <w:lvlJc w:val="left"/>
      <w:pPr>
        <w:ind w:left="1785" w:hanging="360"/>
      </w:pPr>
      <w:rPr>
        <w:rFonts w:ascii="Courier New" w:hAnsi="Courier New" w:cs="Courier New" w:hint="default"/>
      </w:rPr>
    </w:lvl>
    <w:lvl w:ilvl="2" w:tplc="04160005" w:tentative="1">
      <w:start w:val="1"/>
      <w:numFmt w:val="bullet"/>
      <w:lvlText w:val=""/>
      <w:lvlJc w:val="left"/>
      <w:pPr>
        <w:ind w:left="2505" w:hanging="360"/>
      </w:pPr>
      <w:rPr>
        <w:rFonts w:ascii="Wingdings" w:hAnsi="Wingdings" w:hint="default"/>
      </w:rPr>
    </w:lvl>
    <w:lvl w:ilvl="3" w:tplc="04160001" w:tentative="1">
      <w:start w:val="1"/>
      <w:numFmt w:val="bullet"/>
      <w:lvlText w:val=""/>
      <w:lvlJc w:val="left"/>
      <w:pPr>
        <w:ind w:left="3225" w:hanging="360"/>
      </w:pPr>
      <w:rPr>
        <w:rFonts w:ascii="Symbol" w:hAnsi="Symbol" w:hint="default"/>
      </w:rPr>
    </w:lvl>
    <w:lvl w:ilvl="4" w:tplc="04160003" w:tentative="1">
      <w:start w:val="1"/>
      <w:numFmt w:val="bullet"/>
      <w:lvlText w:val="o"/>
      <w:lvlJc w:val="left"/>
      <w:pPr>
        <w:ind w:left="3945" w:hanging="360"/>
      </w:pPr>
      <w:rPr>
        <w:rFonts w:ascii="Courier New" w:hAnsi="Courier New" w:cs="Courier New" w:hint="default"/>
      </w:rPr>
    </w:lvl>
    <w:lvl w:ilvl="5" w:tplc="04160005" w:tentative="1">
      <w:start w:val="1"/>
      <w:numFmt w:val="bullet"/>
      <w:lvlText w:val=""/>
      <w:lvlJc w:val="left"/>
      <w:pPr>
        <w:ind w:left="4665" w:hanging="360"/>
      </w:pPr>
      <w:rPr>
        <w:rFonts w:ascii="Wingdings" w:hAnsi="Wingdings" w:hint="default"/>
      </w:rPr>
    </w:lvl>
    <w:lvl w:ilvl="6" w:tplc="04160001" w:tentative="1">
      <w:start w:val="1"/>
      <w:numFmt w:val="bullet"/>
      <w:lvlText w:val=""/>
      <w:lvlJc w:val="left"/>
      <w:pPr>
        <w:ind w:left="5385" w:hanging="360"/>
      </w:pPr>
      <w:rPr>
        <w:rFonts w:ascii="Symbol" w:hAnsi="Symbol" w:hint="default"/>
      </w:rPr>
    </w:lvl>
    <w:lvl w:ilvl="7" w:tplc="04160003" w:tentative="1">
      <w:start w:val="1"/>
      <w:numFmt w:val="bullet"/>
      <w:lvlText w:val="o"/>
      <w:lvlJc w:val="left"/>
      <w:pPr>
        <w:ind w:left="6105" w:hanging="360"/>
      </w:pPr>
      <w:rPr>
        <w:rFonts w:ascii="Courier New" w:hAnsi="Courier New" w:cs="Courier New" w:hint="default"/>
      </w:rPr>
    </w:lvl>
    <w:lvl w:ilvl="8" w:tplc="04160005" w:tentative="1">
      <w:start w:val="1"/>
      <w:numFmt w:val="bullet"/>
      <w:lvlText w:val=""/>
      <w:lvlJc w:val="left"/>
      <w:pPr>
        <w:ind w:left="6825" w:hanging="360"/>
      </w:pPr>
      <w:rPr>
        <w:rFonts w:ascii="Wingdings" w:hAnsi="Wingdings" w:hint="default"/>
      </w:rPr>
    </w:lvl>
  </w:abstractNum>
  <w:abstractNum w:abstractNumId="4" w15:restartNumberingAfterBreak="0">
    <w:nsid w:val="100A3F5E"/>
    <w:multiLevelType w:val="hybridMultilevel"/>
    <w:tmpl w:val="5A8AD15E"/>
    <w:lvl w:ilvl="0" w:tplc="AC026FCE">
      <w:start w:val="1"/>
      <w:numFmt w:val="decimal"/>
      <w:lvlText w:val="%1."/>
      <w:lvlJc w:val="left"/>
      <w:pPr>
        <w:ind w:left="720" w:hanging="360"/>
      </w:pPr>
    </w:lvl>
    <w:lvl w:ilvl="1" w:tplc="B8925CE4">
      <w:start w:val="1"/>
      <w:numFmt w:val="lowerLetter"/>
      <w:lvlText w:val="%2."/>
      <w:lvlJc w:val="left"/>
      <w:pPr>
        <w:ind w:left="1440" w:hanging="360"/>
      </w:pPr>
    </w:lvl>
    <w:lvl w:ilvl="2" w:tplc="1B46D47A">
      <w:start w:val="1"/>
      <w:numFmt w:val="lowerRoman"/>
      <w:lvlText w:val="%3."/>
      <w:lvlJc w:val="right"/>
      <w:pPr>
        <w:ind w:left="2160" w:hanging="180"/>
      </w:pPr>
    </w:lvl>
    <w:lvl w:ilvl="3" w:tplc="D7D48766">
      <w:start w:val="1"/>
      <w:numFmt w:val="decimal"/>
      <w:lvlText w:val="%4."/>
      <w:lvlJc w:val="left"/>
      <w:pPr>
        <w:ind w:left="2880" w:hanging="360"/>
      </w:pPr>
    </w:lvl>
    <w:lvl w:ilvl="4" w:tplc="CC06BAA4">
      <w:start w:val="1"/>
      <w:numFmt w:val="lowerLetter"/>
      <w:lvlText w:val="%5."/>
      <w:lvlJc w:val="left"/>
      <w:pPr>
        <w:ind w:left="3600" w:hanging="360"/>
      </w:pPr>
    </w:lvl>
    <w:lvl w:ilvl="5" w:tplc="9A1C9D70">
      <w:start w:val="1"/>
      <w:numFmt w:val="lowerRoman"/>
      <w:lvlText w:val="%6."/>
      <w:lvlJc w:val="right"/>
      <w:pPr>
        <w:ind w:left="4320" w:hanging="180"/>
      </w:pPr>
    </w:lvl>
    <w:lvl w:ilvl="6" w:tplc="74FA2922">
      <w:start w:val="1"/>
      <w:numFmt w:val="decimal"/>
      <w:lvlText w:val="%7."/>
      <w:lvlJc w:val="left"/>
      <w:pPr>
        <w:ind w:left="5040" w:hanging="360"/>
      </w:pPr>
    </w:lvl>
    <w:lvl w:ilvl="7" w:tplc="62DCEB2C">
      <w:start w:val="1"/>
      <w:numFmt w:val="lowerLetter"/>
      <w:lvlText w:val="%8."/>
      <w:lvlJc w:val="left"/>
      <w:pPr>
        <w:ind w:left="5760" w:hanging="360"/>
      </w:pPr>
    </w:lvl>
    <w:lvl w:ilvl="8" w:tplc="B1FEF2E2">
      <w:start w:val="1"/>
      <w:numFmt w:val="lowerRoman"/>
      <w:lvlText w:val="%9."/>
      <w:lvlJc w:val="right"/>
      <w:pPr>
        <w:ind w:left="6480" w:hanging="180"/>
      </w:pPr>
    </w:lvl>
  </w:abstractNum>
  <w:abstractNum w:abstractNumId="5" w15:restartNumberingAfterBreak="0">
    <w:nsid w:val="11965078"/>
    <w:multiLevelType w:val="hybridMultilevel"/>
    <w:tmpl w:val="4148BA82"/>
    <w:lvl w:ilvl="0" w:tplc="7D5A4674">
      <w:start w:val="1"/>
      <w:numFmt w:val="decimal"/>
      <w:lvlText w:val="%1."/>
      <w:lvlJc w:val="left"/>
      <w:pPr>
        <w:ind w:left="720" w:hanging="360"/>
      </w:pPr>
    </w:lvl>
    <w:lvl w:ilvl="1" w:tplc="613A5E38">
      <w:start w:val="1"/>
      <w:numFmt w:val="lowerLetter"/>
      <w:lvlText w:val="%2."/>
      <w:lvlJc w:val="left"/>
      <w:pPr>
        <w:ind w:left="1440" w:hanging="360"/>
      </w:pPr>
    </w:lvl>
    <w:lvl w:ilvl="2" w:tplc="EFAAE514">
      <w:start w:val="1"/>
      <w:numFmt w:val="lowerRoman"/>
      <w:lvlText w:val="%3."/>
      <w:lvlJc w:val="right"/>
      <w:pPr>
        <w:ind w:left="2160" w:hanging="180"/>
      </w:pPr>
    </w:lvl>
    <w:lvl w:ilvl="3" w:tplc="D87CB302">
      <w:start w:val="1"/>
      <w:numFmt w:val="decimal"/>
      <w:lvlText w:val="%4."/>
      <w:lvlJc w:val="left"/>
      <w:pPr>
        <w:ind w:left="2880" w:hanging="360"/>
      </w:pPr>
    </w:lvl>
    <w:lvl w:ilvl="4" w:tplc="D54083EC">
      <w:start w:val="1"/>
      <w:numFmt w:val="lowerLetter"/>
      <w:lvlText w:val="%5."/>
      <w:lvlJc w:val="left"/>
      <w:pPr>
        <w:ind w:left="3600" w:hanging="360"/>
      </w:pPr>
    </w:lvl>
    <w:lvl w:ilvl="5" w:tplc="98768BD2">
      <w:start w:val="1"/>
      <w:numFmt w:val="lowerRoman"/>
      <w:lvlText w:val="%6."/>
      <w:lvlJc w:val="right"/>
      <w:pPr>
        <w:ind w:left="4320" w:hanging="180"/>
      </w:pPr>
    </w:lvl>
    <w:lvl w:ilvl="6" w:tplc="89AAD5DC">
      <w:start w:val="1"/>
      <w:numFmt w:val="decimal"/>
      <w:lvlText w:val="%7."/>
      <w:lvlJc w:val="left"/>
      <w:pPr>
        <w:ind w:left="5040" w:hanging="360"/>
      </w:pPr>
    </w:lvl>
    <w:lvl w:ilvl="7" w:tplc="11729310">
      <w:start w:val="1"/>
      <w:numFmt w:val="lowerLetter"/>
      <w:lvlText w:val="%8."/>
      <w:lvlJc w:val="left"/>
      <w:pPr>
        <w:ind w:left="5760" w:hanging="360"/>
      </w:pPr>
    </w:lvl>
    <w:lvl w:ilvl="8" w:tplc="4FA28C62">
      <w:start w:val="1"/>
      <w:numFmt w:val="lowerRoman"/>
      <w:lvlText w:val="%9."/>
      <w:lvlJc w:val="right"/>
      <w:pPr>
        <w:ind w:left="6480" w:hanging="180"/>
      </w:pPr>
    </w:lvl>
  </w:abstractNum>
  <w:abstractNum w:abstractNumId="6" w15:restartNumberingAfterBreak="0">
    <w:nsid w:val="11DF5B93"/>
    <w:multiLevelType w:val="multilevel"/>
    <w:tmpl w:val="261C47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AB4FD1"/>
    <w:multiLevelType w:val="hybridMultilevel"/>
    <w:tmpl w:val="FFFFFFFF"/>
    <w:lvl w:ilvl="0" w:tplc="99F4939A">
      <w:start w:val="1"/>
      <w:numFmt w:val="bullet"/>
      <w:lvlText w:val=""/>
      <w:lvlJc w:val="left"/>
      <w:pPr>
        <w:ind w:left="720" w:hanging="360"/>
      </w:pPr>
      <w:rPr>
        <w:rFonts w:ascii="Wingdings" w:hAnsi="Wingdings" w:hint="default"/>
      </w:rPr>
    </w:lvl>
    <w:lvl w:ilvl="1" w:tplc="EBBE7B82">
      <w:start w:val="1"/>
      <w:numFmt w:val="bullet"/>
      <w:lvlText w:val="o"/>
      <w:lvlJc w:val="left"/>
      <w:pPr>
        <w:ind w:left="1440" w:hanging="360"/>
      </w:pPr>
      <w:rPr>
        <w:rFonts w:ascii="Courier New" w:hAnsi="Courier New" w:hint="default"/>
      </w:rPr>
    </w:lvl>
    <w:lvl w:ilvl="2" w:tplc="C9C2B3AE">
      <w:start w:val="1"/>
      <w:numFmt w:val="bullet"/>
      <w:lvlText w:val=""/>
      <w:lvlJc w:val="left"/>
      <w:pPr>
        <w:ind w:left="2160" w:hanging="360"/>
      </w:pPr>
      <w:rPr>
        <w:rFonts w:ascii="Wingdings" w:hAnsi="Wingdings" w:hint="default"/>
      </w:rPr>
    </w:lvl>
    <w:lvl w:ilvl="3" w:tplc="B0E84CBC">
      <w:start w:val="1"/>
      <w:numFmt w:val="bullet"/>
      <w:lvlText w:val=""/>
      <w:lvlJc w:val="left"/>
      <w:pPr>
        <w:ind w:left="2880" w:hanging="360"/>
      </w:pPr>
      <w:rPr>
        <w:rFonts w:ascii="Symbol" w:hAnsi="Symbol" w:hint="default"/>
      </w:rPr>
    </w:lvl>
    <w:lvl w:ilvl="4" w:tplc="5A04B140">
      <w:start w:val="1"/>
      <w:numFmt w:val="bullet"/>
      <w:lvlText w:val="o"/>
      <w:lvlJc w:val="left"/>
      <w:pPr>
        <w:ind w:left="3600" w:hanging="360"/>
      </w:pPr>
      <w:rPr>
        <w:rFonts w:ascii="Courier New" w:hAnsi="Courier New" w:hint="default"/>
      </w:rPr>
    </w:lvl>
    <w:lvl w:ilvl="5" w:tplc="90B4D5B8">
      <w:start w:val="1"/>
      <w:numFmt w:val="bullet"/>
      <w:lvlText w:val=""/>
      <w:lvlJc w:val="left"/>
      <w:pPr>
        <w:ind w:left="4320" w:hanging="360"/>
      </w:pPr>
      <w:rPr>
        <w:rFonts w:ascii="Wingdings" w:hAnsi="Wingdings" w:hint="default"/>
      </w:rPr>
    </w:lvl>
    <w:lvl w:ilvl="6" w:tplc="7C08C7EE">
      <w:start w:val="1"/>
      <w:numFmt w:val="bullet"/>
      <w:lvlText w:val=""/>
      <w:lvlJc w:val="left"/>
      <w:pPr>
        <w:ind w:left="5040" w:hanging="360"/>
      </w:pPr>
      <w:rPr>
        <w:rFonts w:ascii="Symbol" w:hAnsi="Symbol" w:hint="default"/>
      </w:rPr>
    </w:lvl>
    <w:lvl w:ilvl="7" w:tplc="75967D06">
      <w:start w:val="1"/>
      <w:numFmt w:val="bullet"/>
      <w:lvlText w:val="o"/>
      <w:lvlJc w:val="left"/>
      <w:pPr>
        <w:ind w:left="5760" w:hanging="360"/>
      </w:pPr>
      <w:rPr>
        <w:rFonts w:ascii="Courier New" w:hAnsi="Courier New" w:hint="default"/>
      </w:rPr>
    </w:lvl>
    <w:lvl w:ilvl="8" w:tplc="F73AF3DA">
      <w:start w:val="1"/>
      <w:numFmt w:val="bullet"/>
      <w:lvlText w:val=""/>
      <w:lvlJc w:val="left"/>
      <w:pPr>
        <w:ind w:left="6480" w:hanging="360"/>
      </w:pPr>
      <w:rPr>
        <w:rFonts w:ascii="Wingdings" w:hAnsi="Wingdings" w:hint="default"/>
      </w:rPr>
    </w:lvl>
  </w:abstractNum>
  <w:abstractNum w:abstractNumId="8" w15:restartNumberingAfterBreak="0">
    <w:nsid w:val="2A390E89"/>
    <w:multiLevelType w:val="hybridMultilevel"/>
    <w:tmpl w:val="FFFFFFFF"/>
    <w:lvl w:ilvl="0" w:tplc="94667CB8">
      <w:start w:val="1"/>
      <w:numFmt w:val="bullet"/>
      <w:lvlText w:val=""/>
      <w:lvlJc w:val="left"/>
      <w:pPr>
        <w:ind w:left="720" w:hanging="360"/>
      </w:pPr>
      <w:rPr>
        <w:rFonts w:ascii="Symbol" w:hAnsi="Symbol" w:hint="default"/>
      </w:rPr>
    </w:lvl>
    <w:lvl w:ilvl="1" w:tplc="3DA42C26">
      <w:start w:val="1"/>
      <w:numFmt w:val="bullet"/>
      <w:lvlText w:val="o"/>
      <w:lvlJc w:val="left"/>
      <w:pPr>
        <w:ind w:left="1440" w:hanging="360"/>
      </w:pPr>
      <w:rPr>
        <w:rFonts w:ascii="Courier New" w:hAnsi="Courier New" w:hint="default"/>
      </w:rPr>
    </w:lvl>
    <w:lvl w:ilvl="2" w:tplc="3124A7C2">
      <w:start w:val="1"/>
      <w:numFmt w:val="bullet"/>
      <w:lvlText w:val=""/>
      <w:lvlJc w:val="left"/>
      <w:pPr>
        <w:ind w:left="2160" w:hanging="360"/>
      </w:pPr>
      <w:rPr>
        <w:rFonts w:ascii="Wingdings" w:hAnsi="Wingdings" w:hint="default"/>
      </w:rPr>
    </w:lvl>
    <w:lvl w:ilvl="3" w:tplc="661A7728">
      <w:start w:val="1"/>
      <w:numFmt w:val="bullet"/>
      <w:lvlText w:val=""/>
      <w:lvlJc w:val="left"/>
      <w:pPr>
        <w:ind w:left="2880" w:hanging="360"/>
      </w:pPr>
      <w:rPr>
        <w:rFonts w:ascii="Symbol" w:hAnsi="Symbol" w:hint="default"/>
      </w:rPr>
    </w:lvl>
    <w:lvl w:ilvl="4" w:tplc="A94A0A76">
      <w:start w:val="1"/>
      <w:numFmt w:val="bullet"/>
      <w:lvlText w:val="o"/>
      <w:lvlJc w:val="left"/>
      <w:pPr>
        <w:ind w:left="3600" w:hanging="360"/>
      </w:pPr>
      <w:rPr>
        <w:rFonts w:ascii="Courier New" w:hAnsi="Courier New" w:hint="default"/>
      </w:rPr>
    </w:lvl>
    <w:lvl w:ilvl="5" w:tplc="C2942A94">
      <w:start w:val="1"/>
      <w:numFmt w:val="bullet"/>
      <w:lvlText w:val=""/>
      <w:lvlJc w:val="left"/>
      <w:pPr>
        <w:ind w:left="4320" w:hanging="360"/>
      </w:pPr>
      <w:rPr>
        <w:rFonts w:ascii="Wingdings" w:hAnsi="Wingdings" w:hint="default"/>
      </w:rPr>
    </w:lvl>
    <w:lvl w:ilvl="6" w:tplc="BC56AD04">
      <w:start w:val="1"/>
      <w:numFmt w:val="bullet"/>
      <w:lvlText w:val=""/>
      <w:lvlJc w:val="left"/>
      <w:pPr>
        <w:ind w:left="5040" w:hanging="360"/>
      </w:pPr>
      <w:rPr>
        <w:rFonts w:ascii="Symbol" w:hAnsi="Symbol" w:hint="default"/>
      </w:rPr>
    </w:lvl>
    <w:lvl w:ilvl="7" w:tplc="1E8A07D0">
      <w:start w:val="1"/>
      <w:numFmt w:val="bullet"/>
      <w:lvlText w:val="o"/>
      <w:lvlJc w:val="left"/>
      <w:pPr>
        <w:ind w:left="5760" w:hanging="360"/>
      </w:pPr>
      <w:rPr>
        <w:rFonts w:ascii="Courier New" w:hAnsi="Courier New" w:hint="default"/>
      </w:rPr>
    </w:lvl>
    <w:lvl w:ilvl="8" w:tplc="12BE52EA">
      <w:start w:val="1"/>
      <w:numFmt w:val="bullet"/>
      <w:lvlText w:val=""/>
      <w:lvlJc w:val="left"/>
      <w:pPr>
        <w:ind w:left="6480" w:hanging="360"/>
      </w:pPr>
      <w:rPr>
        <w:rFonts w:ascii="Wingdings" w:hAnsi="Wingdings" w:hint="default"/>
      </w:rPr>
    </w:lvl>
  </w:abstractNum>
  <w:abstractNum w:abstractNumId="9" w15:restartNumberingAfterBreak="0">
    <w:nsid w:val="348104AC"/>
    <w:multiLevelType w:val="hybridMultilevel"/>
    <w:tmpl w:val="D9FADCC0"/>
    <w:lvl w:ilvl="0" w:tplc="735E7736">
      <w:start w:val="1"/>
      <w:numFmt w:val="bullet"/>
      <w:lvlText w:val=""/>
      <w:lvlJc w:val="left"/>
      <w:pPr>
        <w:ind w:left="720" w:hanging="360"/>
      </w:pPr>
      <w:rPr>
        <w:rFonts w:ascii="Symbol" w:hAnsi="Symbol" w:hint="default"/>
      </w:rPr>
    </w:lvl>
    <w:lvl w:ilvl="1" w:tplc="EBAE1D6C">
      <w:start w:val="1"/>
      <w:numFmt w:val="bullet"/>
      <w:lvlText w:val="o"/>
      <w:lvlJc w:val="left"/>
      <w:pPr>
        <w:ind w:left="1440" w:hanging="360"/>
      </w:pPr>
      <w:rPr>
        <w:rFonts w:ascii="Courier New" w:hAnsi="Courier New" w:hint="default"/>
      </w:rPr>
    </w:lvl>
    <w:lvl w:ilvl="2" w:tplc="21CAB4C4">
      <w:start w:val="1"/>
      <w:numFmt w:val="bullet"/>
      <w:lvlText w:val=""/>
      <w:lvlJc w:val="left"/>
      <w:pPr>
        <w:ind w:left="2160" w:hanging="360"/>
      </w:pPr>
      <w:rPr>
        <w:rFonts w:ascii="Wingdings" w:hAnsi="Wingdings" w:hint="default"/>
      </w:rPr>
    </w:lvl>
    <w:lvl w:ilvl="3" w:tplc="60FE565C">
      <w:start w:val="1"/>
      <w:numFmt w:val="bullet"/>
      <w:lvlText w:val=""/>
      <w:lvlJc w:val="left"/>
      <w:pPr>
        <w:ind w:left="2880" w:hanging="360"/>
      </w:pPr>
      <w:rPr>
        <w:rFonts w:ascii="Symbol" w:hAnsi="Symbol" w:hint="default"/>
      </w:rPr>
    </w:lvl>
    <w:lvl w:ilvl="4" w:tplc="5A2E08A6">
      <w:start w:val="1"/>
      <w:numFmt w:val="bullet"/>
      <w:lvlText w:val="o"/>
      <w:lvlJc w:val="left"/>
      <w:pPr>
        <w:ind w:left="3600" w:hanging="360"/>
      </w:pPr>
      <w:rPr>
        <w:rFonts w:ascii="Courier New" w:hAnsi="Courier New" w:hint="default"/>
      </w:rPr>
    </w:lvl>
    <w:lvl w:ilvl="5" w:tplc="16A62AFC">
      <w:start w:val="1"/>
      <w:numFmt w:val="bullet"/>
      <w:lvlText w:val=""/>
      <w:lvlJc w:val="left"/>
      <w:pPr>
        <w:ind w:left="4320" w:hanging="360"/>
      </w:pPr>
      <w:rPr>
        <w:rFonts w:ascii="Wingdings" w:hAnsi="Wingdings" w:hint="default"/>
      </w:rPr>
    </w:lvl>
    <w:lvl w:ilvl="6" w:tplc="8F60D6FE">
      <w:start w:val="1"/>
      <w:numFmt w:val="bullet"/>
      <w:lvlText w:val=""/>
      <w:lvlJc w:val="left"/>
      <w:pPr>
        <w:ind w:left="5040" w:hanging="360"/>
      </w:pPr>
      <w:rPr>
        <w:rFonts w:ascii="Symbol" w:hAnsi="Symbol" w:hint="default"/>
      </w:rPr>
    </w:lvl>
    <w:lvl w:ilvl="7" w:tplc="4BFC8E8E">
      <w:start w:val="1"/>
      <w:numFmt w:val="bullet"/>
      <w:lvlText w:val="o"/>
      <w:lvlJc w:val="left"/>
      <w:pPr>
        <w:ind w:left="5760" w:hanging="360"/>
      </w:pPr>
      <w:rPr>
        <w:rFonts w:ascii="Courier New" w:hAnsi="Courier New" w:hint="default"/>
      </w:rPr>
    </w:lvl>
    <w:lvl w:ilvl="8" w:tplc="83803934">
      <w:start w:val="1"/>
      <w:numFmt w:val="bullet"/>
      <w:lvlText w:val=""/>
      <w:lvlJc w:val="left"/>
      <w:pPr>
        <w:ind w:left="6480" w:hanging="360"/>
      </w:pPr>
      <w:rPr>
        <w:rFonts w:ascii="Wingdings" w:hAnsi="Wingdings" w:hint="default"/>
      </w:rPr>
    </w:lvl>
  </w:abstractNum>
  <w:abstractNum w:abstractNumId="10" w15:restartNumberingAfterBreak="0">
    <w:nsid w:val="3C1EA234"/>
    <w:multiLevelType w:val="hybridMultilevel"/>
    <w:tmpl w:val="BE264924"/>
    <w:lvl w:ilvl="0" w:tplc="6318E720">
      <w:start w:val="1"/>
      <w:numFmt w:val="bullet"/>
      <w:lvlText w:val=""/>
      <w:lvlJc w:val="left"/>
      <w:pPr>
        <w:ind w:left="720" w:hanging="360"/>
      </w:pPr>
      <w:rPr>
        <w:rFonts w:ascii="Wingdings" w:hAnsi="Wingdings" w:hint="default"/>
      </w:rPr>
    </w:lvl>
    <w:lvl w:ilvl="1" w:tplc="79C85EF4">
      <w:start w:val="1"/>
      <w:numFmt w:val="bullet"/>
      <w:lvlText w:val="o"/>
      <w:lvlJc w:val="left"/>
      <w:pPr>
        <w:ind w:left="1440" w:hanging="360"/>
      </w:pPr>
      <w:rPr>
        <w:rFonts w:ascii="Courier New" w:hAnsi="Courier New" w:hint="default"/>
      </w:rPr>
    </w:lvl>
    <w:lvl w:ilvl="2" w:tplc="514C2BDC">
      <w:start w:val="1"/>
      <w:numFmt w:val="bullet"/>
      <w:lvlText w:val=""/>
      <w:lvlJc w:val="left"/>
      <w:pPr>
        <w:ind w:left="2160" w:hanging="360"/>
      </w:pPr>
      <w:rPr>
        <w:rFonts w:ascii="Wingdings" w:hAnsi="Wingdings" w:hint="default"/>
      </w:rPr>
    </w:lvl>
    <w:lvl w:ilvl="3" w:tplc="22AC6FC6">
      <w:start w:val="1"/>
      <w:numFmt w:val="bullet"/>
      <w:lvlText w:val=""/>
      <w:lvlJc w:val="left"/>
      <w:pPr>
        <w:ind w:left="2880" w:hanging="360"/>
      </w:pPr>
      <w:rPr>
        <w:rFonts w:ascii="Symbol" w:hAnsi="Symbol" w:hint="default"/>
      </w:rPr>
    </w:lvl>
    <w:lvl w:ilvl="4" w:tplc="9B687702">
      <w:start w:val="1"/>
      <w:numFmt w:val="bullet"/>
      <w:lvlText w:val="o"/>
      <w:lvlJc w:val="left"/>
      <w:pPr>
        <w:ind w:left="3600" w:hanging="360"/>
      </w:pPr>
      <w:rPr>
        <w:rFonts w:ascii="Courier New" w:hAnsi="Courier New" w:hint="default"/>
      </w:rPr>
    </w:lvl>
    <w:lvl w:ilvl="5" w:tplc="1BA28A8A">
      <w:start w:val="1"/>
      <w:numFmt w:val="bullet"/>
      <w:lvlText w:val=""/>
      <w:lvlJc w:val="left"/>
      <w:pPr>
        <w:ind w:left="4320" w:hanging="360"/>
      </w:pPr>
      <w:rPr>
        <w:rFonts w:ascii="Wingdings" w:hAnsi="Wingdings" w:hint="default"/>
      </w:rPr>
    </w:lvl>
    <w:lvl w:ilvl="6" w:tplc="571AF762">
      <w:start w:val="1"/>
      <w:numFmt w:val="bullet"/>
      <w:lvlText w:val=""/>
      <w:lvlJc w:val="left"/>
      <w:pPr>
        <w:ind w:left="5040" w:hanging="360"/>
      </w:pPr>
      <w:rPr>
        <w:rFonts w:ascii="Symbol" w:hAnsi="Symbol" w:hint="default"/>
      </w:rPr>
    </w:lvl>
    <w:lvl w:ilvl="7" w:tplc="ED8CC4A0">
      <w:start w:val="1"/>
      <w:numFmt w:val="bullet"/>
      <w:lvlText w:val="o"/>
      <w:lvlJc w:val="left"/>
      <w:pPr>
        <w:ind w:left="5760" w:hanging="360"/>
      </w:pPr>
      <w:rPr>
        <w:rFonts w:ascii="Courier New" w:hAnsi="Courier New" w:hint="default"/>
      </w:rPr>
    </w:lvl>
    <w:lvl w:ilvl="8" w:tplc="CAE8A552">
      <w:start w:val="1"/>
      <w:numFmt w:val="bullet"/>
      <w:lvlText w:val=""/>
      <w:lvlJc w:val="left"/>
      <w:pPr>
        <w:ind w:left="6480" w:hanging="360"/>
      </w:pPr>
      <w:rPr>
        <w:rFonts w:ascii="Wingdings" w:hAnsi="Wingdings" w:hint="default"/>
      </w:rPr>
    </w:lvl>
  </w:abstractNum>
  <w:abstractNum w:abstractNumId="11" w15:restartNumberingAfterBreak="0">
    <w:nsid w:val="3CFE197B"/>
    <w:multiLevelType w:val="hybridMultilevel"/>
    <w:tmpl w:val="F83A6E5A"/>
    <w:lvl w:ilvl="0" w:tplc="EF5EAFF2">
      <w:start w:val="1"/>
      <w:numFmt w:val="bullet"/>
      <w:lvlText w:val=""/>
      <w:lvlJc w:val="left"/>
      <w:pPr>
        <w:ind w:left="1440" w:hanging="360"/>
      </w:pPr>
      <w:rPr>
        <w:rFonts w:ascii="Wingdings" w:hAnsi="Wingdings" w:hint="default"/>
      </w:rPr>
    </w:lvl>
    <w:lvl w:ilvl="1" w:tplc="7BA6F2B2">
      <w:start w:val="1"/>
      <w:numFmt w:val="bullet"/>
      <w:lvlText w:val="o"/>
      <w:lvlJc w:val="left"/>
      <w:pPr>
        <w:ind w:left="2160" w:hanging="360"/>
      </w:pPr>
      <w:rPr>
        <w:rFonts w:ascii="Courier New" w:hAnsi="Courier New" w:hint="default"/>
      </w:rPr>
    </w:lvl>
    <w:lvl w:ilvl="2" w:tplc="2E864930">
      <w:start w:val="1"/>
      <w:numFmt w:val="bullet"/>
      <w:lvlText w:val=""/>
      <w:lvlJc w:val="left"/>
      <w:pPr>
        <w:ind w:left="2880" w:hanging="360"/>
      </w:pPr>
      <w:rPr>
        <w:rFonts w:ascii="Wingdings" w:hAnsi="Wingdings" w:hint="default"/>
      </w:rPr>
    </w:lvl>
    <w:lvl w:ilvl="3" w:tplc="2E20D38E">
      <w:start w:val="1"/>
      <w:numFmt w:val="bullet"/>
      <w:lvlText w:val=""/>
      <w:lvlJc w:val="left"/>
      <w:pPr>
        <w:ind w:left="3600" w:hanging="360"/>
      </w:pPr>
      <w:rPr>
        <w:rFonts w:ascii="Symbol" w:hAnsi="Symbol" w:hint="default"/>
      </w:rPr>
    </w:lvl>
    <w:lvl w:ilvl="4" w:tplc="A1D0429A">
      <w:start w:val="1"/>
      <w:numFmt w:val="bullet"/>
      <w:lvlText w:val="o"/>
      <w:lvlJc w:val="left"/>
      <w:pPr>
        <w:ind w:left="4320" w:hanging="360"/>
      </w:pPr>
      <w:rPr>
        <w:rFonts w:ascii="Courier New" w:hAnsi="Courier New" w:hint="default"/>
      </w:rPr>
    </w:lvl>
    <w:lvl w:ilvl="5" w:tplc="8CD2EDA0">
      <w:start w:val="1"/>
      <w:numFmt w:val="bullet"/>
      <w:lvlText w:val=""/>
      <w:lvlJc w:val="left"/>
      <w:pPr>
        <w:ind w:left="5040" w:hanging="360"/>
      </w:pPr>
      <w:rPr>
        <w:rFonts w:ascii="Wingdings" w:hAnsi="Wingdings" w:hint="default"/>
      </w:rPr>
    </w:lvl>
    <w:lvl w:ilvl="6" w:tplc="C4AA4342">
      <w:start w:val="1"/>
      <w:numFmt w:val="bullet"/>
      <w:lvlText w:val=""/>
      <w:lvlJc w:val="left"/>
      <w:pPr>
        <w:ind w:left="5760" w:hanging="360"/>
      </w:pPr>
      <w:rPr>
        <w:rFonts w:ascii="Symbol" w:hAnsi="Symbol" w:hint="default"/>
      </w:rPr>
    </w:lvl>
    <w:lvl w:ilvl="7" w:tplc="8D2EBB84">
      <w:start w:val="1"/>
      <w:numFmt w:val="bullet"/>
      <w:lvlText w:val="o"/>
      <w:lvlJc w:val="left"/>
      <w:pPr>
        <w:ind w:left="6480" w:hanging="360"/>
      </w:pPr>
      <w:rPr>
        <w:rFonts w:ascii="Courier New" w:hAnsi="Courier New" w:hint="default"/>
      </w:rPr>
    </w:lvl>
    <w:lvl w:ilvl="8" w:tplc="39C212B8">
      <w:start w:val="1"/>
      <w:numFmt w:val="bullet"/>
      <w:lvlText w:val=""/>
      <w:lvlJc w:val="left"/>
      <w:pPr>
        <w:ind w:left="7200" w:hanging="360"/>
      </w:pPr>
      <w:rPr>
        <w:rFonts w:ascii="Wingdings" w:hAnsi="Wingdings" w:hint="default"/>
      </w:rPr>
    </w:lvl>
  </w:abstractNum>
  <w:abstractNum w:abstractNumId="12" w15:restartNumberingAfterBreak="0">
    <w:nsid w:val="446D5ABB"/>
    <w:multiLevelType w:val="hybridMultilevel"/>
    <w:tmpl w:val="FFFFFFFF"/>
    <w:lvl w:ilvl="0" w:tplc="0DD4BD6C">
      <w:start w:val="1"/>
      <w:numFmt w:val="bullet"/>
      <w:lvlText w:val=""/>
      <w:lvlJc w:val="left"/>
      <w:pPr>
        <w:ind w:left="720" w:hanging="360"/>
      </w:pPr>
      <w:rPr>
        <w:rFonts w:ascii="Symbol" w:hAnsi="Symbol" w:hint="default"/>
      </w:rPr>
    </w:lvl>
    <w:lvl w:ilvl="1" w:tplc="53229480">
      <w:start w:val="1"/>
      <w:numFmt w:val="bullet"/>
      <w:lvlText w:val="o"/>
      <w:lvlJc w:val="left"/>
      <w:pPr>
        <w:ind w:left="1440" w:hanging="360"/>
      </w:pPr>
      <w:rPr>
        <w:rFonts w:ascii="Courier New" w:hAnsi="Courier New" w:hint="default"/>
      </w:rPr>
    </w:lvl>
    <w:lvl w:ilvl="2" w:tplc="95E4BF36">
      <w:start w:val="1"/>
      <w:numFmt w:val="bullet"/>
      <w:lvlText w:val=""/>
      <w:lvlJc w:val="left"/>
      <w:pPr>
        <w:ind w:left="2160" w:hanging="360"/>
      </w:pPr>
      <w:rPr>
        <w:rFonts w:ascii="Wingdings" w:hAnsi="Wingdings" w:hint="default"/>
      </w:rPr>
    </w:lvl>
    <w:lvl w:ilvl="3" w:tplc="30209B1C">
      <w:start w:val="1"/>
      <w:numFmt w:val="bullet"/>
      <w:lvlText w:val=""/>
      <w:lvlJc w:val="left"/>
      <w:pPr>
        <w:ind w:left="2880" w:hanging="360"/>
      </w:pPr>
      <w:rPr>
        <w:rFonts w:ascii="Symbol" w:hAnsi="Symbol" w:hint="default"/>
      </w:rPr>
    </w:lvl>
    <w:lvl w:ilvl="4" w:tplc="191A823E">
      <w:start w:val="1"/>
      <w:numFmt w:val="bullet"/>
      <w:lvlText w:val="o"/>
      <w:lvlJc w:val="left"/>
      <w:pPr>
        <w:ind w:left="3600" w:hanging="360"/>
      </w:pPr>
      <w:rPr>
        <w:rFonts w:ascii="Courier New" w:hAnsi="Courier New" w:hint="default"/>
      </w:rPr>
    </w:lvl>
    <w:lvl w:ilvl="5" w:tplc="F32210DC">
      <w:start w:val="1"/>
      <w:numFmt w:val="bullet"/>
      <w:lvlText w:val=""/>
      <w:lvlJc w:val="left"/>
      <w:pPr>
        <w:ind w:left="4320" w:hanging="360"/>
      </w:pPr>
      <w:rPr>
        <w:rFonts w:ascii="Wingdings" w:hAnsi="Wingdings" w:hint="default"/>
      </w:rPr>
    </w:lvl>
    <w:lvl w:ilvl="6" w:tplc="17EC385E">
      <w:start w:val="1"/>
      <w:numFmt w:val="bullet"/>
      <w:lvlText w:val=""/>
      <w:lvlJc w:val="left"/>
      <w:pPr>
        <w:ind w:left="5040" w:hanging="360"/>
      </w:pPr>
      <w:rPr>
        <w:rFonts w:ascii="Symbol" w:hAnsi="Symbol" w:hint="default"/>
      </w:rPr>
    </w:lvl>
    <w:lvl w:ilvl="7" w:tplc="CD3AD318">
      <w:start w:val="1"/>
      <w:numFmt w:val="bullet"/>
      <w:lvlText w:val="o"/>
      <w:lvlJc w:val="left"/>
      <w:pPr>
        <w:ind w:left="5760" w:hanging="360"/>
      </w:pPr>
      <w:rPr>
        <w:rFonts w:ascii="Courier New" w:hAnsi="Courier New" w:hint="default"/>
      </w:rPr>
    </w:lvl>
    <w:lvl w:ilvl="8" w:tplc="D0807F36">
      <w:start w:val="1"/>
      <w:numFmt w:val="bullet"/>
      <w:lvlText w:val=""/>
      <w:lvlJc w:val="left"/>
      <w:pPr>
        <w:ind w:left="6480" w:hanging="360"/>
      </w:pPr>
      <w:rPr>
        <w:rFonts w:ascii="Wingdings" w:hAnsi="Wingdings" w:hint="default"/>
      </w:rPr>
    </w:lvl>
  </w:abstractNum>
  <w:abstractNum w:abstractNumId="13" w15:restartNumberingAfterBreak="0">
    <w:nsid w:val="50CA8553"/>
    <w:multiLevelType w:val="hybridMultilevel"/>
    <w:tmpl w:val="FFFFFFFF"/>
    <w:lvl w:ilvl="0" w:tplc="723A819E">
      <w:start w:val="1"/>
      <w:numFmt w:val="bullet"/>
      <w:lvlText w:val=""/>
      <w:lvlJc w:val="left"/>
      <w:pPr>
        <w:ind w:left="1440" w:hanging="360"/>
      </w:pPr>
      <w:rPr>
        <w:rFonts w:ascii="Wingdings" w:hAnsi="Wingdings" w:hint="default"/>
      </w:rPr>
    </w:lvl>
    <w:lvl w:ilvl="1" w:tplc="2A8E08F6">
      <w:start w:val="1"/>
      <w:numFmt w:val="bullet"/>
      <w:lvlText w:val="o"/>
      <w:lvlJc w:val="left"/>
      <w:pPr>
        <w:ind w:left="2160" w:hanging="360"/>
      </w:pPr>
      <w:rPr>
        <w:rFonts w:ascii="Courier New" w:hAnsi="Courier New" w:hint="default"/>
      </w:rPr>
    </w:lvl>
    <w:lvl w:ilvl="2" w:tplc="14A42594">
      <w:start w:val="1"/>
      <w:numFmt w:val="bullet"/>
      <w:lvlText w:val=""/>
      <w:lvlJc w:val="left"/>
      <w:pPr>
        <w:ind w:left="2880" w:hanging="360"/>
      </w:pPr>
      <w:rPr>
        <w:rFonts w:ascii="Wingdings" w:hAnsi="Wingdings" w:hint="default"/>
      </w:rPr>
    </w:lvl>
    <w:lvl w:ilvl="3" w:tplc="F4F4C684">
      <w:start w:val="1"/>
      <w:numFmt w:val="bullet"/>
      <w:lvlText w:val=""/>
      <w:lvlJc w:val="left"/>
      <w:pPr>
        <w:ind w:left="3600" w:hanging="360"/>
      </w:pPr>
      <w:rPr>
        <w:rFonts w:ascii="Symbol" w:hAnsi="Symbol" w:hint="default"/>
      </w:rPr>
    </w:lvl>
    <w:lvl w:ilvl="4" w:tplc="432A391E">
      <w:start w:val="1"/>
      <w:numFmt w:val="bullet"/>
      <w:lvlText w:val="o"/>
      <w:lvlJc w:val="left"/>
      <w:pPr>
        <w:ind w:left="4320" w:hanging="360"/>
      </w:pPr>
      <w:rPr>
        <w:rFonts w:ascii="Courier New" w:hAnsi="Courier New" w:hint="default"/>
      </w:rPr>
    </w:lvl>
    <w:lvl w:ilvl="5" w:tplc="9724B146">
      <w:start w:val="1"/>
      <w:numFmt w:val="bullet"/>
      <w:lvlText w:val=""/>
      <w:lvlJc w:val="left"/>
      <w:pPr>
        <w:ind w:left="5040" w:hanging="360"/>
      </w:pPr>
      <w:rPr>
        <w:rFonts w:ascii="Wingdings" w:hAnsi="Wingdings" w:hint="default"/>
      </w:rPr>
    </w:lvl>
    <w:lvl w:ilvl="6" w:tplc="5F162640">
      <w:start w:val="1"/>
      <w:numFmt w:val="bullet"/>
      <w:lvlText w:val=""/>
      <w:lvlJc w:val="left"/>
      <w:pPr>
        <w:ind w:left="5760" w:hanging="360"/>
      </w:pPr>
      <w:rPr>
        <w:rFonts w:ascii="Symbol" w:hAnsi="Symbol" w:hint="default"/>
      </w:rPr>
    </w:lvl>
    <w:lvl w:ilvl="7" w:tplc="CCE05684">
      <w:start w:val="1"/>
      <w:numFmt w:val="bullet"/>
      <w:lvlText w:val="o"/>
      <w:lvlJc w:val="left"/>
      <w:pPr>
        <w:ind w:left="6480" w:hanging="360"/>
      </w:pPr>
      <w:rPr>
        <w:rFonts w:ascii="Courier New" w:hAnsi="Courier New" w:hint="default"/>
      </w:rPr>
    </w:lvl>
    <w:lvl w:ilvl="8" w:tplc="976465D0">
      <w:start w:val="1"/>
      <w:numFmt w:val="bullet"/>
      <w:lvlText w:val=""/>
      <w:lvlJc w:val="left"/>
      <w:pPr>
        <w:ind w:left="7200" w:hanging="360"/>
      </w:pPr>
      <w:rPr>
        <w:rFonts w:ascii="Wingdings" w:hAnsi="Wingdings" w:hint="default"/>
      </w:rPr>
    </w:lvl>
  </w:abstractNum>
  <w:abstractNum w:abstractNumId="14" w15:restartNumberingAfterBreak="0">
    <w:nsid w:val="537AF52E"/>
    <w:multiLevelType w:val="hybridMultilevel"/>
    <w:tmpl w:val="46766FE0"/>
    <w:lvl w:ilvl="0" w:tplc="42BEF7B4">
      <w:start w:val="1"/>
      <w:numFmt w:val="decimal"/>
      <w:lvlText w:val="%1)"/>
      <w:lvlJc w:val="left"/>
      <w:pPr>
        <w:ind w:left="1440" w:hanging="360"/>
      </w:pPr>
    </w:lvl>
    <w:lvl w:ilvl="1" w:tplc="45CE5F4E">
      <w:start w:val="1"/>
      <w:numFmt w:val="lowerLetter"/>
      <w:lvlText w:val="%2."/>
      <w:lvlJc w:val="left"/>
      <w:pPr>
        <w:ind w:left="1800" w:hanging="360"/>
      </w:pPr>
    </w:lvl>
    <w:lvl w:ilvl="2" w:tplc="A40CFB02">
      <w:start w:val="1"/>
      <w:numFmt w:val="lowerRoman"/>
      <w:lvlText w:val="%3."/>
      <w:lvlJc w:val="right"/>
      <w:pPr>
        <w:ind w:left="2520" w:hanging="180"/>
      </w:pPr>
    </w:lvl>
    <w:lvl w:ilvl="3" w:tplc="296EEC68">
      <w:start w:val="1"/>
      <w:numFmt w:val="decimal"/>
      <w:lvlText w:val="%4."/>
      <w:lvlJc w:val="left"/>
      <w:pPr>
        <w:ind w:left="3240" w:hanging="360"/>
      </w:pPr>
    </w:lvl>
    <w:lvl w:ilvl="4" w:tplc="1268670E">
      <w:start w:val="1"/>
      <w:numFmt w:val="lowerLetter"/>
      <w:lvlText w:val="%5."/>
      <w:lvlJc w:val="left"/>
      <w:pPr>
        <w:ind w:left="3960" w:hanging="360"/>
      </w:pPr>
    </w:lvl>
    <w:lvl w:ilvl="5" w:tplc="F21E1B0A">
      <w:start w:val="1"/>
      <w:numFmt w:val="lowerRoman"/>
      <w:lvlText w:val="%6."/>
      <w:lvlJc w:val="right"/>
      <w:pPr>
        <w:ind w:left="4680" w:hanging="180"/>
      </w:pPr>
    </w:lvl>
    <w:lvl w:ilvl="6" w:tplc="D50EF76C">
      <w:start w:val="1"/>
      <w:numFmt w:val="decimal"/>
      <w:lvlText w:val="%7."/>
      <w:lvlJc w:val="left"/>
      <w:pPr>
        <w:ind w:left="5400" w:hanging="360"/>
      </w:pPr>
    </w:lvl>
    <w:lvl w:ilvl="7" w:tplc="84423D3C">
      <w:start w:val="1"/>
      <w:numFmt w:val="lowerLetter"/>
      <w:lvlText w:val="%8."/>
      <w:lvlJc w:val="left"/>
      <w:pPr>
        <w:ind w:left="6120" w:hanging="360"/>
      </w:pPr>
    </w:lvl>
    <w:lvl w:ilvl="8" w:tplc="AF26D37E">
      <w:start w:val="1"/>
      <w:numFmt w:val="lowerRoman"/>
      <w:lvlText w:val="%9."/>
      <w:lvlJc w:val="right"/>
      <w:pPr>
        <w:ind w:left="6840" w:hanging="180"/>
      </w:pPr>
    </w:lvl>
  </w:abstractNum>
  <w:abstractNum w:abstractNumId="15" w15:restartNumberingAfterBreak="0">
    <w:nsid w:val="5C4E9483"/>
    <w:multiLevelType w:val="hybridMultilevel"/>
    <w:tmpl w:val="865CDBBC"/>
    <w:lvl w:ilvl="0" w:tplc="4468C1B8">
      <w:start w:val="1"/>
      <w:numFmt w:val="bullet"/>
      <w:lvlText w:val=""/>
      <w:lvlJc w:val="left"/>
      <w:pPr>
        <w:ind w:left="720" w:hanging="360"/>
      </w:pPr>
      <w:rPr>
        <w:rFonts w:ascii="Wingdings" w:hAnsi="Wingdings" w:hint="default"/>
      </w:rPr>
    </w:lvl>
    <w:lvl w:ilvl="1" w:tplc="2D6E5B04">
      <w:start w:val="1"/>
      <w:numFmt w:val="bullet"/>
      <w:lvlText w:val="o"/>
      <w:lvlJc w:val="left"/>
      <w:pPr>
        <w:ind w:left="1440" w:hanging="360"/>
      </w:pPr>
      <w:rPr>
        <w:rFonts w:ascii="Courier New" w:hAnsi="Courier New" w:hint="default"/>
      </w:rPr>
    </w:lvl>
    <w:lvl w:ilvl="2" w:tplc="0B3674C6">
      <w:start w:val="1"/>
      <w:numFmt w:val="bullet"/>
      <w:lvlText w:val=""/>
      <w:lvlJc w:val="left"/>
      <w:pPr>
        <w:ind w:left="2160" w:hanging="360"/>
      </w:pPr>
      <w:rPr>
        <w:rFonts w:ascii="Wingdings" w:hAnsi="Wingdings" w:hint="default"/>
      </w:rPr>
    </w:lvl>
    <w:lvl w:ilvl="3" w:tplc="69927182">
      <w:start w:val="1"/>
      <w:numFmt w:val="bullet"/>
      <w:lvlText w:val=""/>
      <w:lvlJc w:val="left"/>
      <w:pPr>
        <w:ind w:left="2880" w:hanging="360"/>
      </w:pPr>
      <w:rPr>
        <w:rFonts w:ascii="Symbol" w:hAnsi="Symbol" w:hint="default"/>
      </w:rPr>
    </w:lvl>
    <w:lvl w:ilvl="4" w:tplc="EEBAFEBE">
      <w:start w:val="1"/>
      <w:numFmt w:val="bullet"/>
      <w:lvlText w:val="o"/>
      <w:lvlJc w:val="left"/>
      <w:pPr>
        <w:ind w:left="3600" w:hanging="360"/>
      </w:pPr>
      <w:rPr>
        <w:rFonts w:ascii="Courier New" w:hAnsi="Courier New" w:hint="default"/>
      </w:rPr>
    </w:lvl>
    <w:lvl w:ilvl="5" w:tplc="5D529C10">
      <w:start w:val="1"/>
      <w:numFmt w:val="bullet"/>
      <w:lvlText w:val=""/>
      <w:lvlJc w:val="left"/>
      <w:pPr>
        <w:ind w:left="4320" w:hanging="360"/>
      </w:pPr>
      <w:rPr>
        <w:rFonts w:ascii="Wingdings" w:hAnsi="Wingdings" w:hint="default"/>
      </w:rPr>
    </w:lvl>
    <w:lvl w:ilvl="6" w:tplc="79366D80">
      <w:start w:val="1"/>
      <w:numFmt w:val="bullet"/>
      <w:lvlText w:val=""/>
      <w:lvlJc w:val="left"/>
      <w:pPr>
        <w:ind w:left="5040" w:hanging="360"/>
      </w:pPr>
      <w:rPr>
        <w:rFonts w:ascii="Symbol" w:hAnsi="Symbol" w:hint="default"/>
      </w:rPr>
    </w:lvl>
    <w:lvl w:ilvl="7" w:tplc="5D1C6436">
      <w:start w:val="1"/>
      <w:numFmt w:val="bullet"/>
      <w:lvlText w:val="o"/>
      <w:lvlJc w:val="left"/>
      <w:pPr>
        <w:ind w:left="5760" w:hanging="360"/>
      </w:pPr>
      <w:rPr>
        <w:rFonts w:ascii="Courier New" w:hAnsi="Courier New" w:hint="default"/>
      </w:rPr>
    </w:lvl>
    <w:lvl w:ilvl="8" w:tplc="CBD8D41E">
      <w:start w:val="1"/>
      <w:numFmt w:val="bullet"/>
      <w:lvlText w:val=""/>
      <w:lvlJc w:val="left"/>
      <w:pPr>
        <w:ind w:left="6480" w:hanging="360"/>
      </w:pPr>
      <w:rPr>
        <w:rFonts w:ascii="Wingdings" w:hAnsi="Wingdings" w:hint="default"/>
      </w:rPr>
    </w:lvl>
  </w:abstractNum>
  <w:abstractNum w:abstractNumId="16" w15:restartNumberingAfterBreak="0">
    <w:nsid w:val="60B24B5B"/>
    <w:multiLevelType w:val="multilevel"/>
    <w:tmpl w:val="3D8A5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DA34DE1"/>
    <w:multiLevelType w:val="hybridMultilevel"/>
    <w:tmpl w:val="664A7B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BEC5B2D"/>
    <w:multiLevelType w:val="hybridMultilevel"/>
    <w:tmpl w:val="08D64596"/>
    <w:lvl w:ilvl="0" w:tplc="EC7E6018">
      <w:start w:val="1"/>
      <w:numFmt w:val="bullet"/>
      <w:lvlText w:val=""/>
      <w:lvlJc w:val="left"/>
      <w:pPr>
        <w:ind w:left="720" w:hanging="360"/>
      </w:pPr>
      <w:rPr>
        <w:rFonts w:ascii="Wingdings" w:hAnsi="Wingdings" w:hint="default"/>
      </w:rPr>
    </w:lvl>
    <w:lvl w:ilvl="1" w:tplc="E9C013CA">
      <w:start w:val="1"/>
      <w:numFmt w:val="bullet"/>
      <w:lvlText w:val="o"/>
      <w:lvlJc w:val="left"/>
      <w:pPr>
        <w:ind w:left="1440" w:hanging="360"/>
      </w:pPr>
      <w:rPr>
        <w:rFonts w:ascii="Courier New" w:hAnsi="Courier New" w:hint="default"/>
      </w:rPr>
    </w:lvl>
    <w:lvl w:ilvl="2" w:tplc="7CEAB6E4">
      <w:start w:val="1"/>
      <w:numFmt w:val="bullet"/>
      <w:lvlText w:val=""/>
      <w:lvlJc w:val="left"/>
      <w:pPr>
        <w:ind w:left="2160" w:hanging="360"/>
      </w:pPr>
      <w:rPr>
        <w:rFonts w:ascii="Wingdings" w:hAnsi="Wingdings" w:hint="default"/>
      </w:rPr>
    </w:lvl>
    <w:lvl w:ilvl="3" w:tplc="E4A66058">
      <w:start w:val="1"/>
      <w:numFmt w:val="bullet"/>
      <w:lvlText w:val=""/>
      <w:lvlJc w:val="left"/>
      <w:pPr>
        <w:ind w:left="2880" w:hanging="360"/>
      </w:pPr>
      <w:rPr>
        <w:rFonts w:ascii="Symbol" w:hAnsi="Symbol" w:hint="default"/>
      </w:rPr>
    </w:lvl>
    <w:lvl w:ilvl="4" w:tplc="A60479EE">
      <w:start w:val="1"/>
      <w:numFmt w:val="bullet"/>
      <w:lvlText w:val="o"/>
      <w:lvlJc w:val="left"/>
      <w:pPr>
        <w:ind w:left="3600" w:hanging="360"/>
      </w:pPr>
      <w:rPr>
        <w:rFonts w:ascii="Courier New" w:hAnsi="Courier New" w:hint="default"/>
      </w:rPr>
    </w:lvl>
    <w:lvl w:ilvl="5" w:tplc="28E66AF0">
      <w:start w:val="1"/>
      <w:numFmt w:val="bullet"/>
      <w:lvlText w:val=""/>
      <w:lvlJc w:val="left"/>
      <w:pPr>
        <w:ind w:left="4320" w:hanging="360"/>
      </w:pPr>
      <w:rPr>
        <w:rFonts w:ascii="Wingdings" w:hAnsi="Wingdings" w:hint="default"/>
      </w:rPr>
    </w:lvl>
    <w:lvl w:ilvl="6" w:tplc="D382C292">
      <w:start w:val="1"/>
      <w:numFmt w:val="bullet"/>
      <w:lvlText w:val=""/>
      <w:lvlJc w:val="left"/>
      <w:pPr>
        <w:ind w:left="5040" w:hanging="360"/>
      </w:pPr>
      <w:rPr>
        <w:rFonts w:ascii="Symbol" w:hAnsi="Symbol" w:hint="default"/>
      </w:rPr>
    </w:lvl>
    <w:lvl w:ilvl="7" w:tplc="04DE2DFA">
      <w:start w:val="1"/>
      <w:numFmt w:val="bullet"/>
      <w:lvlText w:val="o"/>
      <w:lvlJc w:val="left"/>
      <w:pPr>
        <w:ind w:left="5760" w:hanging="360"/>
      </w:pPr>
      <w:rPr>
        <w:rFonts w:ascii="Courier New" w:hAnsi="Courier New" w:hint="default"/>
      </w:rPr>
    </w:lvl>
    <w:lvl w:ilvl="8" w:tplc="412245A6">
      <w:start w:val="1"/>
      <w:numFmt w:val="bullet"/>
      <w:lvlText w:val=""/>
      <w:lvlJc w:val="left"/>
      <w:pPr>
        <w:ind w:left="6480" w:hanging="360"/>
      </w:pPr>
      <w:rPr>
        <w:rFonts w:ascii="Wingdings" w:hAnsi="Wingdings" w:hint="default"/>
      </w:rPr>
    </w:lvl>
  </w:abstractNum>
  <w:num w:numId="1" w16cid:durableId="2094667233">
    <w:abstractNumId w:val="5"/>
  </w:num>
  <w:num w:numId="2" w16cid:durableId="1048529288">
    <w:abstractNumId w:val="4"/>
  </w:num>
  <w:num w:numId="3" w16cid:durableId="1971787288">
    <w:abstractNumId w:val="14"/>
  </w:num>
  <w:num w:numId="4" w16cid:durableId="961958269">
    <w:abstractNumId w:val="18"/>
  </w:num>
  <w:num w:numId="5" w16cid:durableId="460730362">
    <w:abstractNumId w:val="9"/>
  </w:num>
  <w:num w:numId="6" w16cid:durableId="151024035">
    <w:abstractNumId w:val="7"/>
  </w:num>
  <w:num w:numId="7" w16cid:durableId="1022821180">
    <w:abstractNumId w:val="12"/>
  </w:num>
  <w:num w:numId="8" w16cid:durableId="1585722974">
    <w:abstractNumId w:val="0"/>
  </w:num>
  <w:num w:numId="9" w16cid:durableId="1937446761">
    <w:abstractNumId w:val="8"/>
  </w:num>
  <w:num w:numId="10" w16cid:durableId="991062104">
    <w:abstractNumId w:val="17"/>
  </w:num>
  <w:num w:numId="11" w16cid:durableId="346979756">
    <w:abstractNumId w:val="1"/>
  </w:num>
  <w:num w:numId="12" w16cid:durableId="288124600">
    <w:abstractNumId w:val="13"/>
  </w:num>
  <w:num w:numId="13" w16cid:durableId="1641301483">
    <w:abstractNumId w:val="6"/>
  </w:num>
  <w:num w:numId="14" w16cid:durableId="64693473">
    <w:abstractNumId w:val="16"/>
  </w:num>
  <w:num w:numId="15" w16cid:durableId="2095591248">
    <w:abstractNumId w:val="2"/>
  </w:num>
  <w:num w:numId="16" w16cid:durableId="365519965">
    <w:abstractNumId w:val="3"/>
  </w:num>
  <w:num w:numId="17" w16cid:durableId="487868938">
    <w:abstractNumId w:val="11"/>
  </w:num>
  <w:num w:numId="18" w16cid:durableId="1565722447">
    <w:abstractNumId w:val="10"/>
  </w:num>
  <w:num w:numId="19" w16cid:durableId="46073370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9FF"/>
    <w:rsid w:val="00000546"/>
    <w:rsid w:val="000006C3"/>
    <w:rsid w:val="00001383"/>
    <w:rsid w:val="00001AB7"/>
    <w:rsid w:val="00002A92"/>
    <w:rsid w:val="00003511"/>
    <w:rsid w:val="00003DA2"/>
    <w:rsid w:val="000040F5"/>
    <w:rsid w:val="00004F1D"/>
    <w:rsid w:val="00005EA2"/>
    <w:rsid w:val="00005F6F"/>
    <w:rsid w:val="0000630D"/>
    <w:rsid w:val="00006E78"/>
    <w:rsid w:val="00007455"/>
    <w:rsid w:val="000077F2"/>
    <w:rsid w:val="00010AD3"/>
    <w:rsid w:val="000116FE"/>
    <w:rsid w:val="00011915"/>
    <w:rsid w:val="00011F72"/>
    <w:rsid w:val="00012603"/>
    <w:rsid w:val="00012A30"/>
    <w:rsid w:val="00013C30"/>
    <w:rsid w:val="0001782C"/>
    <w:rsid w:val="0001BF91"/>
    <w:rsid w:val="0002070D"/>
    <w:rsid w:val="00021707"/>
    <w:rsid w:val="000221E1"/>
    <w:rsid w:val="0002235E"/>
    <w:rsid w:val="00022D96"/>
    <w:rsid w:val="000249B0"/>
    <w:rsid w:val="00025E9D"/>
    <w:rsid w:val="00025EAC"/>
    <w:rsid w:val="00026F5F"/>
    <w:rsid w:val="00027249"/>
    <w:rsid w:val="00027E8C"/>
    <w:rsid w:val="000283E4"/>
    <w:rsid w:val="00030EAC"/>
    <w:rsid w:val="00031107"/>
    <w:rsid w:val="000329B5"/>
    <w:rsid w:val="00032C7B"/>
    <w:rsid w:val="000333DD"/>
    <w:rsid w:val="00033B28"/>
    <w:rsid w:val="00034180"/>
    <w:rsid w:val="00034A54"/>
    <w:rsid w:val="00035AFC"/>
    <w:rsid w:val="0003668A"/>
    <w:rsid w:val="00036A49"/>
    <w:rsid w:val="0004005B"/>
    <w:rsid w:val="000400FE"/>
    <w:rsid w:val="00040332"/>
    <w:rsid w:val="00041820"/>
    <w:rsid w:val="00041F83"/>
    <w:rsid w:val="0004416F"/>
    <w:rsid w:val="00044B3F"/>
    <w:rsid w:val="000453D4"/>
    <w:rsid w:val="00045714"/>
    <w:rsid w:val="00045ED2"/>
    <w:rsid w:val="00046304"/>
    <w:rsid w:val="00047F32"/>
    <w:rsid w:val="00050645"/>
    <w:rsid w:val="00050BB7"/>
    <w:rsid w:val="00051137"/>
    <w:rsid w:val="000536A7"/>
    <w:rsid w:val="00053D1F"/>
    <w:rsid w:val="00054DF8"/>
    <w:rsid w:val="00055093"/>
    <w:rsid w:val="000558C5"/>
    <w:rsid w:val="00055DCB"/>
    <w:rsid w:val="00055EC1"/>
    <w:rsid w:val="000560C5"/>
    <w:rsid w:val="000568C8"/>
    <w:rsid w:val="00057AAE"/>
    <w:rsid w:val="0005C4F0"/>
    <w:rsid w:val="0006066A"/>
    <w:rsid w:val="000607BB"/>
    <w:rsid w:val="0006147A"/>
    <w:rsid w:val="00061E24"/>
    <w:rsid w:val="000625E7"/>
    <w:rsid w:val="00062CA1"/>
    <w:rsid w:val="00063045"/>
    <w:rsid w:val="00063691"/>
    <w:rsid w:val="0006409B"/>
    <w:rsid w:val="00064109"/>
    <w:rsid w:val="00064AFC"/>
    <w:rsid w:val="00064B31"/>
    <w:rsid w:val="00065496"/>
    <w:rsid w:val="000659C1"/>
    <w:rsid w:val="000662D7"/>
    <w:rsid w:val="000664CB"/>
    <w:rsid w:val="00067BF1"/>
    <w:rsid w:val="0007244C"/>
    <w:rsid w:val="00072732"/>
    <w:rsid w:val="000728DB"/>
    <w:rsid w:val="00072ACD"/>
    <w:rsid w:val="000735B9"/>
    <w:rsid w:val="00073C1F"/>
    <w:rsid w:val="00074873"/>
    <w:rsid w:val="00075700"/>
    <w:rsid w:val="0007610F"/>
    <w:rsid w:val="00076484"/>
    <w:rsid w:val="000769FF"/>
    <w:rsid w:val="000777C4"/>
    <w:rsid w:val="0008011D"/>
    <w:rsid w:val="0008186B"/>
    <w:rsid w:val="00081EC2"/>
    <w:rsid w:val="000821E8"/>
    <w:rsid w:val="00082985"/>
    <w:rsid w:val="0008424E"/>
    <w:rsid w:val="00085721"/>
    <w:rsid w:val="000864D6"/>
    <w:rsid w:val="00090354"/>
    <w:rsid w:val="000912BC"/>
    <w:rsid w:val="0009203F"/>
    <w:rsid w:val="00092B28"/>
    <w:rsid w:val="00092C17"/>
    <w:rsid w:val="00092EA8"/>
    <w:rsid w:val="00094A22"/>
    <w:rsid w:val="00095063"/>
    <w:rsid w:val="00095362"/>
    <w:rsid w:val="00095684"/>
    <w:rsid w:val="000960D2"/>
    <w:rsid w:val="000964FB"/>
    <w:rsid w:val="00097071"/>
    <w:rsid w:val="00097275"/>
    <w:rsid w:val="00097E43"/>
    <w:rsid w:val="000A0867"/>
    <w:rsid w:val="000A0C47"/>
    <w:rsid w:val="000A263C"/>
    <w:rsid w:val="000A2747"/>
    <w:rsid w:val="000A3712"/>
    <w:rsid w:val="000A5755"/>
    <w:rsid w:val="000A6991"/>
    <w:rsid w:val="000A6AA2"/>
    <w:rsid w:val="000A7070"/>
    <w:rsid w:val="000A7242"/>
    <w:rsid w:val="000A73F8"/>
    <w:rsid w:val="000B1939"/>
    <w:rsid w:val="000B1DCA"/>
    <w:rsid w:val="000B2166"/>
    <w:rsid w:val="000B255F"/>
    <w:rsid w:val="000B26C6"/>
    <w:rsid w:val="000B2C37"/>
    <w:rsid w:val="000B50F4"/>
    <w:rsid w:val="000B51D7"/>
    <w:rsid w:val="000B5FF7"/>
    <w:rsid w:val="000B62C4"/>
    <w:rsid w:val="000B6451"/>
    <w:rsid w:val="000B68BD"/>
    <w:rsid w:val="000C0C41"/>
    <w:rsid w:val="000C10C9"/>
    <w:rsid w:val="000C1D11"/>
    <w:rsid w:val="000C2579"/>
    <w:rsid w:val="000C46FC"/>
    <w:rsid w:val="000C4821"/>
    <w:rsid w:val="000C542C"/>
    <w:rsid w:val="000C5BF7"/>
    <w:rsid w:val="000C6441"/>
    <w:rsid w:val="000C6833"/>
    <w:rsid w:val="000C6C58"/>
    <w:rsid w:val="000C73FF"/>
    <w:rsid w:val="000D014F"/>
    <w:rsid w:val="000D2545"/>
    <w:rsid w:val="000D2670"/>
    <w:rsid w:val="000D30B5"/>
    <w:rsid w:val="000D33DE"/>
    <w:rsid w:val="000D4436"/>
    <w:rsid w:val="000D4BB5"/>
    <w:rsid w:val="000D4CF7"/>
    <w:rsid w:val="000D597F"/>
    <w:rsid w:val="000D5AE3"/>
    <w:rsid w:val="000D6DA4"/>
    <w:rsid w:val="000D75EA"/>
    <w:rsid w:val="000D7D61"/>
    <w:rsid w:val="000E1325"/>
    <w:rsid w:val="000E14C4"/>
    <w:rsid w:val="000E31DC"/>
    <w:rsid w:val="000E3C8B"/>
    <w:rsid w:val="000E3D2B"/>
    <w:rsid w:val="000E441C"/>
    <w:rsid w:val="000E52C8"/>
    <w:rsid w:val="000E72AA"/>
    <w:rsid w:val="000E737C"/>
    <w:rsid w:val="000E7D43"/>
    <w:rsid w:val="000F04A6"/>
    <w:rsid w:val="000F0692"/>
    <w:rsid w:val="000F0BF8"/>
    <w:rsid w:val="000F0EC3"/>
    <w:rsid w:val="000F2471"/>
    <w:rsid w:val="000F4110"/>
    <w:rsid w:val="000F4F91"/>
    <w:rsid w:val="000F5AB8"/>
    <w:rsid w:val="000F63A9"/>
    <w:rsid w:val="000F6F9A"/>
    <w:rsid w:val="000F7ED5"/>
    <w:rsid w:val="00100703"/>
    <w:rsid w:val="001009D9"/>
    <w:rsid w:val="001018E7"/>
    <w:rsid w:val="00101FE6"/>
    <w:rsid w:val="0010331E"/>
    <w:rsid w:val="0010411B"/>
    <w:rsid w:val="0010416F"/>
    <w:rsid w:val="00104496"/>
    <w:rsid w:val="00104E4D"/>
    <w:rsid w:val="001057D3"/>
    <w:rsid w:val="00106373"/>
    <w:rsid w:val="001073EC"/>
    <w:rsid w:val="001100DF"/>
    <w:rsid w:val="00110F71"/>
    <w:rsid w:val="0011157A"/>
    <w:rsid w:val="0011284C"/>
    <w:rsid w:val="0011294C"/>
    <w:rsid w:val="00114241"/>
    <w:rsid w:val="00115240"/>
    <w:rsid w:val="001158B6"/>
    <w:rsid w:val="00115A3D"/>
    <w:rsid w:val="00116941"/>
    <w:rsid w:val="001170F3"/>
    <w:rsid w:val="001200EF"/>
    <w:rsid w:val="0012112D"/>
    <w:rsid w:val="0012177E"/>
    <w:rsid w:val="001223B5"/>
    <w:rsid w:val="0012248B"/>
    <w:rsid w:val="00122DDE"/>
    <w:rsid w:val="00123255"/>
    <w:rsid w:val="001249CD"/>
    <w:rsid w:val="00124F57"/>
    <w:rsid w:val="0012586C"/>
    <w:rsid w:val="0012591C"/>
    <w:rsid w:val="00125A5F"/>
    <w:rsid w:val="0012661B"/>
    <w:rsid w:val="0012683C"/>
    <w:rsid w:val="001275C7"/>
    <w:rsid w:val="001275D5"/>
    <w:rsid w:val="00127AD7"/>
    <w:rsid w:val="00130396"/>
    <w:rsid w:val="001304E8"/>
    <w:rsid w:val="00130FB7"/>
    <w:rsid w:val="00131B3B"/>
    <w:rsid w:val="00131F1F"/>
    <w:rsid w:val="00131F76"/>
    <w:rsid w:val="00132E0B"/>
    <w:rsid w:val="00133340"/>
    <w:rsid w:val="00133D93"/>
    <w:rsid w:val="00134538"/>
    <w:rsid w:val="001346A6"/>
    <w:rsid w:val="0013540C"/>
    <w:rsid w:val="001355A3"/>
    <w:rsid w:val="00135E2A"/>
    <w:rsid w:val="001365CC"/>
    <w:rsid w:val="00136933"/>
    <w:rsid w:val="00136B66"/>
    <w:rsid w:val="00136DFF"/>
    <w:rsid w:val="00137016"/>
    <w:rsid w:val="001379DA"/>
    <w:rsid w:val="00137F8E"/>
    <w:rsid w:val="00140320"/>
    <w:rsid w:val="00140890"/>
    <w:rsid w:val="00141E22"/>
    <w:rsid w:val="00141FFE"/>
    <w:rsid w:val="001420B1"/>
    <w:rsid w:val="0014298C"/>
    <w:rsid w:val="00143716"/>
    <w:rsid w:val="00144413"/>
    <w:rsid w:val="00145EDF"/>
    <w:rsid w:val="00146918"/>
    <w:rsid w:val="00146C04"/>
    <w:rsid w:val="00146DC7"/>
    <w:rsid w:val="00146EE9"/>
    <w:rsid w:val="00150BF2"/>
    <w:rsid w:val="001519B3"/>
    <w:rsid w:val="00152D89"/>
    <w:rsid w:val="0015323A"/>
    <w:rsid w:val="00155855"/>
    <w:rsid w:val="00155E47"/>
    <w:rsid w:val="0015634F"/>
    <w:rsid w:val="001573AB"/>
    <w:rsid w:val="00157E57"/>
    <w:rsid w:val="00160422"/>
    <w:rsid w:val="001606F4"/>
    <w:rsid w:val="001614A7"/>
    <w:rsid w:val="00161C50"/>
    <w:rsid w:val="0016305B"/>
    <w:rsid w:val="00163832"/>
    <w:rsid w:val="00163B27"/>
    <w:rsid w:val="00164CE7"/>
    <w:rsid w:val="00165967"/>
    <w:rsid w:val="0016692F"/>
    <w:rsid w:val="00166AF3"/>
    <w:rsid w:val="00167522"/>
    <w:rsid w:val="001675BD"/>
    <w:rsid w:val="00170888"/>
    <w:rsid w:val="00171203"/>
    <w:rsid w:val="001714DA"/>
    <w:rsid w:val="00171809"/>
    <w:rsid w:val="001718E6"/>
    <w:rsid w:val="00171DBF"/>
    <w:rsid w:val="0017248A"/>
    <w:rsid w:val="00172842"/>
    <w:rsid w:val="00172D4E"/>
    <w:rsid w:val="00173556"/>
    <w:rsid w:val="001739DB"/>
    <w:rsid w:val="001748A8"/>
    <w:rsid w:val="00176882"/>
    <w:rsid w:val="00177374"/>
    <w:rsid w:val="0017739D"/>
    <w:rsid w:val="0017771A"/>
    <w:rsid w:val="00177A3E"/>
    <w:rsid w:val="00178A67"/>
    <w:rsid w:val="001807E9"/>
    <w:rsid w:val="00183A1F"/>
    <w:rsid w:val="00184953"/>
    <w:rsid w:val="00184C66"/>
    <w:rsid w:val="001853F2"/>
    <w:rsid w:val="00186214"/>
    <w:rsid w:val="00190D94"/>
    <w:rsid w:val="00191E53"/>
    <w:rsid w:val="00191FB4"/>
    <w:rsid w:val="00192055"/>
    <w:rsid w:val="0019238C"/>
    <w:rsid w:val="00192630"/>
    <w:rsid w:val="00192720"/>
    <w:rsid w:val="00192825"/>
    <w:rsid w:val="00192ABA"/>
    <w:rsid w:val="00193611"/>
    <w:rsid w:val="00193E58"/>
    <w:rsid w:val="00193F9F"/>
    <w:rsid w:val="00194DB2"/>
    <w:rsid w:val="001951B4"/>
    <w:rsid w:val="00195A16"/>
    <w:rsid w:val="00196DA7"/>
    <w:rsid w:val="00197875"/>
    <w:rsid w:val="00197B0F"/>
    <w:rsid w:val="001A0198"/>
    <w:rsid w:val="001A0256"/>
    <w:rsid w:val="001A0546"/>
    <w:rsid w:val="001A1CE1"/>
    <w:rsid w:val="001A21C9"/>
    <w:rsid w:val="001A2504"/>
    <w:rsid w:val="001A2EB5"/>
    <w:rsid w:val="001A3251"/>
    <w:rsid w:val="001A3296"/>
    <w:rsid w:val="001A32BC"/>
    <w:rsid w:val="001A34F5"/>
    <w:rsid w:val="001A3AD0"/>
    <w:rsid w:val="001A43E8"/>
    <w:rsid w:val="001A4AF6"/>
    <w:rsid w:val="001A4D9B"/>
    <w:rsid w:val="001A68FC"/>
    <w:rsid w:val="001B0113"/>
    <w:rsid w:val="001B1044"/>
    <w:rsid w:val="001B544E"/>
    <w:rsid w:val="001B6678"/>
    <w:rsid w:val="001B6EB5"/>
    <w:rsid w:val="001B70E6"/>
    <w:rsid w:val="001B7140"/>
    <w:rsid w:val="001C1CFF"/>
    <w:rsid w:val="001C2AFC"/>
    <w:rsid w:val="001C2C46"/>
    <w:rsid w:val="001C338E"/>
    <w:rsid w:val="001C3FFB"/>
    <w:rsid w:val="001C45C2"/>
    <w:rsid w:val="001C5801"/>
    <w:rsid w:val="001C5D1C"/>
    <w:rsid w:val="001C5D61"/>
    <w:rsid w:val="001C632D"/>
    <w:rsid w:val="001D038F"/>
    <w:rsid w:val="001D0F6F"/>
    <w:rsid w:val="001D1050"/>
    <w:rsid w:val="001D23C3"/>
    <w:rsid w:val="001D29FD"/>
    <w:rsid w:val="001D3742"/>
    <w:rsid w:val="001D4822"/>
    <w:rsid w:val="001D553F"/>
    <w:rsid w:val="001D5880"/>
    <w:rsid w:val="001D62B6"/>
    <w:rsid w:val="001D63A8"/>
    <w:rsid w:val="001D6477"/>
    <w:rsid w:val="001D7B44"/>
    <w:rsid w:val="001E111A"/>
    <w:rsid w:val="001E1BC5"/>
    <w:rsid w:val="001E1D08"/>
    <w:rsid w:val="001E20C8"/>
    <w:rsid w:val="001E2C6A"/>
    <w:rsid w:val="001E4481"/>
    <w:rsid w:val="001E4490"/>
    <w:rsid w:val="001E5518"/>
    <w:rsid w:val="001E5AF5"/>
    <w:rsid w:val="001E62DC"/>
    <w:rsid w:val="001E699F"/>
    <w:rsid w:val="001E6C59"/>
    <w:rsid w:val="001E7C09"/>
    <w:rsid w:val="001F00A7"/>
    <w:rsid w:val="001F0257"/>
    <w:rsid w:val="001F0329"/>
    <w:rsid w:val="001F14B0"/>
    <w:rsid w:val="001F182A"/>
    <w:rsid w:val="001F1F45"/>
    <w:rsid w:val="001F2431"/>
    <w:rsid w:val="001F31F3"/>
    <w:rsid w:val="001F364C"/>
    <w:rsid w:val="001F37E8"/>
    <w:rsid w:val="001F398F"/>
    <w:rsid w:val="001F411E"/>
    <w:rsid w:val="001F4312"/>
    <w:rsid w:val="001F489B"/>
    <w:rsid w:val="001F49F1"/>
    <w:rsid w:val="001F6028"/>
    <w:rsid w:val="001F6FAF"/>
    <w:rsid w:val="001F7542"/>
    <w:rsid w:val="001F77F3"/>
    <w:rsid w:val="001F79DE"/>
    <w:rsid w:val="001F7A36"/>
    <w:rsid w:val="001F7CB2"/>
    <w:rsid w:val="002003D5"/>
    <w:rsid w:val="00200685"/>
    <w:rsid w:val="00201A69"/>
    <w:rsid w:val="00202B33"/>
    <w:rsid w:val="00204A32"/>
    <w:rsid w:val="00205ABE"/>
    <w:rsid w:val="00205D90"/>
    <w:rsid w:val="00206F8F"/>
    <w:rsid w:val="0020980F"/>
    <w:rsid w:val="002102B2"/>
    <w:rsid w:val="00211980"/>
    <w:rsid w:val="002122FC"/>
    <w:rsid w:val="00212552"/>
    <w:rsid w:val="00212BA9"/>
    <w:rsid w:val="00212D04"/>
    <w:rsid w:val="00213402"/>
    <w:rsid w:val="0021340E"/>
    <w:rsid w:val="0021397C"/>
    <w:rsid w:val="0021492E"/>
    <w:rsid w:val="00214F1B"/>
    <w:rsid w:val="0021594F"/>
    <w:rsid w:val="00215A1E"/>
    <w:rsid w:val="00215AD2"/>
    <w:rsid w:val="002166D0"/>
    <w:rsid w:val="00216B53"/>
    <w:rsid w:val="00216B68"/>
    <w:rsid w:val="00220682"/>
    <w:rsid w:val="00220A86"/>
    <w:rsid w:val="00221205"/>
    <w:rsid w:val="0022216A"/>
    <w:rsid w:val="00222DA3"/>
    <w:rsid w:val="00222F85"/>
    <w:rsid w:val="0022432A"/>
    <w:rsid w:val="00224C46"/>
    <w:rsid w:val="00225900"/>
    <w:rsid w:val="00227DBD"/>
    <w:rsid w:val="0022899A"/>
    <w:rsid w:val="0022AFF7"/>
    <w:rsid w:val="00230105"/>
    <w:rsid w:val="00230A0E"/>
    <w:rsid w:val="00230FA6"/>
    <w:rsid w:val="00231063"/>
    <w:rsid w:val="00231AD0"/>
    <w:rsid w:val="002325C8"/>
    <w:rsid w:val="00234951"/>
    <w:rsid w:val="00235709"/>
    <w:rsid w:val="00235A96"/>
    <w:rsid w:val="0023678E"/>
    <w:rsid w:val="00236AB7"/>
    <w:rsid w:val="00237A90"/>
    <w:rsid w:val="00237E3D"/>
    <w:rsid w:val="00242B5A"/>
    <w:rsid w:val="00244632"/>
    <w:rsid w:val="00245268"/>
    <w:rsid w:val="0024587D"/>
    <w:rsid w:val="00246246"/>
    <w:rsid w:val="00246C7F"/>
    <w:rsid w:val="00246EAF"/>
    <w:rsid w:val="00247191"/>
    <w:rsid w:val="00247B76"/>
    <w:rsid w:val="00247EB3"/>
    <w:rsid w:val="00250570"/>
    <w:rsid w:val="00251468"/>
    <w:rsid w:val="0025210D"/>
    <w:rsid w:val="00252348"/>
    <w:rsid w:val="00252F32"/>
    <w:rsid w:val="0025448F"/>
    <w:rsid w:val="00254794"/>
    <w:rsid w:val="00255426"/>
    <w:rsid w:val="00255AFA"/>
    <w:rsid w:val="00256A44"/>
    <w:rsid w:val="00256F2B"/>
    <w:rsid w:val="002571BC"/>
    <w:rsid w:val="00257394"/>
    <w:rsid w:val="002579C4"/>
    <w:rsid w:val="00257B31"/>
    <w:rsid w:val="00260641"/>
    <w:rsid w:val="0026140B"/>
    <w:rsid w:val="0026160B"/>
    <w:rsid w:val="00262129"/>
    <w:rsid w:val="002621D2"/>
    <w:rsid w:val="0026253A"/>
    <w:rsid w:val="00263192"/>
    <w:rsid w:val="002635D3"/>
    <w:rsid w:val="00263FCF"/>
    <w:rsid w:val="00266AA6"/>
    <w:rsid w:val="002672C5"/>
    <w:rsid w:val="00267F5D"/>
    <w:rsid w:val="00270111"/>
    <w:rsid w:val="00270FD9"/>
    <w:rsid w:val="002710CB"/>
    <w:rsid w:val="00271605"/>
    <w:rsid w:val="00272BE8"/>
    <w:rsid w:val="002744B9"/>
    <w:rsid w:val="002752EB"/>
    <w:rsid w:val="002753D6"/>
    <w:rsid w:val="00275F93"/>
    <w:rsid w:val="00276795"/>
    <w:rsid w:val="0027711E"/>
    <w:rsid w:val="00277764"/>
    <w:rsid w:val="00277912"/>
    <w:rsid w:val="0027793A"/>
    <w:rsid w:val="00277B20"/>
    <w:rsid w:val="002816E5"/>
    <w:rsid w:val="0028353E"/>
    <w:rsid w:val="00283D3D"/>
    <w:rsid w:val="002842A6"/>
    <w:rsid w:val="00284D10"/>
    <w:rsid w:val="00285E18"/>
    <w:rsid w:val="00286E3D"/>
    <w:rsid w:val="00287D86"/>
    <w:rsid w:val="002903BB"/>
    <w:rsid w:val="00290ECA"/>
    <w:rsid w:val="0029104E"/>
    <w:rsid w:val="002916DA"/>
    <w:rsid w:val="00291C02"/>
    <w:rsid w:val="00293019"/>
    <w:rsid w:val="00293369"/>
    <w:rsid w:val="00294004"/>
    <w:rsid w:val="00294EA5"/>
    <w:rsid w:val="00295694"/>
    <w:rsid w:val="00296058"/>
    <w:rsid w:val="00296BDF"/>
    <w:rsid w:val="002A10A2"/>
    <w:rsid w:val="002A1C7D"/>
    <w:rsid w:val="002A1E6E"/>
    <w:rsid w:val="002A20AD"/>
    <w:rsid w:val="002A43C7"/>
    <w:rsid w:val="002A68FD"/>
    <w:rsid w:val="002A76A4"/>
    <w:rsid w:val="002A7817"/>
    <w:rsid w:val="002B019C"/>
    <w:rsid w:val="002B0510"/>
    <w:rsid w:val="002B1046"/>
    <w:rsid w:val="002B1C43"/>
    <w:rsid w:val="002B3870"/>
    <w:rsid w:val="002B38E9"/>
    <w:rsid w:val="002B41AC"/>
    <w:rsid w:val="002B4C90"/>
    <w:rsid w:val="002B4D68"/>
    <w:rsid w:val="002B583B"/>
    <w:rsid w:val="002B639E"/>
    <w:rsid w:val="002B7FFC"/>
    <w:rsid w:val="002C016D"/>
    <w:rsid w:val="002C0455"/>
    <w:rsid w:val="002C117D"/>
    <w:rsid w:val="002C1392"/>
    <w:rsid w:val="002C160E"/>
    <w:rsid w:val="002C2B6F"/>
    <w:rsid w:val="002C43DB"/>
    <w:rsid w:val="002C43E2"/>
    <w:rsid w:val="002C4574"/>
    <w:rsid w:val="002C530C"/>
    <w:rsid w:val="002C5396"/>
    <w:rsid w:val="002C58FA"/>
    <w:rsid w:val="002C6A56"/>
    <w:rsid w:val="002D0C7E"/>
    <w:rsid w:val="002D16C0"/>
    <w:rsid w:val="002D1CE2"/>
    <w:rsid w:val="002D2B57"/>
    <w:rsid w:val="002D2FD8"/>
    <w:rsid w:val="002D44C2"/>
    <w:rsid w:val="002D44D3"/>
    <w:rsid w:val="002D4829"/>
    <w:rsid w:val="002D521F"/>
    <w:rsid w:val="002D5C3A"/>
    <w:rsid w:val="002D5EA8"/>
    <w:rsid w:val="002D635A"/>
    <w:rsid w:val="002D7278"/>
    <w:rsid w:val="002E02DD"/>
    <w:rsid w:val="002E048E"/>
    <w:rsid w:val="002E23A8"/>
    <w:rsid w:val="002E2B1C"/>
    <w:rsid w:val="002E4950"/>
    <w:rsid w:val="002E5A51"/>
    <w:rsid w:val="002E6748"/>
    <w:rsid w:val="002E72A3"/>
    <w:rsid w:val="002F25A2"/>
    <w:rsid w:val="002F2BC0"/>
    <w:rsid w:val="002F3908"/>
    <w:rsid w:val="002F45C6"/>
    <w:rsid w:val="002F46B5"/>
    <w:rsid w:val="002F4749"/>
    <w:rsid w:val="002F48BB"/>
    <w:rsid w:val="002F4E88"/>
    <w:rsid w:val="002F5E5F"/>
    <w:rsid w:val="002F5FEA"/>
    <w:rsid w:val="002F61E3"/>
    <w:rsid w:val="002F7166"/>
    <w:rsid w:val="002F71B4"/>
    <w:rsid w:val="002F73A4"/>
    <w:rsid w:val="002F7860"/>
    <w:rsid w:val="002F7A45"/>
    <w:rsid w:val="00300607"/>
    <w:rsid w:val="00300998"/>
    <w:rsid w:val="00300EB3"/>
    <w:rsid w:val="0030189B"/>
    <w:rsid w:val="00302365"/>
    <w:rsid w:val="00303DF2"/>
    <w:rsid w:val="00303DFC"/>
    <w:rsid w:val="0030415A"/>
    <w:rsid w:val="003041C0"/>
    <w:rsid w:val="003049B7"/>
    <w:rsid w:val="00305BA7"/>
    <w:rsid w:val="00305D5E"/>
    <w:rsid w:val="00306DB4"/>
    <w:rsid w:val="003078EA"/>
    <w:rsid w:val="003107B9"/>
    <w:rsid w:val="003112B5"/>
    <w:rsid w:val="003113EB"/>
    <w:rsid w:val="0031231A"/>
    <w:rsid w:val="003144EF"/>
    <w:rsid w:val="00314B0B"/>
    <w:rsid w:val="00314FE0"/>
    <w:rsid w:val="00315A03"/>
    <w:rsid w:val="00316DD6"/>
    <w:rsid w:val="00317907"/>
    <w:rsid w:val="00320434"/>
    <w:rsid w:val="003206ED"/>
    <w:rsid w:val="00321272"/>
    <w:rsid w:val="003217D8"/>
    <w:rsid w:val="003218F6"/>
    <w:rsid w:val="00321FC6"/>
    <w:rsid w:val="00322612"/>
    <w:rsid w:val="00322C57"/>
    <w:rsid w:val="0032458E"/>
    <w:rsid w:val="003249C7"/>
    <w:rsid w:val="00324DBD"/>
    <w:rsid w:val="00325FC1"/>
    <w:rsid w:val="003271F1"/>
    <w:rsid w:val="00327659"/>
    <w:rsid w:val="00330D54"/>
    <w:rsid w:val="00331007"/>
    <w:rsid w:val="00331152"/>
    <w:rsid w:val="003315DC"/>
    <w:rsid w:val="003319DB"/>
    <w:rsid w:val="0033228A"/>
    <w:rsid w:val="00332743"/>
    <w:rsid w:val="00335017"/>
    <w:rsid w:val="003358AD"/>
    <w:rsid w:val="003365CC"/>
    <w:rsid w:val="003366B1"/>
    <w:rsid w:val="00336F06"/>
    <w:rsid w:val="003402DE"/>
    <w:rsid w:val="00340A1D"/>
    <w:rsid w:val="00341A7C"/>
    <w:rsid w:val="003420F6"/>
    <w:rsid w:val="00342ABA"/>
    <w:rsid w:val="00342E62"/>
    <w:rsid w:val="00342FC7"/>
    <w:rsid w:val="0034355D"/>
    <w:rsid w:val="0034401F"/>
    <w:rsid w:val="0034432A"/>
    <w:rsid w:val="00345D77"/>
    <w:rsid w:val="00346802"/>
    <w:rsid w:val="00347592"/>
    <w:rsid w:val="00347876"/>
    <w:rsid w:val="00347F8A"/>
    <w:rsid w:val="003503F2"/>
    <w:rsid w:val="003503FE"/>
    <w:rsid w:val="0035063B"/>
    <w:rsid w:val="0035079D"/>
    <w:rsid w:val="003509A6"/>
    <w:rsid w:val="00351B03"/>
    <w:rsid w:val="00352456"/>
    <w:rsid w:val="00352EB2"/>
    <w:rsid w:val="00353F5D"/>
    <w:rsid w:val="003549B0"/>
    <w:rsid w:val="00354F61"/>
    <w:rsid w:val="00356747"/>
    <w:rsid w:val="00357A13"/>
    <w:rsid w:val="00360593"/>
    <w:rsid w:val="0036087E"/>
    <w:rsid w:val="00360992"/>
    <w:rsid w:val="00360A15"/>
    <w:rsid w:val="00360DAC"/>
    <w:rsid w:val="0036248D"/>
    <w:rsid w:val="00363B61"/>
    <w:rsid w:val="00363F05"/>
    <w:rsid w:val="00363FB2"/>
    <w:rsid w:val="00364147"/>
    <w:rsid w:val="00364C61"/>
    <w:rsid w:val="0036558E"/>
    <w:rsid w:val="00365965"/>
    <w:rsid w:val="00366725"/>
    <w:rsid w:val="00366D96"/>
    <w:rsid w:val="00366FEA"/>
    <w:rsid w:val="00367C66"/>
    <w:rsid w:val="00371063"/>
    <w:rsid w:val="003714C8"/>
    <w:rsid w:val="00371741"/>
    <w:rsid w:val="00371B0E"/>
    <w:rsid w:val="00372AAF"/>
    <w:rsid w:val="00373595"/>
    <w:rsid w:val="003736EF"/>
    <w:rsid w:val="003742D4"/>
    <w:rsid w:val="0037450F"/>
    <w:rsid w:val="00374B0B"/>
    <w:rsid w:val="00374C02"/>
    <w:rsid w:val="00374C1B"/>
    <w:rsid w:val="00375411"/>
    <w:rsid w:val="00375845"/>
    <w:rsid w:val="00377FDF"/>
    <w:rsid w:val="003800D7"/>
    <w:rsid w:val="00380435"/>
    <w:rsid w:val="00380510"/>
    <w:rsid w:val="00380902"/>
    <w:rsid w:val="003813D1"/>
    <w:rsid w:val="00382188"/>
    <w:rsid w:val="00382DA8"/>
    <w:rsid w:val="003830BC"/>
    <w:rsid w:val="00383330"/>
    <w:rsid w:val="00383611"/>
    <w:rsid w:val="00383D2D"/>
    <w:rsid w:val="00383F29"/>
    <w:rsid w:val="00384572"/>
    <w:rsid w:val="00384BC0"/>
    <w:rsid w:val="00385E99"/>
    <w:rsid w:val="003866EC"/>
    <w:rsid w:val="003869D0"/>
    <w:rsid w:val="00387192"/>
    <w:rsid w:val="00390033"/>
    <w:rsid w:val="00390231"/>
    <w:rsid w:val="00390523"/>
    <w:rsid w:val="0039204F"/>
    <w:rsid w:val="00392645"/>
    <w:rsid w:val="003933E9"/>
    <w:rsid w:val="003950A3"/>
    <w:rsid w:val="00396484"/>
    <w:rsid w:val="0039649F"/>
    <w:rsid w:val="00396B82"/>
    <w:rsid w:val="003A07BD"/>
    <w:rsid w:val="003A0F29"/>
    <w:rsid w:val="003A1B8D"/>
    <w:rsid w:val="003A27A7"/>
    <w:rsid w:val="003A3B43"/>
    <w:rsid w:val="003A3CDD"/>
    <w:rsid w:val="003A470C"/>
    <w:rsid w:val="003A68E2"/>
    <w:rsid w:val="003A7577"/>
    <w:rsid w:val="003A7AEA"/>
    <w:rsid w:val="003A7FB0"/>
    <w:rsid w:val="003A7FBF"/>
    <w:rsid w:val="003B0985"/>
    <w:rsid w:val="003B0D82"/>
    <w:rsid w:val="003B350E"/>
    <w:rsid w:val="003B3771"/>
    <w:rsid w:val="003B3A38"/>
    <w:rsid w:val="003B3BCC"/>
    <w:rsid w:val="003B488F"/>
    <w:rsid w:val="003B4C59"/>
    <w:rsid w:val="003B594E"/>
    <w:rsid w:val="003BCE6B"/>
    <w:rsid w:val="003C0CF9"/>
    <w:rsid w:val="003C0FEB"/>
    <w:rsid w:val="003C1FB2"/>
    <w:rsid w:val="003C35CC"/>
    <w:rsid w:val="003C386A"/>
    <w:rsid w:val="003C3B1A"/>
    <w:rsid w:val="003C407A"/>
    <w:rsid w:val="003C40D4"/>
    <w:rsid w:val="003C43AE"/>
    <w:rsid w:val="003C5D05"/>
    <w:rsid w:val="003C653C"/>
    <w:rsid w:val="003C7097"/>
    <w:rsid w:val="003C7D29"/>
    <w:rsid w:val="003D061F"/>
    <w:rsid w:val="003D08EC"/>
    <w:rsid w:val="003D0BB4"/>
    <w:rsid w:val="003D1EEA"/>
    <w:rsid w:val="003D2182"/>
    <w:rsid w:val="003D2634"/>
    <w:rsid w:val="003D28BE"/>
    <w:rsid w:val="003D3178"/>
    <w:rsid w:val="003D35B6"/>
    <w:rsid w:val="003D3D70"/>
    <w:rsid w:val="003D5009"/>
    <w:rsid w:val="003D5014"/>
    <w:rsid w:val="003D5CD2"/>
    <w:rsid w:val="003D61A4"/>
    <w:rsid w:val="003D65B4"/>
    <w:rsid w:val="003D6665"/>
    <w:rsid w:val="003D776D"/>
    <w:rsid w:val="003D7AB6"/>
    <w:rsid w:val="003E049F"/>
    <w:rsid w:val="003E0544"/>
    <w:rsid w:val="003E0B9E"/>
    <w:rsid w:val="003E1438"/>
    <w:rsid w:val="003E25CA"/>
    <w:rsid w:val="003E2B9F"/>
    <w:rsid w:val="003E4E0C"/>
    <w:rsid w:val="003E544C"/>
    <w:rsid w:val="003E5DD5"/>
    <w:rsid w:val="003E6C81"/>
    <w:rsid w:val="003E6E64"/>
    <w:rsid w:val="003E7EB7"/>
    <w:rsid w:val="003ED82D"/>
    <w:rsid w:val="003F0267"/>
    <w:rsid w:val="003F03CA"/>
    <w:rsid w:val="003F07E5"/>
    <w:rsid w:val="003F08B8"/>
    <w:rsid w:val="003F14C7"/>
    <w:rsid w:val="003F26C5"/>
    <w:rsid w:val="003F35CA"/>
    <w:rsid w:val="003F3A48"/>
    <w:rsid w:val="003F47A4"/>
    <w:rsid w:val="00400332"/>
    <w:rsid w:val="00401632"/>
    <w:rsid w:val="00402F92"/>
    <w:rsid w:val="004033F4"/>
    <w:rsid w:val="004034E8"/>
    <w:rsid w:val="00404567"/>
    <w:rsid w:val="00404783"/>
    <w:rsid w:val="00404B42"/>
    <w:rsid w:val="00404DC6"/>
    <w:rsid w:val="004050E2"/>
    <w:rsid w:val="00405525"/>
    <w:rsid w:val="00407092"/>
    <w:rsid w:val="00407185"/>
    <w:rsid w:val="004073A5"/>
    <w:rsid w:val="00407E45"/>
    <w:rsid w:val="00410013"/>
    <w:rsid w:val="00410712"/>
    <w:rsid w:val="00410A0F"/>
    <w:rsid w:val="00410E3D"/>
    <w:rsid w:val="00410EC6"/>
    <w:rsid w:val="004114E1"/>
    <w:rsid w:val="00411572"/>
    <w:rsid w:val="0041285F"/>
    <w:rsid w:val="00413FAB"/>
    <w:rsid w:val="004142E8"/>
    <w:rsid w:val="0041479D"/>
    <w:rsid w:val="00414E1C"/>
    <w:rsid w:val="004150F1"/>
    <w:rsid w:val="00415649"/>
    <w:rsid w:val="00415A7F"/>
    <w:rsid w:val="00415B5E"/>
    <w:rsid w:val="004160EA"/>
    <w:rsid w:val="00416294"/>
    <w:rsid w:val="0041656C"/>
    <w:rsid w:val="00416692"/>
    <w:rsid w:val="0041740A"/>
    <w:rsid w:val="00420B0D"/>
    <w:rsid w:val="00420B96"/>
    <w:rsid w:val="00420E30"/>
    <w:rsid w:val="004216FD"/>
    <w:rsid w:val="0042189C"/>
    <w:rsid w:val="00422266"/>
    <w:rsid w:val="00423A32"/>
    <w:rsid w:val="004248AE"/>
    <w:rsid w:val="00425169"/>
    <w:rsid w:val="0042526C"/>
    <w:rsid w:val="004259B2"/>
    <w:rsid w:val="004259EB"/>
    <w:rsid w:val="00425CB3"/>
    <w:rsid w:val="00425E27"/>
    <w:rsid w:val="00425E43"/>
    <w:rsid w:val="004260AB"/>
    <w:rsid w:val="0042659A"/>
    <w:rsid w:val="00426815"/>
    <w:rsid w:val="00430542"/>
    <w:rsid w:val="0043090E"/>
    <w:rsid w:val="00430F08"/>
    <w:rsid w:val="004314CF"/>
    <w:rsid w:val="00432C10"/>
    <w:rsid w:val="004335F6"/>
    <w:rsid w:val="004347DB"/>
    <w:rsid w:val="0043574E"/>
    <w:rsid w:val="00436090"/>
    <w:rsid w:val="0043635C"/>
    <w:rsid w:val="00436C38"/>
    <w:rsid w:val="00436F86"/>
    <w:rsid w:val="00436F98"/>
    <w:rsid w:val="00437241"/>
    <w:rsid w:val="00440FA1"/>
    <w:rsid w:val="004419E1"/>
    <w:rsid w:val="00441F6D"/>
    <w:rsid w:val="00442188"/>
    <w:rsid w:val="00442709"/>
    <w:rsid w:val="00442B06"/>
    <w:rsid w:val="00442F78"/>
    <w:rsid w:val="0044334C"/>
    <w:rsid w:val="00443EC4"/>
    <w:rsid w:val="00443EFB"/>
    <w:rsid w:val="0044425D"/>
    <w:rsid w:val="00444765"/>
    <w:rsid w:val="00444A5B"/>
    <w:rsid w:val="004454D9"/>
    <w:rsid w:val="00446739"/>
    <w:rsid w:val="00446B2A"/>
    <w:rsid w:val="00447650"/>
    <w:rsid w:val="004476E1"/>
    <w:rsid w:val="004477CC"/>
    <w:rsid w:val="00450586"/>
    <w:rsid w:val="00450772"/>
    <w:rsid w:val="00450CD2"/>
    <w:rsid w:val="004510EC"/>
    <w:rsid w:val="00451386"/>
    <w:rsid w:val="00452320"/>
    <w:rsid w:val="00452BCB"/>
    <w:rsid w:val="00452F76"/>
    <w:rsid w:val="0045376C"/>
    <w:rsid w:val="00453A2D"/>
    <w:rsid w:val="00454CE5"/>
    <w:rsid w:val="00455EE0"/>
    <w:rsid w:val="0045607D"/>
    <w:rsid w:val="00460532"/>
    <w:rsid w:val="00460693"/>
    <w:rsid w:val="0046090D"/>
    <w:rsid w:val="00460D14"/>
    <w:rsid w:val="0046138B"/>
    <w:rsid w:val="00461947"/>
    <w:rsid w:val="00462980"/>
    <w:rsid w:val="0046315F"/>
    <w:rsid w:val="00463357"/>
    <w:rsid w:val="004635DA"/>
    <w:rsid w:val="004639D4"/>
    <w:rsid w:val="00463E38"/>
    <w:rsid w:val="00464719"/>
    <w:rsid w:val="00464723"/>
    <w:rsid w:val="00464B40"/>
    <w:rsid w:val="0046532B"/>
    <w:rsid w:val="00465BF1"/>
    <w:rsid w:val="00466777"/>
    <w:rsid w:val="00467569"/>
    <w:rsid w:val="004677CE"/>
    <w:rsid w:val="00467E27"/>
    <w:rsid w:val="00470064"/>
    <w:rsid w:val="004706F3"/>
    <w:rsid w:val="00470D47"/>
    <w:rsid w:val="00471B68"/>
    <w:rsid w:val="0047324A"/>
    <w:rsid w:val="004736DF"/>
    <w:rsid w:val="00474564"/>
    <w:rsid w:val="00474856"/>
    <w:rsid w:val="00474A68"/>
    <w:rsid w:val="004754AA"/>
    <w:rsid w:val="00475557"/>
    <w:rsid w:val="00477586"/>
    <w:rsid w:val="00477DE6"/>
    <w:rsid w:val="0047F813"/>
    <w:rsid w:val="0048074B"/>
    <w:rsid w:val="00480BF1"/>
    <w:rsid w:val="00480C0A"/>
    <w:rsid w:val="00480D1A"/>
    <w:rsid w:val="004811A4"/>
    <w:rsid w:val="0048373A"/>
    <w:rsid w:val="00483906"/>
    <w:rsid w:val="00483972"/>
    <w:rsid w:val="00483980"/>
    <w:rsid w:val="004839A6"/>
    <w:rsid w:val="00483A6B"/>
    <w:rsid w:val="00483B98"/>
    <w:rsid w:val="0048597A"/>
    <w:rsid w:val="00486422"/>
    <w:rsid w:val="0048697A"/>
    <w:rsid w:val="00487C86"/>
    <w:rsid w:val="00490EAA"/>
    <w:rsid w:val="004921BC"/>
    <w:rsid w:val="004921F5"/>
    <w:rsid w:val="004939DE"/>
    <w:rsid w:val="00493A96"/>
    <w:rsid w:val="00493D65"/>
    <w:rsid w:val="00494097"/>
    <w:rsid w:val="00494194"/>
    <w:rsid w:val="00494679"/>
    <w:rsid w:val="00495DA4"/>
    <w:rsid w:val="00495E2E"/>
    <w:rsid w:val="0049626B"/>
    <w:rsid w:val="0049724C"/>
    <w:rsid w:val="00497CCC"/>
    <w:rsid w:val="00497FCA"/>
    <w:rsid w:val="004A0060"/>
    <w:rsid w:val="004A1EEF"/>
    <w:rsid w:val="004A2A86"/>
    <w:rsid w:val="004A41A7"/>
    <w:rsid w:val="004A4A66"/>
    <w:rsid w:val="004B0052"/>
    <w:rsid w:val="004B0114"/>
    <w:rsid w:val="004B210E"/>
    <w:rsid w:val="004B2BE4"/>
    <w:rsid w:val="004B2E64"/>
    <w:rsid w:val="004B3086"/>
    <w:rsid w:val="004B3CEB"/>
    <w:rsid w:val="004B483C"/>
    <w:rsid w:val="004B57C7"/>
    <w:rsid w:val="004B6915"/>
    <w:rsid w:val="004C1BFC"/>
    <w:rsid w:val="004C207C"/>
    <w:rsid w:val="004C21A4"/>
    <w:rsid w:val="004C2D8A"/>
    <w:rsid w:val="004C34C8"/>
    <w:rsid w:val="004C4A9B"/>
    <w:rsid w:val="004C4B5B"/>
    <w:rsid w:val="004C547C"/>
    <w:rsid w:val="004C59D9"/>
    <w:rsid w:val="004C5C49"/>
    <w:rsid w:val="004C5FC1"/>
    <w:rsid w:val="004C6277"/>
    <w:rsid w:val="004D0C42"/>
    <w:rsid w:val="004D14A1"/>
    <w:rsid w:val="004D2010"/>
    <w:rsid w:val="004D4512"/>
    <w:rsid w:val="004D4D96"/>
    <w:rsid w:val="004D57CC"/>
    <w:rsid w:val="004D5F13"/>
    <w:rsid w:val="004D78A7"/>
    <w:rsid w:val="004D7915"/>
    <w:rsid w:val="004D7AD1"/>
    <w:rsid w:val="004D7ADC"/>
    <w:rsid w:val="004E000D"/>
    <w:rsid w:val="004E04D9"/>
    <w:rsid w:val="004E225B"/>
    <w:rsid w:val="004E2D52"/>
    <w:rsid w:val="004E51AB"/>
    <w:rsid w:val="004E5819"/>
    <w:rsid w:val="004F1567"/>
    <w:rsid w:val="004F162D"/>
    <w:rsid w:val="004F20FF"/>
    <w:rsid w:val="004F2541"/>
    <w:rsid w:val="004F30AC"/>
    <w:rsid w:val="004F313C"/>
    <w:rsid w:val="004F63E5"/>
    <w:rsid w:val="004F7284"/>
    <w:rsid w:val="005001AB"/>
    <w:rsid w:val="005002EB"/>
    <w:rsid w:val="00500549"/>
    <w:rsid w:val="00500623"/>
    <w:rsid w:val="005006FB"/>
    <w:rsid w:val="00501B68"/>
    <w:rsid w:val="005029A1"/>
    <w:rsid w:val="0050347D"/>
    <w:rsid w:val="00503B11"/>
    <w:rsid w:val="00504071"/>
    <w:rsid w:val="00505B71"/>
    <w:rsid w:val="00506969"/>
    <w:rsid w:val="00506F78"/>
    <w:rsid w:val="0050752F"/>
    <w:rsid w:val="00510B31"/>
    <w:rsid w:val="00510DFE"/>
    <w:rsid w:val="00511027"/>
    <w:rsid w:val="005122C7"/>
    <w:rsid w:val="00513646"/>
    <w:rsid w:val="0051419E"/>
    <w:rsid w:val="0051444A"/>
    <w:rsid w:val="00515430"/>
    <w:rsid w:val="0051563E"/>
    <w:rsid w:val="0051581A"/>
    <w:rsid w:val="00515D1C"/>
    <w:rsid w:val="005160DE"/>
    <w:rsid w:val="00516833"/>
    <w:rsid w:val="00516CEC"/>
    <w:rsid w:val="00517828"/>
    <w:rsid w:val="00517DB8"/>
    <w:rsid w:val="005214D3"/>
    <w:rsid w:val="00523BF6"/>
    <w:rsid w:val="00525690"/>
    <w:rsid w:val="00525DB1"/>
    <w:rsid w:val="00530409"/>
    <w:rsid w:val="00530A64"/>
    <w:rsid w:val="00531841"/>
    <w:rsid w:val="005318D7"/>
    <w:rsid w:val="00531FB1"/>
    <w:rsid w:val="00532C81"/>
    <w:rsid w:val="00533130"/>
    <w:rsid w:val="00533568"/>
    <w:rsid w:val="00534032"/>
    <w:rsid w:val="005343B3"/>
    <w:rsid w:val="00534904"/>
    <w:rsid w:val="00534DA2"/>
    <w:rsid w:val="00534EBD"/>
    <w:rsid w:val="0053608B"/>
    <w:rsid w:val="005361D2"/>
    <w:rsid w:val="00540148"/>
    <w:rsid w:val="0054337A"/>
    <w:rsid w:val="0054365D"/>
    <w:rsid w:val="005446A6"/>
    <w:rsid w:val="00544B33"/>
    <w:rsid w:val="00544B7A"/>
    <w:rsid w:val="00544B8C"/>
    <w:rsid w:val="0054686B"/>
    <w:rsid w:val="00550E54"/>
    <w:rsid w:val="005516E0"/>
    <w:rsid w:val="0055176B"/>
    <w:rsid w:val="00551C15"/>
    <w:rsid w:val="00551F67"/>
    <w:rsid w:val="00552D1E"/>
    <w:rsid w:val="00554073"/>
    <w:rsid w:val="0055494B"/>
    <w:rsid w:val="00554BA1"/>
    <w:rsid w:val="00555C73"/>
    <w:rsid w:val="00556335"/>
    <w:rsid w:val="00557C10"/>
    <w:rsid w:val="00560DE6"/>
    <w:rsid w:val="00561EE4"/>
    <w:rsid w:val="00562604"/>
    <w:rsid w:val="00565330"/>
    <w:rsid w:val="00565370"/>
    <w:rsid w:val="005668F2"/>
    <w:rsid w:val="00566AA8"/>
    <w:rsid w:val="00567358"/>
    <w:rsid w:val="0056783A"/>
    <w:rsid w:val="00570BA1"/>
    <w:rsid w:val="005713B8"/>
    <w:rsid w:val="00573F2E"/>
    <w:rsid w:val="00575268"/>
    <w:rsid w:val="00575A2A"/>
    <w:rsid w:val="00576416"/>
    <w:rsid w:val="0057666B"/>
    <w:rsid w:val="00577726"/>
    <w:rsid w:val="00577926"/>
    <w:rsid w:val="0058072E"/>
    <w:rsid w:val="00581874"/>
    <w:rsid w:val="00581D9D"/>
    <w:rsid w:val="005821AD"/>
    <w:rsid w:val="00582A3B"/>
    <w:rsid w:val="00582BEE"/>
    <w:rsid w:val="00583157"/>
    <w:rsid w:val="00583D53"/>
    <w:rsid w:val="005865B3"/>
    <w:rsid w:val="005909FC"/>
    <w:rsid w:val="00592F03"/>
    <w:rsid w:val="00593291"/>
    <w:rsid w:val="0059348D"/>
    <w:rsid w:val="0059393E"/>
    <w:rsid w:val="00593EB6"/>
    <w:rsid w:val="00593FD1"/>
    <w:rsid w:val="0059439A"/>
    <w:rsid w:val="00594F79"/>
    <w:rsid w:val="005952BC"/>
    <w:rsid w:val="005954EC"/>
    <w:rsid w:val="00595912"/>
    <w:rsid w:val="00595C3A"/>
    <w:rsid w:val="00595D02"/>
    <w:rsid w:val="00595FBB"/>
    <w:rsid w:val="005965B7"/>
    <w:rsid w:val="005969DD"/>
    <w:rsid w:val="00597304"/>
    <w:rsid w:val="00597B71"/>
    <w:rsid w:val="005A0898"/>
    <w:rsid w:val="005A099E"/>
    <w:rsid w:val="005A18C8"/>
    <w:rsid w:val="005A19EE"/>
    <w:rsid w:val="005A2452"/>
    <w:rsid w:val="005A334A"/>
    <w:rsid w:val="005A3467"/>
    <w:rsid w:val="005A3584"/>
    <w:rsid w:val="005A63B1"/>
    <w:rsid w:val="005A64BB"/>
    <w:rsid w:val="005A6DDE"/>
    <w:rsid w:val="005A6F18"/>
    <w:rsid w:val="005B0758"/>
    <w:rsid w:val="005B2D91"/>
    <w:rsid w:val="005B2E74"/>
    <w:rsid w:val="005B648A"/>
    <w:rsid w:val="005B67D9"/>
    <w:rsid w:val="005C0FF5"/>
    <w:rsid w:val="005C10F3"/>
    <w:rsid w:val="005C1836"/>
    <w:rsid w:val="005C19D5"/>
    <w:rsid w:val="005C1E27"/>
    <w:rsid w:val="005C1F4A"/>
    <w:rsid w:val="005C2F5D"/>
    <w:rsid w:val="005C323F"/>
    <w:rsid w:val="005C349B"/>
    <w:rsid w:val="005C39EF"/>
    <w:rsid w:val="005C560F"/>
    <w:rsid w:val="005C61E4"/>
    <w:rsid w:val="005C673F"/>
    <w:rsid w:val="005C6C42"/>
    <w:rsid w:val="005C7AC5"/>
    <w:rsid w:val="005D060D"/>
    <w:rsid w:val="005D0CAE"/>
    <w:rsid w:val="005D2098"/>
    <w:rsid w:val="005D2215"/>
    <w:rsid w:val="005D2A1A"/>
    <w:rsid w:val="005D2BD7"/>
    <w:rsid w:val="005D5307"/>
    <w:rsid w:val="005D5755"/>
    <w:rsid w:val="005D66A8"/>
    <w:rsid w:val="005D6737"/>
    <w:rsid w:val="005D723E"/>
    <w:rsid w:val="005D738B"/>
    <w:rsid w:val="005D8304"/>
    <w:rsid w:val="005E03AA"/>
    <w:rsid w:val="005E1AEB"/>
    <w:rsid w:val="005E4083"/>
    <w:rsid w:val="005E46CD"/>
    <w:rsid w:val="005E487E"/>
    <w:rsid w:val="005E4F5F"/>
    <w:rsid w:val="005E5A4E"/>
    <w:rsid w:val="005E62D7"/>
    <w:rsid w:val="005E6F20"/>
    <w:rsid w:val="005F0830"/>
    <w:rsid w:val="005F0EBA"/>
    <w:rsid w:val="005F1871"/>
    <w:rsid w:val="005F279B"/>
    <w:rsid w:val="005F36D0"/>
    <w:rsid w:val="005F4AC0"/>
    <w:rsid w:val="005F4CFB"/>
    <w:rsid w:val="005F6009"/>
    <w:rsid w:val="005F63E2"/>
    <w:rsid w:val="005F6C20"/>
    <w:rsid w:val="006003C3"/>
    <w:rsid w:val="00600469"/>
    <w:rsid w:val="006004E0"/>
    <w:rsid w:val="00600890"/>
    <w:rsid w:val="00600B2E"/>
    <w:rsid w:val="006020DB"/>
    <w:rsid w:val="00602F31"/>
    <w:rsid w:val="00603412"/>
    <w:rsid w:val="00603F56"/>
    <w:rsid w:val="00605344"/>
    <w:rsid w:val="0061026D"/>
    <w:rsid w:val="006105DC"/>
    <w:rsid w:val="00610730"/>
    <w:rsid w:val="00610AA1"/>
    <w:rsid w:val="006114A3"/>
    <w:rsid w:val="006123DB"/>
    <w:rsid w:val="00612815"/>
    <w:rsid w:val="00612962"/>
    <w:rsid w:val="006129E1"/>
    <w:rsid w:val="006147E1"/>
    <w:rsid w:val="006147F3"/>
    <w:rsid w:val="00614F6C"/>
    <w:rsid w:val="00615850"/>
    <w:rsid w:val="006161EC"/>
    <w:rsid w:val="006165C8"/>
    <w:rsid w:val="00616771"/>
    <w:rsid w:val="00620304"/>
    <w:rsid w:val="006209FC"/>
    <w:rsid w:val="00620BD8"/>
    <w:rsid w:val="00621191"/>
    <w:rsid w:val="006214DB"/>
    <w:rsid w:val="00621B07"/>
    <w:rsid w:val="00622DA9"/>
    <w:rsid w:val="006232FB"/>
    <w:rsid w:val="00623561"/>
    <w:rsid w:val="00623ACB"/>
    <w:rsid w:val="00623E59"/>
    <w:rsid w:val="00623F91"/>
    <w:rsid w:val="00624B5A"/>
    <w:rsid w:val="00624E5F"/>
    <w:rsid w:val="0062526E"/>
    <w:rsid w:val="00625326"/>
    <w:rsid w:val="00625AD6"/>
    <w:rsid w:val="00626552"/>
    <w:rsid w:val="00626A9C"/>
    <w:rsid w:val="00626C16"/>
    <w:rsid w:val="0062705C"/>
    <w:rsid w:val="00627F19"/>
    <w:rsid w:val="00630212"/>
    <w:rsid w:val="00631502"/>
    <w:rsid w:val="00632C4F"/>
    <w:rsid w:val="0063372C"/>
    <w:rsid w:val="00634B6A"/>
    <w:rsid w:val="00635D1B"/>
    <w:rsid w:val="006365BD"/>
    <w:rsid w:val="006373A5"/>
    <w:rsid w:val="006374AA"/>
    <w:rsid w:val="00640110"/>
    <w:rsid w:val="006401E6"/>
    <w:rsid w:val="00640417"/>
    <w:rsid w:val="006411F7"/>
    <w:rsid w:val="00642FA5"/>
    <w:rsid w:val="006458E0"/>
    <w:rsid w:val="00645F7B"/>
    <w:rsid w:val="0064614A"/>
    <w:rsid w:val="00647FA0"/>
    <w:rsid w:val="00650647"/>
    <w:rsid w:val="00650736"/>
    <w:rsid w:val="00650C10"/>
    <w:rsid w:val="00651A55"/>
    <w:rsid w:val="00651E3D"/>
    <w:rsid w:val="0065251D"/>
    <w:rsid w:val="00652527"/>
    <w:rsid w:val="00652A53"/>
    <w:rsid w:val="006531D7"/>
    <w:rsid w:val="0065339B"/>
    <w:rsid w:val="00653AF4"/>
    <w:rsid w:val="00654395"/>
    <w:rsid w:val="00654D89"/>
    <w:rsid w:val="00655F30"/>
    <w:rsid w:val="006564EA"/>
    <w:rsid w:val="006576C1"/>
    <w:rsid w:val="00657A10"/>
    <w:rsid w:val="00660759"/>
    <w:rsid w:val="006608E8"/>
    <w:rsid w:val="006614A1"/>
    <w:rsid w:val="0066191E"/>
    <w:rsid w:val="00662A03"/>
    <w:rsid w:val="00662BA8"/>
    <w:rsid w:val="006630A4"/>
    <w:rsid w:val="006638E4"/>
    <w:rsid w:val="00663BCA"/>
    <w:rsid w:val="00663FBB"/>
    <w:rsid w:val="0066491D"/>
    <w:rsid w:val="00665ADC"/>
    <w:rsid w:val="00667053"/>
    <w:rsid w:val="006676BA"/>
    <w:rsid w:val="00667D9E"/>
    <w:rsid w:val="006680C3"/>
    <w:rsid w:val="00670D06"/>
    <w:rsid w:val="00670E73"/>
    <w:rsid w:val="00672918"/>
    <w:rsid w:val="0067383D"/>
    <w:rsid w:val="00673FE8"/>
    <w:rsid w:val="006742EA"/>
    <w:rsid w:val="0067590D"/>
    <w:rsid w:val="00677383"/>
    <w:rsid w:val="00680763"/>
    <w:rsid w:val="00680C8A"/>
    <w:rsid w:val="00683900"/>
    <w:rsid w:val="006847F1"/>
    <w:rsid w:val="00684B78"/>
    <w:rsid w:val="006850D6"/>
    <w:rsid w:val="0068589C"/>
    <w:rsid w:val="00685CFD"/>
    <w:rsid w:val="00686240"/>
    <w:rsid w:val="006866B8"/>
    <w:rsid w:val="00686F0D"/>
    <w:rsid w:val="00686F71"/>
    <w:rsid w:val="0068757D"/>
    <w:rsid w:val="006875B2"/>
    <w:rsid w:val="00690456"/>
    <w:rsid w:val="00691C53"/>
    <w:rsid w:val="00691DA4"/>
    <w:rsid w:val="0069268C"/>
    <w:rsid w:val="0069333C"/>
    <w:rsid w:val="00694544"/>
    <w:rsid w:val="00695C45"/>
    <w:rsid w:val="00695F9D"/>
    <w:rsid w:val="006960E8"/>
    <w:rsid w:val="006974A0"/>
    <w:rsid w:val="006A13D1"/>
    <w:rsid w:val="006A14A8"/>
    <w:rsid w:val="006A2FD2"/>
    <w:rsid w:val="006A48F5"/>
    <w:rsid w:val="006A5AA4"/>
    <w:rsid w:val="006A5C96"/>
    <w:rsid w:val="006A7EC7"/>
    <w:rsid w:val="006B04B8"/>
    <w:rsid w:val="006B1276"/>
    <w:rsid w:val="006B2EE0"/>
    <w:rsid w:val="006B3EF3"/>
    <w:rsid w:val="006B47D1"/>
    <w:rsid w:val="006B47DA"/>
    <w:rsid w:val="006B643D"/>
    <w:rsid w:val="006B6E2D"/>
    <w:rsid w:val="006B70FB"/>
    <w:rsid w:val="006B7A9A"/>
    <w:rsid w:val="006C0570"/>
    <w:rsid w:val="006C086C"/>
    <w:rsid w:val="006C0DD8"/>
    <w:rsid w:val="006C0E33"/>
    <w:rsid w:val="006C215F"/>
    <w:rsid w:val="006C2D19"/>
    <w:rsid w:val="006C2FE2"/>
    <w:rsid w:val="006C3EC8"/>
    <w:rsid w:val="006C56B6"/>
    <w:rsid w:val="006C5D2F"/>
    <w:rsid w:val="006C649B"/>
    <w:rsid w:val="006C6C68"/>
    <w:rsid w:val="006D15F4"/>
    <w:rsid w:val="006D1607"/>
    <w:rsid w:val="006D24CC"/>
    <w:rsid w:val="006D2876"/>
    <w:rsid w:val="006D3173"/>
    <w:rsid w:val="006D4B7E"/>
    <w:rsid w:val="006D56C6"/>
    <w:rsid w:val="006D600C"/>
    <w:rsid w:val="006D6418"/>
    <w:rsid w:val="006D6789"/>
    <w:rsid w:val="006D6B37"/>
    <w:rsid w:val="006D6D63"/>
    <w:rsid w:val="006D7587"/>
    <w:rsid w:val="006D7F71"/>
    <w:rsid w:val="006E0167"/>
    <w:rsid w:val="006E03E6"/>
    <w:rsid w:val="006E327B"/>
    <w:rsid w:val="006E34C3"/>
    <w:rsid w:val="006E54F2"/>
    <w:rsid w:val="006E6C81"/>
    <w:rsid w:val="006E6FFB"/>
    <w:rsid w:val="006E755F"/>
    <w:rsid w:val="006F2924"/>
    <w:rsid w:val="006F3BFD"/>
    <w:rsid w:val="006F3C05"/>
    <w:rsid w:val="006F4C9B"/>
    <w:rsid w:val="006F5146"/>
    <w:rsid w:val="006F5FA4"/>
    <w:rsid w:val="007008DD"/>
    <w:rsid w:val="00701184"/>
    <w:rsid w:val="007011AB"/>
    <w:rsid w:val="00701604"/>
    <w:rsid w:val="00701BEC"/>
    <w:rsid w:val="00701CA2"/>
    <w:rsid w:val="00701FC0"/>
    <w:rsid w:val="0070346B"/>
    <w:rsid w:val="0070521D"/>
    <w:rsid w:val="00705623"/>
    <w:rsid w:val="00707055"/>
    <w:rsid w:val="00710240"/>
    <w:rsid w:val="00710D57"/>
    <w:rsid w:val="00712250"/>
    <w:rsid w:val="007129E4"/>
    <w:rsid w:val="00712A29"/>
    <w:rsid w:val="00713176"/>
    <w:rsid w:val="007142B5"/>
    <w:rsid w:val="007143DC"/>
    <w:rsid w:val="00716110"/>
    <w:rsid w:val="00716177"/>
    <w:rsid w:val="007164C9"/>
    <w:rsid w:val="0071722F"/>
    <w:rsid w:val="00720580"/>
    <w:rsid w:val="007206E9"/>
    <w:rsid w:val="00720A2E"/>
    <w:rsid w:val="00724753"/>
    <w:rsid w:val="00725F24"/>
    <w:rsid w:val="0072636F"/>
    <w:rsid w:val="007305BA"/>
    <w:rsid w:val="007309B8"/>
    <w:rsid w:val="00731062"/>
    <w:rsid w:val="00731071"/>
    <w:rsid w:val="00731652"/>
    <w:rsid w:val="007321A7"/>
    <w:rsid w:val="00732F8A"/>
    <w:rsid w:val="00734350"/>
    <w:rsid w:val="00734B36"/>
    <w:rsid w:val="00734BE4"/>
    <w:rsid w:val="0073742B"/>
    <w:rsid w:val="00737559"/>
    <w:rsid w:val="00737943"/>
    <w:rsid w:val="00740BA4"/>
    <w:rsid w:val="007425CA"/>
    <w:rsid w:val="00742814"/>
    <w:rsid w:val="00742A2E"/>
    <w:rsid w:val="007430E5"/>
    <w:rsid w:val="00743C3C"/>
    <w:rsid w:val="00744341"/>
    <w:rsid w:val="007447F1"/>
    <w:rsid w:val="00745D32"/>
    <w:rsid w:val="00747A8A"/>
    <w:rsid w:val="00750D98"/>
    <w:rsid w:val="00751AA3"/>
    <w:rsid w:val="00753880"/>
    <w:rsid w:val="00754975"/>
    <w:rsid w:val="00754DC4"/>
    <w:rsid w:val="007550DC"/>
    <w:rsid w:val="00755BDE"/>
    <w:rsid w:val="00756C14"/>
    <w:rsid w:val="00757D93"/>
    <w:rsid w:val="007606F6"/>
    <w:rsid w:val="007632ED"/>
    <w:rsid w:val="00763D69"/>
    <w:rsid w:val="007645E7"/>
    <w:rsid w:val="00767187"/>
    <w:rsid w:val="007677F5"/>
    <w:rsid w:val="00767C01"/>
    <w:rsid w:val="0077095A"/>
    <w:rsid w:val="007711D2"/>
    <w:rsid w:val="007718BC"/>
    <w:rsid w:val="00772618"/>
    <w:rsid w:val="0077521C"/>
    <w:rsid w:val="0077636F"/>
    <w:rsid w:val="00776B7F"/>
    <w:rsid w:val="00777349"/>
    <w:rsid w:val="007773A3"/>
    <w:rsid w:val="00777441"/>
    <w:rsid w:val="0077783C"/>
    <w:rsid w:val="007779D9"/>
    <w:rsid w:val="00777DEA"/>
    <w:rsid w:val="007807D3"/>
    <w:rsid w:val="00780AA7"/>
    <w:rsid w:val="00780D98"/>
    <w:rsid w:val="007814B6"/>
    <w:rsid w:val="00781826"/>
    <w:rsid w:val="00781C88"/>
    <w:rsid w:val="00781F93"/>
    <w:rsid w:val="00783079"/>
    <w:rsid w:val="007834EB"/>
    <w:rsid w:val="00783746"/>
    <w:rsid w:val="00783D8B"/>
    <w:rsid w:val="007849E0"/>
    <w:rsid w:val="00784D41"/>
    <w:rsid w:val="00785151"/>
    <w:rsid w:val="0078611B"/>
    <w:rsid w:val="00786DE3"/>
    <w:rsid w:val="00787670"/>
    <w:rsid w:val="00787AA9"/>
    <w:rsid w:val="00790605"/>
    <w:rsid w:val="00790E0F"/>
    <w:rsid w:val="007915C1"/>
    <w:rsid w:val="007924CA"/>
    <w:rsid w:val="00793664"/>
    <w:rsid w:val="0079583A"/>
    <w:rsid w:val="00797C8D"/>
    <w:rsid w:val="00797D0B"/>
    <w:rsid w:val="007A29CA"/>
    <w:rsid w:val="007A2CF0"/>
    <w:rsid w:val="007A41AA"/>
    <w:rsid w:val="007A4611"/>
    <w:rsid w:val="007A47D5"/>
    <w:rsid w:val="007A4BCE"/>
    <w:rsid w:val="007A4F0C"/>
    <w:rsid w:val="007A6098"/>
    <w:rsid w:val="007B125D"/>
    <w:rsid w:val="007B36F5"/>
    <w:rsid w:val="007B38D7"/>
    <w:rsid w:val="007B3A70"/>
    <w:rsid w:val="007B3AE3"/>
    <w:rsid w:val="007B4381"/>
    <w:rsid w:val="007B5D79"/>
    <w:rsid w:val="007B6134"/>
    <w:rsid w:val="007B7DFB"/>
    <w:rsid w:val="007C0245"/>
    <w:rsid w:val="007C0BCB"/>
    <w:rsid w:val="007C1BC9"/>
    <w:rsid w:val="007C227F"/>
    <w:rsid w:val="007C22C7"/>
    <w:rsid w:val="007C240C"/>
    <w:rsid w:val="007C3127"/>
    <w:rsid w:val="007C3233"/>
    <w:rsid w:val="007C3B2D"/>
    <w:rsid w:val="007C3F0B"/>
    <w:rsid w:val="007C4E7F"/>
    <w:rsid w:val="007C4F71"/>
    <w:rsid w:val="007C5FFC"/>
    <w:rsid w:val="007D027C"/>
    <w:rsid w:val="007D0DAC"/>
    <w:rsid w:val="007D248B"/>
    <w:rsid w:val="007D2FB8"/>
    <w:rsid w:val="007D33D7"/>
    <w:rsid w:val="007D4215"/>
    <w:rsid w:val="007D44E8"/>
    <w:rsid w:val="007D4F76"/>
    <w:rsid w:val="007D5ACB"/>
    <w:rsid w:val="007D5CDA"/>
    <w:rsid w:val="007D5FBD"/>
    <w:rsid w:val="007D69D3"/>
    <w:rsid w:val="007D6A56"/>
    <w:rsid w:val="007D7CCE"/>
    <w:rsid w:val="007E0CAB"/>
    <w:rsid w:val="007E189A"/>
    <w:rsid w:val="007E2390"/>
    <w:rsid w:val="007E2781"/>
    <w:rsid w:val="007E2C61"/>
    <w:rsid w:val="007E469E"/>
    <w:rsid w:val="007E4CB5"/>
    <w:rsid w:val="007E6594"/>
    <w:rsid w:val="007E67E5"/>
    <w:rsid w:val="007E6969"/>
    <w:rsid w:val="007E6D4B"/>
    <w:rsid w:val="007E798D"/>
    <w:rsid w:val="007E7B66"/>
    <w:rsid w:val="007F026E"/>
    <w:rsid w:val="007F04BA"/>
    <w:rsid w:val="007F0987"/>
    <w:rsid w:val="007F2026"/>
    <w:rsid w:val="007F216C"/>
    <w:rsid w:val="007F2507"/>
    <w:rsid w:val="007F258C"/>
    <w:rsid w:val="007F3A6B"/>
    <w:rsid w:val="007F497E"/>
    <w:rsid w:val="007F4EE0"/>
    <w:rsid w:val="007F4FB4"/>
    <w:rsid w:val="007F55D2"/>
    <w:rsid w:val="007F5AD7"/>
    <w:rsid w:val="007F6007"/>
    <w:rsid w:val="007F6524"/>
    <w:rsid w:val="007F683B"/>
    <w:rsid w:val="007F714E"/>
    <w:rsid w:val="00802C74"/>
    <w:rsid w:val="008030B6"/>
    <w:rsid w:val="00804878"/>
    <w:rsid w:val="0080538C"/>
    <w:rsid w:val="00805D62"/>
    <w:rsid w:val="00806717"/>
    <w:rsid w:val="00806765"/>
    <w:rsid w:val="00806C32"/>
    <w:rsid w:val="008079FD"/>
    <w:rsid w:val="00810D19"/>
    <w:rsid w:val="008124BC"/>
    <w:rsid w:val="008131CF"/>
    <w:rsid w:val="00814163"/>
    <w:rsid w:val="00814545"/>
    <w:rsid w:val="008149B8"/>
    <w:rsid w:val="00814E0E"/>
    <w:rsid w:val="00815564"/>
    <w:rsid w:val="00815E57"/>
    <w:rsid w:val="00821963"/>
    <w:rsid w:val="00821AA4"/>
    <w:rsid w:val="00821C1C"/>
    <w:rsid w:val="00822818"/>
    <w:rsid w:val="0082295E"/>
    <w:rsid w:val="008230AE"/>
    <w:rsid w:val="00825115"/>
    <w:rsid w:val="00825B5C"/>
    <w:rsid w:val="00826176"/>
    <w:rsid w:val="008265FC"/>
    <w:rsid w:val="0082681F"/>
    <w:rsid w:val="008271E1"/>
    <w:rsid w:val="00827418"/>
    <w:rsid w:val="008301F7"/>
    <w:rsid w:val="00830714"/>
    <w:rsid w:val="008308A4"/>
    <w:rsid w:val="00830D2B"/>
    <w:rsid w:val="00830EED"/>
    <w:rsid w:val="00831480"/>
    <w:rsid w:val="00831E66"/>
    <w:rsid w:val="008328CE"/>
    <w:rsid w:val="008341CF"/>
    <w:rsid w:val="00834808"/>
    <w:rsid w:val="0083487A"/>
    <w:rsid w:val="008361C2"/>
    <w:rsid w:val="00836B45"/>
    <w:rsid w:val="00837A72"/>
    <w:rsid w:val="00837E78"/>
    <w:rsid w:val="00837F51"/>
    <w:rsid w:val="008412EA"/>
    <w:rsid w:val="00841A55"/>
    <w:rsid w:val="00841C3A"/>
    <w:rsid w:val="00841E45"/>
    <w:rsid w:val="008425AE"/>
    <w:rsid w:val="00842BCD"/>
    <w:rsid w:val="00842C49"/>
    <w:rsid w:val="00843258"/>
    <w:rsid w:val="00843BAF"/>
    <w:rsid w:val="00845CFE"/>
    <w:rsid w:val="00846024"/>
    <w:rsid w:val="00846B30"/>
    <w:rsid w:val="00847120"/>
    <w:rsid w:val="008479DB"/>
    <w:rsid w:val="00847F51"/>
    <w:rsid w:val="00850774"/>
    <w:rsid w:val="0085136B"/>
    <w:rsid w:val="00851D64"/>
    <w:rsid w:val="00852296"/>
    <w:rsid w:val="008530E8"/>
    <w:rsid w:val="008544CC"/>
    <w:rsid w:val="00854593"/>
    <w:rsid w:val="008551C2"/>
    <w:rsid w:val="00855217"/>
    <w:rsid w:val="008558DD"/>
    <w:rsid w:val="00856517"/>
    <w:rsid w:val="008565ED"/>
    <w:rsid w:val="008566B6"/>
    <w:rsid w:val="00856850"/>
    <w:rsid w:val="00856B8D"/>
    <w:rsid w:val="008573B8"/>
    <w:rsid w:val="00860D20"/>
    <w:rsid w:val="00860E4B"/>
    <w:rsid w:val="00861349"/>
    <w:rsid w:val="008618EF"/>
    <w:rsid w:val="00861A00"/>
    <w:rsid w:val="00861BF9"/>
    <w:rsid w:val="00862E98"/>
    <w:rsid w:val="00863210"/>
    <w:rsid w:val="008637BD"/>
    <w:rsid w:val="008639E6"/>
    <w:rsid w:val="00863D9D"/>
    <w:rsid w:val="0086403D"/>
    <w:rsid w:val="00864860"/>
    <w:rsid w:val="00864E31"/>
    <w:rsid w:val="00864EA3"/>
    <w:rsid w:val="00865219"/>
    <w:rsid w:val="0086568E"/>
    <w:rsid w:val="00865DF5"/>
    <w:rsid w:val="00866E80"/>
    <w:rsid w:val="00867A2C"/>
    <w:rsid w:val="00867C92"/>
    <w:rsid w:val="00870496"/>
    <w:rsid w:val="008706EB"/>
    <w:rsid w:val="00870867"/>
    <w:rsid w:val="00870BBF"/>
    <w:rsid w:val="00871FB4"/>
    <w:rsid w:val="00873E56"/>
    <w:rsid w:val="00873EDB"/>
    <w:rsid w:val="008740BA"/>
    <w:rsid w:val="00874983"/>
    <w:rsid w:val="00874D0D"/>
    <w:rsid w:val="00874E9A"/>
    <w:rsid w:val="00876977"/>
    <w:rsid w:val="008769C6"/>
    <w:rsid w:val="00880824"/>
    <w:rsid w:val="00882163"/>
    <w:rsid w:val="008830CE"/>
    <w:rsid w:val="00883230"/>
    <w:rsid w:val="008832D8"/>
    <w:rsid w:val="00883C93"/>
    <w:rsid w:val="00884DD2"/>
    <w:rsid w:val="008861E3"/>
    <w:rsid w:val="00887AE1"/>
    <w:rsid w:val="0089113F"/>
    <w:rsid w:val="0089558F"/>
    <w:rsid w:val="008958A2"/>
    <w:rsid w:val="00896A90"/>
    <w:rsid w:val="00896BB8"/>
    <w:rsid w:val="00896E8F"/>
    <w:rsid w:val="0089750E"/>
    <w:rsid w:val="00897998"/>
    <w:rsid w:val="00897CF8"/>
    <w:rsid w:val="008A0052"/>
    <w:rsid w:val="008A1824"/>
    <w:rsid w:val="008A1A21"/>
    <w:rsid w:val="008A1BCF"/>
    <w:rsid w:val="008A2436"/>
    <w:rsid w:val="008A2A37"/>
    <w:rsid w:val="008A3121"/>
    <w:rsid w:val="008A33AC"/>
    <w:rsid w:val="008A442F"/>
    <w:rsid w:val="008A460E"/>
    <w:rsid w:val="008A4A7A"/>
    <w:rsid w:val="008A6FA2"/>
    <w:rsid w:val="008A7508"/>
    <w:rsid w:val="008A7D45"/>
    <w:rsid w:val="008B25C7"/>
    <w:rsid w:val="008B36EB"/>
    <w:rsid w:val="008B3A40"/>
    <w:rsid w:val="008B4B40"/>
    <w:rsid w:val="008B4C5B"/>
    <w:rsid w:val="008B6016"/>
    <w:rsid w:val="008B6222"/>
    <w:rsid w:val="008C1B52"/>
    <w:rsid w:val="008C1CC4"/>
    <w:rsid w:val="008C2066"/>
    <w:rsid w:val="008C2178"/>
    <w:rsid w:val="008C2B14"/>
    <w:rsid w:val="008C3686"/>
    <w:rsid w:val="008C3A6C"/>
    <w:rsid w:val="008C3C67"/>
    <w:rsid w:val="008C40B2"/>
    <w:rsid w:val="008C4436"/>
    <w:rsid w:val="008C44C4"/>
    <w:rsid w:val="008C4674"/>
    <w:rsid w:val="008C4BF7"/>
    <w:rsid w:val="008C4CB0"/>
    <w:rsid w:val="008C5AC9"/>
    <w:rsid w:val="008C5B99"/>
    <w:rsid w:val="008C653B"/>
    <w:rsid w:val="008C6D4B"/>
    <w:rsid w:val="008C6F62"/>
    <w:rsid w:val="008C79EB"/>
    <w:rsid w:val="008C79FF"/>
    <w:rsid w:val="008D263C"/>
    <w:rsid w:val="008D267A"/>
    <w:rsid w:val="008D2787"/>
    <w:rsid w:val="008D30F3"/>
    <w:rsid w:val="008D3D0A"/>
    <w:rsid w:val="008D419A"/>
    <w:rsid w:val="008D4E54"/>
    <w:rsid w:val="008D6125"/>
    <w:rsid w:val="008D6732"/>
    <w:rsid w:val="008D68D6"/>
    <w:rsid w:val="008D7DAF"/>
    <w:rsid w:val="008E04F3"/>
    <w:rsid w:val="008E1304"/>
    <w:rsid w:val="008E38E4"/>
    <w:rsid w:val="008E42D3"/>
    <w:rsid w:val="008E5DE0"/>
    <w:rsid w:val="008E6011"/>
    <w:rsid w:val="008E6D24"/>
    <w:rsid w:val="008EC074"/>
    <w:rsid w:val="008F0972"/>
    <w:rsid w:val="008F200F"/>
    <w:rsid w:val="008F27C7"/>
    <w:rsid w:val="008F37F3"/>
    <w:rsid w:val="008F3A4C"/>
    <w:rsid w:val="008F3ED5"/>
    <w:rsid w:val="008F4010"/>
    <w:rsid w:val="008F40C0"/>
    <w:rsid w:val="008F4461"/>
    <w:rsid w:val="008F583A"/>
    <w:rsid w:val="008F5B1B"/>
    <w:rsid w:val="008F6636"/>
    <w:rsid w:val="008F78DC"/>
    <w:rsid w:val="008F79C4"/>
    <w:rsid w:val="008FF622"/>
    <w:rsid w:val="00900A6E"/>
    <w:rsid w:val="00900ECF"/>
    <w:rsid w:val="00901D5D"/>
    <w:rsid w:val="009022CD"/>
    <w:rsid w:val="009027EE"/>
    <w:rsid w:val="0090359D"/>
    <w:rsid w:val="0090383C"/>
    <w:rsid w:val="009043F4"/>
    <w:rsid w:val="00904D73"/>
    <w:rsid w:val="009050E5"/>
    <w:rsid w:val="00905273"/>
    <w:rsid w:val="009055E5"/>
    <w:rsid w:val="00905F90"/>
    <w:rsid w:val="009069D9"/>
    <w:rsid w:val="00907D5C"/>
    <w:rsid w:val="00907E1A"/>
    <w:rsid w:val="00911959"/>
    <w:rsid w:val="0091237B"/>
    <w:rsid w:val="00912B9D"/>
    <w:rsid w:val="009139F1"/>
    <w:rsid w:val="00914118"/>
    <w:rsid w:val="00914838"/>
    <w:rsid w:val="009155E5"/>
    <w:rsid w:val="00915C11"/>
    <w:rsid w:val="0091610E"/>
    <w:rsid w:val="0091611D"/>
    <w:rsid w:val="00916EBC"/>
    <w:rsid w:val="009170DF"/>
    <w:rsid w:val="009174F5"/>
    <w:rsid w:val="00920B2D"/>
    <w:rsid w:val="009210F9"/>
    <w:rsid w:val="00921ABC"/>
    <w:rsid w:val="0092266D"/>
    <w:rsid w:val="00922A1B"/>
    <w:rsid w:val="00923090"/>
    <w:rsid w:val="0092357D"/>
    <w:rsid w:val="00923965"/>
    <w:rsid w:val="00924B9F"/>
    <w:rsid w:val="00925A79"/>
    <w:rsid w:val="00925A7A"/>
    <w:rsid w:val="00925FA8"/>
    <w:rsid w:val="009262F3"/>
    <w:rsid w:val="00927C1F"/>
    <w:rsid w:val="0093032A"/>
    <w:rsid w:val="00930877"/>
    <w:rsid w:val="009336A6"/>
    <w:rsid w:val="009336BF"/>
    <w:rsid w:val="009360E5"/>
    <w:rsid w:val="009375B8"/>
    <w:rsid w:val="0094089C"/>
    <w:rsid w:val="00940929"/>
    <w:rsid w:val="00940B24"/>
    <w:rsid w:val="00943794"/>
    <w:rsid w:val="00944299"/>
    <w:rsid w:val="00944A90"/>
    <w:rsid w:val="009450A2"/>
    <w:rsid w:val="00946216"/>
    <w:rsid w:val="00946A73"/>
    <w:rsid w:val="00946F94"/>
    <w:rsid w:val="009479A9"/>
    <w:rsid w:val="009501DD"/>
    <w:rsid w:val="00950540"/>
    <w:rsid w:val="00950AC3"/>
    <w:rsid w:val="00950C03"/>
    <w:rsid w:val="00951979"/>
    <w:rsid w:val="00953BA0"/>
    <w:rsid w:val="009540AB"/>
    <w:rsid w:val="00955DA8"/>
    <w:rsid w:val="009600F1"/>
    <w:rsid w:val="00961121"/>
    <w:rsid w:val="00961311"/>
    <w:rsid w:val="009617E8"/>
    <w:rsid w:val="00961E24"/>
    <w:rsid w:val="00962348"/>
    <w:rsid w:val="009638B2"/>
    <w:rsid w:val="00964C43"/>
    <w:rsid w:val="00964FB7"/>
    <w:rsid w:val="009651F9"/>
    <w:rsid w:val="009660E9"/>
    <w:rsid w:val="0096700C"/>
    <w:rsid w:val="009702A6"/>
    <w:rsid w:val="00972486"/>
    <w:rsid w:val="00973A09"/>
    <w:rsid w:val="00973A79"/>
    <w:rsid w:val="00975923"/>
    <w:rsid w:val="00976A7F"/>
    <w:rsid w:val="00976B55"/>
    <w:rsid w:val="00977600"/>
    <w:rsid w:val="00977BD8"/>
    <w:rsid w:val="00977D09"/>
    <w:rsid w:val="00980EEF"/>
    <w:rsid w:val="009810B7"/>
    <w:rsid w:val="0098381E"/>
    <w:rsid w:val="009846F6"/>
    <w:rsid w:val="00984DC0"/>
    <w:rsid w:val="00984E32"/>
    <w:rsid w:val="00984E6A"/>
    <w:rsid w:val="009854CC"/>
    <w:rsid w:val="00987E85"/>
    <w:rsid w:val="00989729"/>
    <w:rsid w:val="009908C8"/>
    <w:rsid w:val="00992E8D"/>
    <w:rsid w:val="009935DF"/>
    <w:rsid w:val="0099498D"/>
    <w:rsid w:val="00995528"/>
    <w:rsid w:val="00995FFF"/>
    <w:rsid w:val="00996422"/>
    <w:rsid w:val="00997048"/>
    <w:rsid w:val="0099767C"/>
    <w:rsid w:val="009A1D22"/>
    <w:rsid w:val="009A256B"/>
    <w:rsid w:val="009A2BE5"/>
    <w:rsid w:val="009A3288"/>
    <w:rsid w:val="009A41D1"/>
    <w:rsid w:val="009A4575"/>
    <w:rsid w:val="009A5A8D"/>
    <w:rsid w:val="009A5E28"/>
    <w:rsid w:val="009A683D"/>
    <w:rsid w:val="009A6D19"/>
    <w:rsid w:val="009A778C"/>
    <w:rsid w:val="009B09E9"/>
    <w:rsid w:val="009B2074"/>
    <w:rsid w:val="009B22A2"/>
    <w:rsid w:val="009B288F"/>
    <w:rsid w:val="009B2B48"/>
    <w:rsid w:val="009B2C8C"/>
    <w:rsid w:val="009B2EF4"/>
    <w:rsid w:val="009B3100"/>
    <w:rsid w:val="009B4B0D"/>
    <w:rsid w:val="009B4D33"/>
    <w:rsid w:val="009B50A7"/>
    <w:rsid w:val="009B6FF8"/>
    <w:rsid w:val="009B7308"/>
    <w:rsid w:val="009C0AA6"/>
    <w:rsid w:val="009C0BE3"/>
    <w:rsid w:val="009C0F19"/>
    <w:rsid w:val="009C1157"/>
    <w:rsid w:val="009C1CAA"/>
    <w:rsid w:val="009C274B"/>
    <w:rsid w:val="009C3225"/>
    <w:rsid w:val="009C3BD6"/>
    <w:rsid w:val="009C3C24"/>
    <w:rsid w:val="009C3F06"/>
    <w:rsid w:val="009C4000"/>
    <w:rsid w:val="009C66BE"/>
    <w:rsid w:val="009C66EC"/>
    <w:rsid w:val="009C6D49"/>
    <w:rsid w:val="009C6E36"/>
    <w:rsid w:val="009C7430"/>
    <w:rsid w:val="009C747F"/>
    <w:rsid w:val="009C7887"/>
    <w:rsid w:val="009C79E4"/>
    <w:rsid w:val="009C7DB3"/>
    <w:rsid w:val="009D035B"/>
    <w:rsid w:val="009D0362"/>
    <w:rsid w:val="009D17EC"/>
    <w:rsid w:val="009D21F3"/>
    <w:rsid w:val="009D2E88"/>
    <w:rsid w:val="009D3559"/>
    <w:rsid w:val="009D41C2"/>
    <w:rsid w:val="009D499F"/>
    <w:rsid w:val="009D519E"/>
    <w:rsid w:val="009D5D15"/>
    <w:rsid w:val="009D5E94"/>
    <w:rsid w:val="009D6066"/>
    <w:rsid w:val="009D62FD"/>
    <w:rsid w:val="009D66E9"/>
    <w:rsid w:val="009D69FD"/>
    <w:rsid w:val="009E19B3"/>
    <w:rsid w:val="009E1FB6"/>
    <w:rsid w:val="009E2028"/>
    <w:rsid w:val="009E27A4"/>
    <w:rsid w:val="009E2AFE"/>
    <w:rsid w:val="009E2E89"/>
    <w:rsid w:val="009E2F50"/>
    <w:rsid w:val="009E40DE"/>
    <w:rsid w:val="009E5839"/>
    <w:rsid w:val="009E6254"/>
    <w:rsid w:val="009E6C08"/>
    <w:rsid w:val="009E748C"/>
    <w:rsid w:val="009F0550"/>
    <w:rsid w:val="009F389C"/>
    <w:rsid w:val="009F50D9"/>
    <w:rsid w:val="009F53A0"/>
    <w:rsid w:val="009F7FF9"/>
    <w:rsid w:val="00A018A4"/>
    <w:rsid w:val="00A021B6"/>
    <w:rsid w:val="00A021EB"/>
    <w:rsid w:val="00A0233B"/>
    <w:rsid w:val="00A025AB"/>
    <w:rsid w:val="00A04762"/>
    <w:rsid w:val="00A048B0"/>
    <w:rsid w:val="00A04F0F"/>
    <w:rsid w:val="00A0684E"/>
    <w:rsid w:val="00A0703A"/>
    <w:rsid w:val="00A0706B"/>
    <w:rsid w:val="00A073AF"/>
    <w:rsid w:val="00A07F34"/>
    <w:rsid w:val="00A107DD"/>
    <w:rsid w:val="00A10E45"/>
    <w:rsid w:val="00A12222"/>
    <w:rsid w:val="00A132C2"/>
    <w:rsid w:val="00A13301"/>
    <w:rsid w:val="00A1397C"/>
    <w:rsid w:val="00A15A77"/>
    <w:rsid w:val="00A164B6"/>
    <w:rsid w:val="00A17F83"/>
    <w:rsid w:val="00A2013E"/>
    <w:rsid w:val="00A206D3"/>
    <w:rsid w:val="00A21153"/>
    <w:rsid w:val="00A2127F"/>
    <w:rsid w:val="00A21ACF"/>
    <w:rsid w:val="00A22172"/>
    <w:rsid w:val="00A22767"/>
    <w:rsid w:val="00A23270"/>
    <w:rsid w:val="00A23926"/>
    <w:rsid w:val="00A24332"/>
    <w:rsid w:val="00A251BD"/>
    <w:rsid w:val="00A25A8C"/>
    <w:rsid w:val="00A27396"/>
    <w:rsid w:val="00A277B5"/>
    <w:rsid w:val="00A30895"/>
    <w:rsid w:val="00A30FEE"/>
    <w:rsid w:val="00A311DE"/>
    <w:rsid w:val="00A31D82"/>
    <w:rsid w:val="00A3385A"/>
    <w:rsid w:val="00A34441"/>
    <w:rsid w:val="00A34D9F"/>
    <w:rsid w:val="00A356F7"/>
    <w:rsid w:val="00A3795D"/>
    <w:rsid w:val="00A409CC"/>
    <w:rsid w:val="00A40A9B"/>
    <w:rsid w:val="00A40B5A"/>
    <w:rsid w:val="00A41E0A"/>
    <w:rsid w:val="00A420C9"/>
    <w:rsid w:val="00A42AE1"/>
    <w:rsid w:val="00A42D23"/>
    <w:rsid w:val="00A43169"/>
    <w:rsid w:val="00A444AD"/>
    <w:rsid w:val="00A44C85"/>
    <w:rsid w:val="00A45814"/>
    <w:rsid w:val="00A45C3D"/>
    <w:rsid w:val="00A47101"/>
    <w:rsid w:val="00A4759D"/>
    <w:rsid w:val="00A47C78"/>
    <w:rsid w:val="00A504CD"/>
    <w:rsid w:val="00A50EFF"/>
    <w:rsid w:val="00A5314F"/>
    <w:rsid w:val="00A5323E"/>
    <w:rsid w:val="00A54335"/>
    <w:rsid w:val="00A5622D"/>
    <w:rsid w:val="00A56312"/>
    <w:rsid w:val="00A56BF2"/>
    <w:rsid w:val="00A56EF3"/>
    <w:rsid w:val="00A5764D"/>
    <w:rsid w:val="00A577EB"/>
    <w:rsid w:val="00A57A0D"/>
    <w:rsid w:val="00A60306"/>
    <w:rsid w:val="00A61D7A"/>
    <w:rsid w:val="00A6360E"/>
    <w:rsid w:val="00A63C77"/>
    <w:rsid w:val="00A63D34"/>
    <w:rsid w:val="00A662A7"/>
    <w:rsid w:val="00A664C3"/>
    <w:rsid w:val="00A669F5"/>
    <w:rsid w:val="00A66EAE"/>
    <w:rsid w:val="00A67012"/>
    <w:rsid w:val="00A7051C"/>
    <w:rsid w:val="00A7186A"/>
    <w:rsid w:val="00A72992"/>
    <w:rsid w:val="00A73AD1"/>
    <w:rsid w:val="00A73EF4"/>
    <w:rsid w:val="00A75AA0"/>
    <w:rsid w:val="00A75C91"/>
    <w:rsid w:val="00A75DB0"/>
    <w:rsid w:val="00A76234"/>
    <w:rsid w:val="00A7670F"/>
    <w:rsid w:val="00A772AB"/>
    <w:rsid w:val="00A81101"/>
    <w:rsid w:val="00A81486"/>
    <w:rsid w:val="00A81920"/>
    <w:rsid w:val="00A82421"/>
    <w:rsid w:val="00A8272F"/>
    <w:rsid w:val="00A82E6B"/>
    <w:rsid w:val="00A836BC"/>
    <w:rsid w:val="00A83C28"/>
    <w:rsid w:val="00A865D1"/>
    <w:rsid w:val="00A86AC2"/>
    <w:rsid w:val="00A876D4"/>
    <w:rsid w:val="00A87F48"/>
    <w:rsid w:val="00A8AB5F"/>
    <w:rsid w:val="00A902DB"/>
    <w:rsid w:val="00A90390"/>
    <w:rsid w:val="00A9053C"/>
    <w:rsid w:val="00A914B0"/>
    <w:rsid w:val="00A948D0"/>
    <w:rsid w:val="00A94F76"/>
    <w:rsid w:val="00A95059"/>
    <w:rsid w:val="00A95355"/>
    <w:rsid w:val="00A95440"/>
    <w:rsid w:val="00A97236"/>
    <w:rsid w:val="00A9D728"/>
    <w:rsid w:val="00AA1E28"/>
    <w:rsid w:val="00AA216C"/>
    <w:rsid w:val="00AA23B0"/>
    <w:rsid w:val="00AA2D9B"/>
    <w:rsid w:val="00AA3738"/>
    <w:rsid w:val="00AA37B6"/>
    <w:rsid w:val="00AA3927"/>
    <w:rsid w:val="00AA4891"/>
    <w:rsid w:val="00AA4B30"/>
    <w:rsid w:val="00AA4BF5"/>
    <w:rsid w:val="00AA4CA1"/>
    <w:rsid w:val="00AA588B"/>
    <w:rsid w:val="00AA5ACE"/>
    <w:rsid w:val="00AA5BDE"/>
    <w:rsid w:val="00AA7690"/>
    <w:rsid w:val="00AAB70E"/>
    <w:rsid w:val="00AB0802"/>
    <w:rsid w:val="00AB11CB"/>
    <w:rsid w:val="00AB17E3"/>
    <w:rsid w:val="00AB2A9C"/>
    <w:rsid w:val="00AB323F"/>
    <w:rsid w:val="00AB6324"/>
    <w:rsid w:val="00AB752D"/>
    <w:rsid w:val="00AB76EB"/>
    <w:rsid w:val="00AB790D"/>
    <w:rsid w:val="00AB7F91"/>
    <w:rsid w:val="00AC1559"/>
    <w:rsid w:val="00AC279C"/>
    <w:rsid w:val="00AC2A80"/>
    <w:rsid w:val="00AC2F44"/>
    <w:rsid w:val="00AC3034"/>
    <w:rsid w:val="00AC3374"/>
    <w:rsid w:val="00AC363F"/>
    <w:rsid w:val="00AC366F"/>
    <w:rsid w:val="00AC3EB8"/>
    <w:rsid w:val="00AC4046"/>
    <w:rsid w:val="00AC4DFC"/>
    <w:rsid w:val="00AC6144"/>
    <w:rsid w:val="00ACA9F3"/>
    <w:rsid w:val="00AD046C"/>
    <w:rsid w:val="00AD1612"/>
    <w:rsid w:val="00AD1B02"/>
    <w:rsid w:val="00AD1EC8"/>
    <w:rsid w:val="00AD5232"/>
    <w:rsid w:val="00AD538D"/>
    <w:rsid w:val="00AD548C"/>
    <w:rsid w:val="00AD5DC9"/>
    <w:rsid w:val="00AD6CCA"/>
    <w:rsid w:val="00AD70CD"/>
    <w:rsid w:val="00AD73BF"/>
    <w:rsid w:val="00AD7517"/>
    <w:rsid w:val="00AD77CE"/>
    <w:rsid w:val="00AE02CF"/>
    <w:rsid w:val="00AE19FB"/>
    <w:rsid w:val="00AE2051"/>
    <w:rsid w:val="00AE21D5"/>
    <w:rsid w:val="00AE4563"/>
    <w:rsid w:val="00AE4FB2"/>
    <w:rsid w:val="00AE5B4B"/>
    <w:rsid w:val="00AE64BE"/>
    <w:rsid w:val="00AE6F82"/>
    <w:rsid w:val="00AF0EC8"/>
    <w:rsid w:val="00AF11FA"/>
    <w:rsid w:val="00AF18E3"/>
    <w:rsid w:val="00AF1F79"/>
    <w:rsid w:val="00AF4472"/>
    <w:rsid w:val="00AF63C3"/>
    <w:rsid w:val="00AF6E0D"/>
    <w:rsid w:val="00AF6FEA"/>
    <w:rsid w:val="00AF742B"/>
    <w:rsid w:val="00AF7602"/>
    <w:rsid w:val="00B01623"/>
    <w:rsid w:val="00B01EC4"/>
    <w:rsid w:val="00B03E18"/>
    <w:rsid w:val="00B059B4"/>
    <w:rsid w:val="00B05A18"/>
    <w:rsid w:val="00B05AA3"/>
    <w:rsid w:val="00B05D39"/>
    <w:rsid w:val="00B05DAC"/>
    <w:rsid w:val="00B06E53"/>
    <w:rsid w:val="00B074B6"/>
    <w:rsid w:val="00B07960"/>
    <w:rsid w:val="00B07C24"/>
    <w:rsid w:val="00B07EC7"/>
    <w:rsid w:val="00B10DCF"/>
    <w:rsid w:val="00B11CC8"/>
    <w:rsid w:val="00B12C3B"/>
    <w:rsid w:val="00B13782"/>
    <w:rsid w:val="00B15179"/>
    <w:rsid w:val="00B16192"/>
    <w:rsid w:val="00B167EF"/>
    <w:rsid w:val="00B17256"/>
    <w:rsid w:val="00B17538"/>
    <w:rsid w:val="00B2062D"/>
    <w:rsid w:val="00B21BCC"/>
    <w:rsid w:val="00B21E1F"/>
    <w:rsid w:val="00B23CEC"/>
    <w:rsid w:val="00B243E2"/>
    <w:rsid w:val="00B24A67"/>
    <w:rsid w:val="00B24B58"/>
    <w:rsid w:val="00B2592F"/>
    <w:rsid w:val="00B26F73"/>
    <w:rsid w:val="00B2779D"/>
    <w:rsid w:val="00B302F0"/>
    <w:rsid w:val="00B30C4E"/>
    <w:rsid w:val="00B30D22"/>
    <w:rsid w:val="00B30F33"/>
    <w:rsid w:val="00B317B7"/>
    <w:rsid w:val="00B31980"/>
    <w:rsid w:val="00B3209F"/>
    <w:rsid w:val="00B33096"/>
    <w:rsid w:val="00B337B5"/>
    <w:rsid w:val="00B33817"/>
    <w:rsid w:val="00B36E28"/>
    <w:rsid w:val="00B37DB2"/>
    <w:rsid w:val="00B4065D"/>
    <w:rsid w:val="00B40773"/>
    <w:rsid w:val="00B41448"/>
    <w:rsid w:val="00B4182F"/>
    <w:rsid w:val="00B42253"/>
    <w:rsid w:val="00B4363C"/>
    <w:rsid w:val="00B43CDA"/>
    <w:rsid w:val="00B45451"/>
    <w:rsid w:val="00B45565"/>
    <w:rsid w:val="00B45742"/>
    <w:rsid w:val="00B4588E"/>
    <w:rsid w:val="00B45BA3"/>
    <w:rsid w:val="00B45F52"/>
    <w:rsid w:val="00B46C7E"/>
    <w:rsid w:val="00B47FAD"/>
    <w:rsid w:val="00B516C1"/>
    <w:rsid w:val="00B53574"/>
    <w:rsid w:val="00B53706"/>
    <w:rsid w:val="00B53E39"/>
    <w:rsid w:val="00B56297"/>
    <w:rsid w:val="00B5632B"/>
    <w:rsid w:val="00B5744F"/>
    <w:rsid w:val="00B60C70"/>
    <w:rsid w:val="00B6152F"/>
    <w:rsid w:val="00B616C5"/>
    <w:rsid w:val="00B62786"/>
    <w:rsid w:val="00B62CF8"/>
    <w:rsid w:val="00B63CBE"/>
    <w:rsid w:val="00B64E65"/>
    <w:rsid w:val="00B6573D"/>
    <w:rsid w:val="00B668DA"/>
    <w:rsid w:val="00B66A47"/>
    <w:rsid w:val="00B67131"/>
    <w:rsid w:val="00B7055A"/>
    <w:rsid w:val="00B705E9"/>
    <w:rsid w:val="00B70A0D"/>
    <w:rsid w:val="00B712E1"/>
    <w:rsid w:val="00B71DCC"/>
    <w:rsid w:val="00B7284F"/>
    <w:rsid w:val="00B7297C"/>
    <w:rsid w:val="00B72CAE"/>
    <w:rsid w:val="00B73121"/>
    <w:rsid w:val="00B73300"/>
    <w:rsid w:val="00B73A12"/>
    <w:rsid w:val="00B741FC"/>
    <w:rsid w:val="00B74408"/>
    <w:rsid w:val="00B74AC8"/>
    <w:rsid w:val="00B75A56"/>
    <w:rsid w:val="00B763EA"/>
    <w:rsid w:val="00B76695"/>
    <w:rsid w:val="00B76CCA"/>
    <w:rsid w:val="00B7705F"/>
    <w:rsid w:val="00B77093"/>
    <w:rsid w:val="00B774DB"/>
    <w:rsid w:val="00B77577"/>
    <w:rsid w:val="00B775C4"/>
    <w:rsid w:val="00B8007A"/>
    <w:rsid w:val="00B80232"/>
    <w:rsid w:val="00B805ED"/>
    <w:rsid w:val="00B81FEB"/>
    <w:rsid w:val="00B82DF6"/>
    <w:rsid w:val="00B83A90"/>
    <w:rsid w:val="00B83DAE"/>
    <w:rsid w:val="00B83E64"/>
    <w:rsid w:val="00B844C2"/>
    <w:rsid w:val="00B847B2"/>
    <w:rsid w:val="00B87C8B"/>
    <w:rsid w:val="00B87EF4"/>
    <w:rsid w:val="00B9084F"/>
    <w:rsid w:val="00B910A2"/>
    <w:rsid w:val="00B92273"/>
    <w:rsid w:val="00B92DE7"/>
    <w:rsid w:val="00B939EA"/>
    <w:rsid w:val="00B93DB0"/>
    <w:rsid w:val="00B957BA"/>
    <w:rsid w:val="00B963D7"/>
    <w:rsid w:val="00B96B34"/>
    <w:rsid w:val="00B96E06"/>
    <w:rsid w:val="00B96E90"/>
    <w:rsid w:val="00BA0315"/>
    <w:rsid w:val="00BA0722"/>
    <w:rsid w:val="00BA073C"/>
    <w:rsid w:val="00BA12BA"/>
    <w:rsid w:val="00BA197A"/>
    <w:rsid w:val="00BA211A"/>
    <w:rsid w:val="00BA21B5"/>
    <w:rsid w:val="00BA247E"/>
    <w:rsid w:val="00BA2846"/>
    <w:rsid w:val="00BA2FA2"/>
    <w:rsid w:val="00BA3FCD"/>
    <w:rsid w:val="00BA46B1"/>
    <w:rsid w:val="00BA4811"/>
    <w:rsid w:val="00BA549C"/>
    <w:rsid w:val="00BA55CC"/>
    <w:rsid w:val="00BA55E1"/>
    <w:rsid w:val="00BA575C"/>
    <w:rsid w:val="00BA5CBB"/>
    <w:rsid w:val="00BA6021"/>
    <w:rsid w:val="00BAAA15"/>
    <w:rsid w:val="00BB0578"/>
    <w:rsid w:val="00BB1585"/>
    <w:rsid w:val="00BB27AE"/>
    <w:rsid w:val="00BB2BC8"/>
    <w:rsid w:val="00BB2E1D"/>
    <w:rsid w:val="00BB3400"/>
    <w:rsid w:val="00BB35D1"/>
    <w:rsid w:val="00BB3ED9"/>
    <w:rsid w:val="00BB46B0"/>
    <w:rsid w:val="00BB4761"/>
    <w:rsid w:val="00BB53DD"/>
    <w:rsid w:val="00BB5ABF"/>
    <w:rsid w:val="00BB5EF4"/>
    <w:rsid w:val="00BB645A"/>
    <w:rsid w:val="00BB691A"/>
    <w:rsid w:val="00BB71E9"/>
    <w:rsid w:val="00BC0017"/>
    <w:rsid w:val="00BC0832"/>
    <w:rsid w:val="00BC0B99"/>
    <w:rsid w:val="00BC34F1"/>
    <w:rsid w:val="00BC3799"/>
    <w:rsid w:val="00BC3A26"/>
    <w:rsid w:val="00BC4EBE"/>
    <w:rsid w:val="00BC55BE"/>
    <w:rsid w:val="00BC5DFE"/>
    <w:rsid w:val="00BC732A"/>
    <w:rsid w:val="00BC7BD7"/>
    <w:rsid w:val="00BC7ECD"/>
    <w:rsid w:val="00BCE7F5"/>
    <w:rsid w:val="00BD0115"/>
    <w:rsid w:val="00BD0288"/>
    <w:rsid w:val="00BD0768"/>
    <w:rsid w:val="00BD108F"/>
    <w:rsid w:val="00BD1220"/>
    <w:rsid w:val="00BD23F0"/>
    <w:rsid w:val="00BD28FC"/>
    <w:rsid w:val="00BD2974"/>
    <w:rsid w:val="00BD3031"/>
    <w:rsid w:val="00BD3B39"/>
    <w:rsid w:val="00BD4982"/>
    <w:rsid w:val="00BD4EC4"/>
    <w:rsid w:val="00BD5CC3"/>
    <w:rsid w:val="00BD5F02"/>
    <w:rsid w:val="00BD652E"/>
    <w:rsid w:val="00BD6913"/>
    <w:rsid w:val="00BD79E3"/>
    <w:rsid w:val="00BE07BF"/>
    <w:rsid w:val="00BE19E2"/>
    <w:rsid w:val="00BE1D7B"/>
    <w:rsid w:val="00BE3109"/>
    <w:rsid w:val="00BE36DA"/>
    <w:rsid w:val="00BE3E7F"/>
    <w:rsid w:val="00BE43B5"/>
    <w:rsid w:val="00BE4AAD"/>
    <w:rsid w:val="00BE594F"/>
    <w:rsid w:val="00BE7425"/>
    <w:rsid w:val="00BE75D9"/>
    <w:rsid w:val="00BF1AC3"/>
    <w:rsid w:val="00BF2B90"/>
    <w:rsid w:val="00BF2E3B"/>
    <w:rsid w:val="00BF368B"/>
    <w:rsid w:val="00BF3C01"/>
    <w:rsid w:val="00BF53B5"/>
    <w:rsid w:val="00BF5BDE"/>
    <w:rsid w:val="00C00037"/>
    <w:rsid w:val="00C0057A"/>
    <w:rsid w:val="00C017EC"/>
    <w:rsid w:val="00C023DE"/>
    <w:rsid w:val="00C02573"/>
    <w:rsid w:val="00C032DC"/>
    <w:rsid w:val="00C04D8E"/>
    <w:rsid w:val="00C05322"/>
    <w:rsid w:val="00C05A39"/>
    <w:rsid w:val="00C0613E"/>
    <w:rsid w:val="00C07BB3"/>
    <w:rsid w:val="00C10923"/>
    <w:rsid w:val="00C117FD"/>
    <w:rsid w:val="00C11889"/>
    <w:rsid w:val="00C13049"/>
    <w:rsid w:val="00C14501"/>
    <w:rsid w:val="00C15236"/>
    <w:rsid w:val="00C1699A"/>
    <w:rsid w:val="00C172EF"/>
    <w:rsid w:val="00C17A96"/>
    <w:rsid w:val="00C20853"/>
    <w:rsid w:val="00C20961"/>
    <w:rsid w:val="00C2128D"/>
    <w:rsid w:val="00C212F0"/>
    <w:rsid w:val="00C214CB"/>
    <w:rsid w:val="00C2168B"/>
    <w:rsid w:val="00C21C33"/>
    <w:rsid w:val="00C2251E"/>
    <w:rsid w:val="00C22733"/>
    <w:rsid w:val="00C23557"/>
    <w:rsid w:val="00C23721"/>
    <w:rsid w:val="00C23750"/>
    <w:rsid w:val="00C2404E"/>
    <w:rsid w:val="00C24763"/>
    <w:rsid w:val="00C24A99"/>
    <w:rsid w:val="00C2523C"/>
    <w:rsid w:val="00C2568A"/>
    <w:rsid w:val="00C2589C"/>
    <w:rsid w:val="00C25DF3"/>
    <w:rsid w:val="00C25F3F"/>
    <w:rsid w:val="00C26016"/>
    <w:rsid w:val="00C3161E"/>
    <w:rsid w:val="00C32467"/>
    <w:rsid w:val="00C33E82"/>
    <w:rsid w:val="00C344C4"/>
    <w:rsid w:val="00C353F3"/>
    <w:rsid w:val="00C36EFC"/>
    <w:rsid w:val="00C37334"/>
    <w:rsid w:val="00C37484"/>
    <w:rsid w:val="00C379ED"/>
    <w:rsid w:val="00C37DEE"/>
    <w:rsid w:val="00C37FA1"/>
    <w:rsid w:val="00C40509"/>
    <w:rsid w:val="00C4073D"/>
    <w:rsid w:val="00C40B2E"/>
    <w:rsid w:val="00C412E1"/>
    <w:rsid w:val="00C41D61"/>
    <w:rsid w:val="00C44E60"/>
    <w:rsid w:val="00C4509F"/>
    <w:rsid w:val="00C45130"/>
    <w:rsid w:val="00C4600C"/>
    <w:rsid w:val="00C4673C"/>
    <w:rsid w:val="00C47C3D"/>
    <w:rsid w:val="00C51247"/>
    <w:rsid w:val="00C51E81"/>
    <w:rsid w:val="00C52320"/>
    <w:rsid w:val="00C52EB7"/>
    <w:rsid w:val="00C5370D"/>
    <w:rsid w:val="00C54202"/>
    <w:rsid w:val="00C54727"/>
    <w:rsid w:val="00C54AF3"/>
    <w:rsid w:val="00C55049"/>
    <w:rsid w:val="00C55132"/>
    <w:rsid w:val="00C56F92"/>
    <w:rsid w:val="00C570AD"/>
    <w:rsid w:val="00C575BB"/>
    <w:rsid w:val="00C57A59"/>
    <w:rsid w:val="00C60AC6"/>
    <w:rsid w:val="00C61ADE"/>
    <w:rsid w:val="00C624AB"/>
    <w:rsid w:val="00C62777"/>
    <w:rsid w:val="00C632AB"/>
    <w:rsid w:val="00C63E2F"/>
    <w:rsid w:val="00C64190"/>
    <w:rsid w:val="00C65733"/>
    <w:rsid w:val="00C6753A"/>
    <w:rsid w:val="00C67FA2"/>
    <w:rsid w:val="00C7154D"/>
    <w:rsid w:val="00C723C7"/>
    <w:rsid w:val="00C7280E"/>
    <w:rsid w:val="00C72839"/>
    <w:rsid w:val="00C72E45"/>
    <w:rsid w:val="00C733CB"/>
    <w:rsid w:val="00C73965"/>
    <w:rsid w:val="00C74E2A"/>
    <w:rsid w:val="00C75F31"/>
    <w:rsid w:val="00C761A8"/>
    <w:rsid w:val="00C77476"/>
    <w:rsid w:val="00C81305"/>
    <w:rsid w:val="00C81977"/>
    <w:rsid w:val="00C81CC3"/>
    <w:rsid w:val="00C82994"/>
    <w:rsid w:val="00C83379"/>
    <w:rsid w:val="00C84143"/>
    <w:rsid w:val="00C84765"/>
    <w:rsid w:val="00C84856"/>
    <w:rsid w:val="00C84E81"/>
    <w:rsid w:val="00C858B3"/>
    <w:rsid w:val="00C8658B"/>
    <w:rsid w:val="00C869C1"/>
    <w:rsid w:val="00C86A90"/>
    <w:rsid w:val="00C87502"/>
    <w:rsid w:val="00C9065B"/>
    <w:rsid w:val="00C91638"/>
    <w:rsid w:val="00C917FE"/>
    <w:rsid w:val="00C927A1"/>
    <w:rsid w:val="00C92AA4"/>
    <w:rsid w:val="00C92C64"/>
    <w:rsid w:val="00C942B1"/>
    <w:rsid w:val="00C95D4A"/>
    <w:rsid w:val="00C969CA"/>
    <w:rsid w:val="00C96D90"/>
    <w:rsid w:val="00C9781A"/>
    <w:rsid w:val="00CA0209"/>
    <w:rsid w:val="00CA034D"/>
    <w:rsid w:val="00CA0E78"/>
    <w:rsid w:val="00CA0F78"/>
    <w:rsid w:val="00CA104F"/>
    <w:rsid w:val="00CA1418"/>
    <w:rsid w:val="00CA19F1"/>
    <w:rsid w:val="00CA21AD"/>
    <w:rsid w:val="00CA25A1"/>
    <w:rsid w:val="00CA3BEC"/>
    <w:rsid w:val="00CA4A53"/>
    <w:rsid w:val="00CA5368"/>
    <w:rsid w:val="00CA6048"/>
    <w:rsid w:val="00CA6442"/>
    <w:rsid w:val="00CA731A"/>
    <w:rsid w:val="00CA771A"/>
    <w:rsid w:val="00CB120E"/>
    <w:rsid w:val="00CB22FB"/>
    <w:rsid w:val="00CB2600"/>
    <w:rsid w:val="00CB3201"/>
    <w:rsid w:val="00CB3C57"/>
    <w:rsid w:val="00CB54C4"/>
    <w:rsid w:val="00CB568F"/>
    <w:rsid w:val="00CB64FE"/>
    <w:rsid w:val="00CB6EC6"/>
    <w:rsid w:val="00CB73B1"/>
    <w:rsid w:val="00CB766F"/>
    <w:rsid w:val="00CB789F"/>
    <w:rsid w:val="00CC0162"/>
    <w:rsid w:val="00CC108A"/>
    <w:rsid w:val="00CC1202"/>
    <w:rsid w:val="00CC1350"/>
    <w:rsid w:val="00CC1C3C"/>
    <w:rsid w:val="00CC1DA9"/>
    <w:rsid w:val="00CC2560"/>
    <w:rsid w:val="00CC2D9C"/>
    <w:rsid w:val="00CC3CE1"/>
    <w:rsid w:val="00CC40CC"/>
    <w:rsid w:val="00CC41CF"/>
    <w:rsid w:val="00CC4E20"/>
    <w:rsid w:val="00CC510A"/>
    <w:rsid w:val="00CC60E4"/>
    <w:rsid w:val="00CC6BDC"/>
    <w:rsid w:val="00CC6E71"/>
    <w:rsid w:val="00CC7DB7"/>
    <w:rsid w:val="00CD083E"/>
    <w:rsid w:val="00CD0DB4"/>
    <w:rsid w:val="00CD1AE5"/>
    <w:rsid w:val="00CD1C0A"/>
    <w:rsid w:val="00CD2F25"/>
    <w:rsid w:val="00CD3014"/>
    <w:rsid w:val="00CD334B"/>
    <w:rsid w:val="00CD339D"/>
    <w:rsid w:val="00CD3668"/>
    <w:rsid w:val="00CD554C"/>
    <w:rsid w:val="00CD56BB"/>
    <w:rsid w:val="00CE1663"/>
    <w:rsid w:val="00CE1C0E"/>
    <w:rsid w:val="00CE2C81"/>
    <w:rsid w:val="00CE320D"/>
    <w:rsid w:val="00CE3CF0"/>
    <w:rsid w:val="00CE4492"/>
    <w:rsid w:val="00CE4596"/>
    <w:rsid w:val="00CE4E30"/>
    <w:rsid w:val="00CF132A"/>
    <w:rsid w:val="00CF3801"/>
    <w:rsid w:val="00CF4670"/>
    <w:rsid w:val="00CF484A"/>
    <w:rsid w:val="00CF4BD4"/>
    <w:rsid w:val="00CF514D"/>
    <w:rsid w:val="00CF539A"/>
    <w:rsid w:val="00CF642A"/>
    <w:rsid w:val="00CF6E1B"/>
    <w:rsid w:val="00CF79AC"/>
    <w:rsid w:val="00CF7A0B"/>
    <w:rsid w:val="00D002E4"/>
    <w:rsid w:val="00D0113C"/>
    <w:rsid w:val="00D0368E"/>
    <w:rsid w:val="00D03E4A"/>
    <w:rsid w:val="00D04AF9"/>
    <w:rsid w:val="00D1032A"/>
    <w:rsid w:val="00D10CB8"/>
    <w:rsid w:val="00D12617"/>
    <w:rsid w:val="00D1353C"/>
    <w:rsid w:val="00D13B97"/>
    <w:rsid w:val="00D13BEB"/>
    <w:rsid w:val="00D13C80"/>
    <w:rsid w:val="00D182DA"/>
    <w:rsid w:val="00D20FDF"/>
    <w:rsid w:val="00D21598"/>
    <w:rsid w:val="00D21933"/>
    <w:rsid w:val="00D21F84"/>
    <w:rsid w:val="00D22D2B"/>
    <w:rsid w:val="00D23B01"/>
    <w:rsid w:val="00D24122"/>
    <w:rsid w:val="00D24E0A"/>
    <w:rsid w:val="00D24EC4"/>
    <w:rsid w:val="00D25B7D"/>
    <w:rsid w:val="00D271E4"/>
    <w:rsid w:val="00D31AC0"/>
    <w:rsid w:val="00D32102"/>
    <w:rsid w:val="00D323CE"/>
    <w:rsid w:val="00D32604"/>
    <w:rsid w:val="00D327BA"/>
    <w:rsid w:val="00D335D4"/>
    <w:rsid w:val="00D34040"/>
    <w:rsid w:val="00D343E2"/>
    <w:rsid w:val="00D34616"/>
    <w:rsid w:val="00D346C7"/>
    <w:rsid w:val="00D355D7"/>
    <w:rsid w:val="00D35822"/>
    <w:rsid w:val="00D35BA6"/>
    <w:rsid w:val="00D40B41"/>
    <w:rsid w:val="00D40BBC"/>
    <w:rsid w:val="00D40BD6"/>
    <w:rsid w:val="00D41157"/>
    <w:rsid w:val="00D41D54"/>
    <w:rsid w:val="00D42856"/>
    <w:rsid w:val="00D43146"/>
    <w:rsid w:val="00D439A4"/>
    <w:rsid w:val="00D43F17"/>
    <w:rsid w:val="00D445C6"/>
    <w:rsid w:val="00D44901"/>
    <w:rsid w:val="00D44CF9"/>
    <w:rsid w:val="00D450D5"/>
    <w:rsid w:val="00D451F3"/>
    <w:rsid w:val="00D45B80"/>
    <w:rsid w:val="00D45FE0"/>
    <w:rsid w:val="00D468C4"/>
    <w:rsid w:val="00D469A7"/>
    <w:rsid w:val="00D51C91"/>
    <w:rsid w:val="00D52041"/>
    <w:rsid w:val="00D52C3C"/>
    <w:rsid w:val="00D52D5D"/>
    <w:rsid w:val="00D53904"/>
    <w:rsid w:val="00D5413E"/>
    <w:rsid w:val="00D5486E"/>
    <w:rsid w:val="00D55210"/>
    <w:rsid w:val="00D556F1"/>
    <w:rsid w:val="00D5571C"/>
    <w:rsid w:val="00D55755"/>
    <w:rsid w:val="00D55905"/>
    <w:rsid w:val="00D57120"/>
    <w:rsid w:val="00D57275"/>
    <w:rsid w:val="00D57F64"/>
    <w:rsid w:val="00D60185"/>
    <w:rsid w:val="00D60820"/>
    <w:rsid w:val="00D60DC3"/>
    <w:rsid w:val="00D6128E"/>
    <w:rsid w:val="00D61326"/>
    <w:rsid w:val="00D62E1F"/>
    <w:rsid w:val="00D638D3"/>
    <w:rsid w:val="00D65112"/>
    <w:rsid w:val="00D656B6"/>
    <w:rsid w:val="00D657C2"/>
    <w:rsid w:val="00D6584C"/>
    <w:rsid w:val="00D66F6E"/>
    <w:rsid w:val="00D673CD"/>
    <w:rsid w:val="00D67E3B"/>
    <w:rsid w:val="00D708C7"/>
    <w:rsid w:val="00D717DD"/>
    <w:rsid w:val="00D718CD"/>
    <w:rsid w:val="00D72948"/>
    <w:rsid w:val="00D72B0C"/>
    <w:rsid w:val="00D72DDE"/>
    <w:rsid w:val="00D73427"/>
    <w:rsid w:val="00D7438A"/>
    <w:rsid w:val="00D746C9"/>
    <w:rsid w:val="00D75148"/>
    <w:rsid w:val="00D75512"/>
    <w:rsid w:val="00D76DB2"/>
    <w:rsid w:val="00D7724B"/>
    <w:rsid w:val="00D7757A"/>
    <w:rsid w:val="00D776D3"/>
    <w:rsid w:val="00D77F90"/>
    <w:rsid w:val="00D80148"/>
    <w:rsid w:val="00D80F84"/>
    <w:rsid w:val="00D814FE"/>
    <w:rsid w:val="00D81C91"/>
    <w:rsid w:val="00D82232"/>
    <w:rsid w:val="00D8419C"/>
    <w:rsid w:val="00D8492B"/>
    <w:rsid w:val="00D85B58"/>
    <w:rsid w:val="00D8734B"/>
    <w:rsid w:val="00D90614"/>
    <w:rsid w:val="00D90767"/>
    <w:rsid w:val="00D916F7"/>
    <w:rsid w:val="00D9236D"/>
    <w:rsid w:val="00D92859"/>
    <w:rsid w:val="00D92B3A"/>
    <w:rsid w:val="00D93A78"/>
    <w:rsid w:val="00D94290"/>
    <w:rsid w:val="00D9556B"/>
    <w:rsid w:val="00D97213"/>
    <w:rsid w:val="00D97B87"/>
    <w:rsid w:val="00D97DAB"/>
    <w:rsid w:val="00D97F6A"/>
    <w:rsid w:val="00DA0270"/>
    <w:rsid w:val="00DA0E2B"/>
    <w:rsid w:val="00DA0EDE"/>
    <w:rsid w:val="00DA11C5"/>
    <w:rsid w:val="00DA1486"/>
    <w:rsid w:val="00DA248C"/>
    <w:rsid w:val="00DA2AE0"/>
    <w:rsid w:val="00DA2C08"/>
    <w:rsid w:val="00DA3240"/>
    <w:rsid w:val="00DA403B"/>
    <w:rsid w:val="00DA6795"/>
    <w:rsid w:val="00DA6843"/>
    <w:rsid w:val="00DA7D18"/>
    <w:rsid w:val="00DA7E68"/>
    <w:rsid w:val="00DB078C"/>
    <w:rsid w:val="00DB0DB5"/>
    <w:rsid w:val="00DB12B7"/>
    <w:rsid w:val="00DB1DFB"/>
    <w:rsid w:val="00DB2148"/>
    <w:rsid w:val="00DB2460"/>
    <w:rsid w:val="00DB2828"/>
    <w:rsid w:val="00DB36A0"/>
    <w:rsid w:val="00DB3879"/>
    <w:rsid w:val="00DB4B9A"/>
    <w:rsid w:val="00DB56E4"/>
    <w:rsid w:val="00DB56EC"/>
    <w:rsid w:val="00DB5870"/>
    <w:rsid w:val="00DB6293"/>
    <w:rsid w:val="00DB677C"/>
    <w:rsid w:val="00DB71CC"/>
    <w:rsid w:val="00DC0FD9"/>
    <w:rsid w:val="00DC1528"/>
    <w:rsid w:val="00DC2716"/>
    <w:rsid w:val="00DC2BD7"/>
    <w:rsid w:val="00DC2D63"/>
    <w:rsid w:val="00DC2F65"/>
    <w:rsid w:val="00DC4A34"/>
    <w:rsid w:val="00DC4B39"/>
    <w:rsid w:val="00DC62A4"/>
    <w:rsid w:val="00DC6BB3"/>
    <w:rsid w:val="00DC6F85"/>
    <w:rsid w:val="00DC74B9"/>
    <w:rsid w:val="00DD0C10"/>
    <w:rsid w:val="00DD1A94"/>
    <w:rsid w:val="00DD1B86"/>
    <w:rsid w:val="00DD1DBD"/>
    <w:rsid w:val="00DD1EED"/>
    <w:rsid w:val="00DD372A"/>
    <w:rsid w:val="00DD3A3F"/>
    <w:rsid w:val="00DD3EDD"/>
    <w:rsid w:val="00DD409E"/>
    <w:rsid w:val="00DD5848"/>
    <w:rsid w:val="00DD5E6C"/>
    <w:rsid w:val="00DE02F5"/>
    <w:rsid w:val="00DE08C7"/>
    <w:rsid w:val="00DE1C68"/>
    <w:rsid w:val="00DE1E05"/>
    <w:rsid w:val="00DE27A1"/>
    <w:rsid w:val="00DE29CD"/>
    <w:rsid w:val="00DE2B1A"/>
    <w:rsid w:val="00DE2C55"/>
    <w:rsid w:val="00DE2CDA"/>
    <w:rsid w:val="00DE2F88"/>
    <w:rsid w:val="00DE3601"/>
    <w:rsid w:val="00DE438C"/>
    <w:rsid w:val="00DE4EDB"/>
    <w:rsid w:val="00DE5ECE"/>
    <w:rsid w:val="00DE5F19"/>
    <w:rsid w:val="00DE5F90"/>
    <w:rsid w:val="00DE78E1"/>
    <w:rsid w:val="00DE7C44"/>
    <w:rsid w:val="00DF00FA"/>
    <w:rsid w:val="00DF07B9"/>
    <w:rsid w:val="00DF0F27"/>
    <w:rsid w:val="00DF0FB3"/>
    <w:rsid w:val="00DF1618"/>
    <w:rsid w:val="00DF1A23"/>
    <w:rsid w:val="00DF2952"/>
    <w:rsid w:val="00DF2B8D"/>
    <w:rsid w:val="00DF3180"/>
    <w:rsid w:val="00DF3441"/>
    <w:rsid w:val="00DF350F"/>
    <w:rsid w:val="00DF5E06"/>
    <w:rsid w:val="00DF5E3B"/>
    <w:rsid w:val="00DF6686"/>
    <w:rsid w:val="00DF78D7"/>
    <w:rsid w:val="00DF7A16"/>
    <w:rsid w:val="00DF7AF9"/>
    <w:rsid w:val="00E00B76"/>
    <w:rsid w:val="00E00CE1"/>
    <w:rsid w:val="00E00D49"/>
    <w:rsid w:val="00E01257"/>
    <w:rsid w:val="00E0150E"/>
    <w:rsid w:val="00E01525"/>
    <w:rsid w:val="00E01DAE"/>
    <w:rsid w:val="00E01F20"/>
    <w:rsid w:val="00E02FFF"/>
    <w:rsid w:val="00E036CB"/>
    <w:rsid w:val="00E03876"/>
    <w:rsid w:val="00E038B5"/>
    <w:rsid w:val="00E03E74"/>
    <w:rsid w:val="00E04460"/>
    <w:rsid w:val="00E0493D"/>
    <w:rsid w:val="00E04CDC"/>
    <w:rsid w:val="00E0587A"/>
    <w:rsid w:val="00E06523"/>
    <w:rsid w:val="00E06AD4"/>
    <w:rsid w:val="00E0798A"/>
    <w:rsid w:val="00E1008E"/>
    <w:rsid w:val="00E10154"/>
    <w:rsid w:val="00E10ACA"/>
    <w:rsid w:val="00E10CE2"/>
    <w:rsid w:val="00E11047"/>
    <w:rsid w:val="00E115CA"/>
    <w:rsid w:val="00E11D1D"/>
    <w:rsid w:val="00E12308"/>
    <w:rsid w:val="00E1380C"/>
    <w:rsid w:val="00E13D1A"/>
    <w:rsid w:val="00E13D48"/>
    <w:rsid w:val="00E175A5"/>
    <w:rsid w:val="00E17FCE"/>
    <w:rsid w:val="00E20305"/>
    <w:rsid w:val="00E20D82"/>
    <w:rsid w:val="00E21BFA"/>
    <w:rsid w:val="00E22B1C"/>
    <w:rsid w:val="00E257A1"/>
    <w:rsid w:val="00E25C93"/>
    <w:rsid w:val="00E26011"/>
    <w:rsid w:val="00E261CA"/>
    <w:rsid w:val="00E27044"/>
    <w:rsid w:val="00E2708D"/>
    <w:rsid w:val="00E30813"/>
    <w:rsid w:val="00E31636"/>
    <w:rsid w:val="00E3263D"/>
    <w:rsid w:val="00E32BD6"/>
    <w:rsid w:val="00E32F49"/>
    <w:rsid w:val="00E33392"/>
    <w:rsid w:val="00E33431"/>
    <w:rsid w:val="00E338BF"/>
    <w:rsid w:val="00E33922"/>
    <w:rsid w:val="00E342D6"/>
    <w:rsid w:val="00E34392"/>
    <w:rsid w:val="00E350D4"/>
    <w:rsid w:val="00E36A81"/>
    <w:rsid w:val="00E379F4"/>
    <w:rsid w:val="00E3F2EC"/>
    <w:rsid w:val="00E40825"/>
    <w:rsid w:val="00E41572"/>
    <w:rsid w:val="00E42FD9"/>
    <w:rsid w:val="00E435E6"/>
    <w:rsid w:val="00E44822"/>
    <w:rsid w:val="00E45D97"/>
    <w:rsid w:val="00E464C7"/>
    <w:rsid w:val="00E46F5E"/>
    <w:rsid w:val="00E47405"/>
    <w:rsid w:val="00E47DD9"/>
    <w:rsid w:val="00E518D4"/>
    <w:rsid w:val="00E525E9"/>
    <w:rsid w:val="00E5289E"/>
    <w:rsid w:val="00E5301C"/>
    <w:rsid w:val="00E5304F"/>
    <w:rsid w:val="00E5346E"/>
    <w:rsid w:val="00E53844"/>
    <w:rsid w:val="00E53DE9"/>
    <w:rsid w:val="00E53EBF"/>
    <w:rsid w:val="00E5430C"/>
    <w:rsid w:val="00E544BD"/>
    <w:rsid w:val="00E55057"/>
    <w:rsid w:val="00E5767F"/>
    <w:rsid w:val="00E612A4"/>
    <w:rsid w:val="00E617D7"/>
    <w:rsid w:val="00E61F41"/>
    <w:rsid w:val="00E62791"/>
    <w:rsid w:val="00E62FAD"/>
    <w:rsid w:val="00E632AD"/>
    <w:rsid w:val="00E6334B"/>
    <w:rsid w:val="00E65B55"/>
    <w:rsid w:val="00E664C0"/>
    <w:rsid w:val="00E6740B"/>
    <w:rsid w:val="00E706E3"/>
    <w:rsid w:val="00E708DE"/>
    <w:rsid w:val="00E70D99"/>
    <w:rsid w:val="00E714CB"/>
    <w:rsid w:val="00E717DE"/>
    <w:rsid w:val="00E71A08"/>
    <w:rsid w:val="00E737E9"/>
    <w:rsid w:val="00E73AAF"/>
    <w:rsid w:val="00E73DCB"/>
    <w:rsid w:val="00E753F2"/>
    <w:rsid w:val="00E7590C"/>
    <w:rsid w:val="00E75BE6"/>
    <w:rsid w:val="00E76D5B"/>
    <w:rsid w:val="00E803AA"/>
    <w:rsid w:val="00E80FF5"/>
    <w:rsid w:val="00E813CF"/>
    <w:rsid w:val="00E8198B"/>
    <w:rsid w:val="00E81B4A"/>
    <w:rsid w:val="00E83618"/>
    <w:rsid w:val="00E8431C"/>
    <w:rsid w:val="00E84597"/>
    <w:rsid w:val="00E84754"/>
    <w:rsid w:val="00E85466"/>
    <w:rsid w:val="00E8581C"/>
    <w:rsid w:val="00E85843"/>
    <w:rsid w:val="00E85AD3"/>
    <w:rsid w:val="00E86FBD"/>
    <w:rsid w:val="00E878E0"/>
    <w:rsid w:val="00E9095D"/>
    <w:rsid w:val="00E90CE5"/>
    <w:rsid w:val="00E910AA"/>
    <w:rsid w:val="00E91ED6"/>
    <w:rsid w:val="00E9208F"/>
    <w:rsid w:val="00E92301"/>
    <w:rsid w:val="00E92BF4"/>
    <w:rsid w:val="00E92DC2"/>
    <w:rsid w:val="00E932E3"/>
    <w:rsid w:val="00E9374B"/>
    <w:rsid w:val="00E953DF"/>
    <w:rsid w:val="00E958CB"/>
    <w:rsid w:val="00E95A82"/>
    <w:rsid w:val="00E96BC8"/>
    <w:rsid w:val="00EA19CD"/>
    <w:rsid w:val="00EA2E59"/>
    <w:rsid w:val="00EA325B"/>
    <w:rsid w:val="00EA3602"/>
    <w:rsid w:val="00EA3757"/>
    <w:rsid w:val="00EA37BE"/>
    <w:rsid w:val="00EA3EB2"/>
    <w:rsid w:val="00EA5A36"/>
    <w:rsid w:val="00EA6415"/>
    <w:rsid w:val="00EA68FF"/>
    <w:rsid w:val="00EA6C6F"/>
    <w:rsid w:val="00EA6D93"/>
    <w:rsid w:val="00EA72B7"/>
    <w:rsid w:val="00EA74C3"/>
    <w:rsid w:val="00EA7530"/>
    <w:rsid w:val="00EACFEA"/>
    <w:rsid w:val="00EB041D"/>
    <w:rsid w:val="00EB15A5"/>
    <w:rsid w:val="00EB1F49"/>
    <w:rsid w:val="00EB2C69"/>
    <w:rsid w:val="00EB392E"/>
    <w:rsid w:val="00EB3F30"/>
    <w:rsid w:val="00EB43D4"/>
    <w:rsid w:val="00EB45C3"/>
    <w:rsid w:val="00EB46EF"/>
    <w:rsid w:val="00EB4D30"/>
    <w:rsid w:val="00EB563D"/>
    <w:rsid w:val="00EB671E"/>
    <w:rsid w:val="00EB72DC"/>
    <w:rsid w:val="00EB78FB"/>
    <w:rsid w:val="00EB7CA3"/>
    <w:rsid w:val="00EC057F"/>
    <w:rsid w:val="00EC1356"/>
    <w:rsid w:val="00EC1517"/>
    <w:rsid w:val="00EC1DFA"/>
    <w:rsid w:val="00EC2C75"/>
    <w:rsid w:val="00EC308E"/>
    <w:rsid w:val="00EC3A03"/>
    <w:rsid w:val="00EC3F0F"/>
    <w:rsid w:val="00EC6BD6"/>
    <w:rsid w:val="00EC6F71"/>
    <w:rsid w:val="00EC747B"/>
    <w:rsid w:val="00EC782F"/>
    <w:rsid w:val="00EC78D0"/>
    <w:rsid w:val="00EC7A31"/>
    <w:rsid w:val="00ED1973"/>
    <w:rsid w:val="00ED1FCD"/>
    <w:rsid w:val="00ED2366"/>
    <w:rsid w:val="00ED26AF"/>
    <w:rsid w:val="00ED27B1"/>
    <w:rsid w:val="00ED303A"/>
    <w:rsid w:val="00ED3046"/>
    <w:rsid w:val="00ED3428"/>
    <w:rsid w:val="00ED3F4B"/>
    <w:rsid w:val="00ED5A93"/>
    <w:rsid w:val="00ED7100"/>
    <w:rsid w:val="00ED74EF"/>
    <w:rsid w:val="00ED7772"/>
    <w:rsid w:val="00EDB92A"/>
    <w:rsid w:val="00EE14BF"/>
    <w:rsid w:val="00EE1757"/>
    <w:rsid w:val="00EE1C94"/>
    <w:rsid w:val="00EE248B"/>
    <w:rsid w:val="00EE281B"/>
    <w:rsid w:val="00EE2DD5"/>
    <w:rsid w:val="00EE3395"/>
    <w:rsid w:val="00EE379A"/>
    <w:rsid w:val="00EE5D01"/>
    <w:rsid w:val="00EE677F"/>
    <w:rsid w:val="00EE782C"/>
    <w:rsid w:val="00EF1563"/>
    <w:rsid w:val="00EF18B0"/>
    <w:rsid w:val="00EF2580"/>
    <w:rsid w:val="00EF27C9"/>
    <w:rsid w:val="00EF2AF6"/>
    <w:rsid w:val="00EF3A7E"/>
    <w:rsid w:val="00EF545C"/>
    <w:rsid w:val="00EF54FD"/>
    <w:rsid w:val="00EF5C3C"/>
    <w:rsid w:val="00EF6545"/>
    <w:rsid w:val="00EF7800"/>
    <w:rsid w:val="00EF78B2"/>
    <w:rsid w:val="00F00F89"/>
    <w:rsid w:val="00F012FB"/>
    <w:rsid w:val="00F0181B"/>
    <w:rsid w:val="00F023E9"/>
    <w:rsid w:val="00F024FA"/>
    <w:rsid w:val="00F02632"/>
    <w:rsid w:val="00F03B5D"/>
    <w:rsid w:val="00F03BC7"/>
    <w:rsid w:val="00F03CCA"/>
    <w:rsid w:val="00F06778"/>
    <w:rsid w:val="00F07511"/>
    <w:rsid w:val="00F10458"/>
    <w:rsid w:val="00F10B75"/>
    <w:rsid w:val="00F113F0"/>
    <w:rsid w:val="00F11846"/>
    <w:rsid w:val="00F1280B"/>
    <w:rsid w:val="00F12942"/>
    <w:rsid w:val="00F1392F"/>
    <w:rsid w:val="00F13BA8"/>
    <w:rsid w:val="00F13CC4"/>
    <w:rsid w:val="00F13DF6"/>
    <w:rsid w:val="00F14969"/>
    <w:rsid w:val="00F16ECE"/>
    <w:rsid w:val="00F17813"/>
    <w:rsid w:val="00F20AAB"/>
    <w:rsid w:val="00F20EDF"/>
    <w:rsid w:val="00F210D0"/>
    <w:rsid w:val="00F21B2C"/>
    <w:rsid w:val="00F22082"/>
    <w:rsid w:val="00F224BD"/>
    <w:rsid w:val="00F24134"/>
    <w:rsid w:val="00F24BE8"/>
    <w:rsid w:val="00F25960"/>
    <w:rsid w:val="00F261D4"/>
    <w:rsid w:val="00F26EEE"/>
    <w:rsid w:val="00F30698"/>
    <w:rsid w:val="00F3077F"/>
    <w:rsid w:val="00F329B8"/>
    <w:rsid w:val="00F33836"/>
    <w:rsid w:val="00F34007"/>
    <w:rsid w:val="00F34CA2"/>
    <w:rsid w:val="00F35269"/>
    <w:rsid w:val="00F3574F"/>
    <w:rsid w:val="00F358A7"/>
    <w:rsid w:val="00F3873E"/>
    <w:rsid w:val="00F40852"/>
    <w:rsid w:val="00F40C0C"/>
    <w:rsid w:val="00F4130C"/>
    <w:rsid w:val="00F41A12"/>
    <w:rsid w:val="00F42351"/>
    <w:rsid w:val="00F4352D"/>
    <w:rsid w:val="00F43BD9"/>
    <w:rsid w:val="00F440EE"/>
    <w:rsid w:val="00F45719"/>
    <w:rsid w:val="00F46955"/>
    <w:rsid w:val="00F47137"/>
    <w:rsid w:val="00F47E35"/>
    <w:rsid w:val="00F47E55"/>
    <w:rsid w:val="00F50641"/>
    <w:rsid w:val="00F51351"/>
    <w:rsid w:val="00F53C49"/>
    <w:rsid w:val="00F546C0"/>
    <w:rsid w:val="00F5547F"/>
    <w:rsid w:val="00F554F7"/>
    <w:rsid w:val="00F55523"/>
    <w:rsid w:val="00F559ED"/>
    <w:rsid w:val="00F572C6"/>
    <w:rsid w:val="00F57BF4"/>
    <w:rsid w:val="00F60116"/>
    <w:rsid w:val="00F60EEC"/>
    <w:rsid w:val="00F627BD"/>
    <w:rsid w:val="00F63055"/>
    <w:rsid w:val="00F64907"/>
    <w:rsid w:val="00F65EA5"/>
    <w:rsid w:val="00F6627B"/>
    <w:rsid w:val="00F6636C"/>
    <w:rsid w:val="00F6799C"/>
    <w:rsid w:val="00F67C0C"/>
    <w:rsid w:val="00F67C5B"/>
    <w:rsid w:val="00F707CD"/>
    <w:rsid w:val="00F71354"/>
    <w:rsid w:val="00F72423"/>
    <w:rsid w:val="00F728EE"/>
    <w:rsid w:val="00F75019"/>
    <w:rsid w:val="00F752B5"/>
    <w:rsid w:val="00F76AF7"/>
    <w:rsid w:val="00F76B71"/>
    <w:rsid w:val="00F777F1"/>
    <w:rsid w:val="00F7792F"/>
    <w:rsid w:val="00F79C0A"/>
    <w:rsid w:val="00F8074B"/>
    <w:rsid w:val="00F80A3D"/>
    <w:rsid w:val="00F80C06"/>
    <w:rsid w:val="00F832F5"/>
    <w:rsid w:val="00F8357D"/>
    <w:rsid w:val="00F8508B"/>
    <w:rsid w:val="00F85181"/>
    <w:rsid w:val="00F852A2"/>
    <w:rsid w:val="00F86AB2"/>
    <w:rsid w:val="00F87C76"/>
    <w:rsid w:val="00F90DD4"/>
    <w:rsid w:val="00F9220D"/>
    <w:rsid w:val="00F93D22"/>
    <w:rsid w:val="00F9737F"/>
    <w:rsid w:val="00F9791B"/>
    <w:rsid w:val="00F97A1E"/>
    <w:rsid w:val="00F97A5C"/>
    <w:rsid w:val="00F97CE1"/>
    <w:rsid w:val="00FA0CE7"/>
    <w:rsid w:val="00FA1878"/>
    <w:rsid w:val="00FA3CA8"/>
    <w:rsid w:val="00FA46FC"/>
    <w:rsid w:val="00FA48F7"/>
    <w:rsid w:val="00FA5CB8"/>
    <w:rsid w:val="00FA62B5"/>
    <w:rsid w:val="00FA62EA"/>
    <w:rsid w:val="00FA7E30"/>
    <w:rsid w:val="00FA7F00"/>
    <w:rsid w:val="00FB05D3"/>
    <w:rsid w:val="00FB161B"/>
    <w:rsid w:val="00FB288A"/>
    <w:rsid w:val="00FB2A59"/>
    <w:rsid w:val="00FB2F40"/>
    <w:rsid w:val="00FB4896"/>
    <w:rsid w:val="00FB74CA"/>
    <w:rsid w:val="00FC1AED"/>
    <w:rsid w:val="00FC1B2F"/>
    <w:rsid w:val="00FC1CE4"/>
    <w:rsid w:val="00FC2F68"/>
    <w:rsid w:val="00FC4027"/>
    <w:rsid w:val="00FC4748"/>
    <w:rsid w:val="00FC4F4C"/>
    <w:rsid w:val="00FC5335"/>
    <w:rsid w:val="00FC614A"/>
    <w:rsid w:val="00FC672C"/>
    <w:rsid w:val="00FC6AB3"/>
    <w:rsid w:val="00FC70F2"/>
    <w:rsid w:val="00FC7869"/>
    <w:rsid w:val="00FD0936"/>
    <w:rsid w:val="00FD0C45"/>
    <w:rsid w:val="00FD1692"/>
    <w:rsid w:val="00FD1CC9"/>
    <w:rsid w:val="00FD1FAA"/>
    <w:rsid w:val="00FD2C78"/>
    <w:rsid w:val="00FD2DD7"/>
    <w:rsid w:val="00FD41B5"/>
    <w:rsid w:val="00FD53CE"/>
    <w:rsid w:val="00FD5821"/>
    <w:rsid w:val="00FD58D3"/>
    <w:rsid w:val="00FD7C46"/>
    <w:rsid w:val="00FD7C69"/>
    <w:rsid w:val="00FE04B1"/>
    <w:rsid w:val="00FE0DD8"/>
    <w:rsid w:val="00FE1762"/>
    <w:rsid w:val="00FE1C46"/>
    <w:rsid w:val="00FE3075"/>
    <w:rsid w:val="00FE431E"/>
    <w:rsid w:val="00FE6D38"/>
    <w:rsid w:val="00FE77B2"/>
    <w:rsid w:val="00FF0156"/>
    <w:rsid w:val="00FF0A8D"/>
    <w:rsid w:val="00FF0A9B"/>
    <w:rsid w:val="00FF1637"/>
    <w:rsid w:val="00FF169B"/>
    <w:rsid w:val="00FF18E0"/>
    <w:rsid w:val="00FF266D"/>
    <w:rsid w:val="00FF2D71"/>
    <w:rsid w:val="00FF30B9"/>
    <w:rsid w:val="00FF3223"/>
    <w:rsid w:val="00FF37EF"/>
    <w:rsid w:val="00FF380F"/>
    <w:rsid w:val="00FF3A5A"/>
    <w:rsid w:val="00FF4068"/>
    <w:rsid w:val="00FF516F"/>
    <w:rsid w:val="00FF52F5"/>
    <w:rsid w:val="00FF5E8A"/>
    <w:rsid w:val="00FF732B"/>
    <w:rsid w:val="00FF742E"/>
    <w:rsid w:val="00FF766A"/>
    <w:rsid w:val="0107BB37"/>
    <w:rsid w:val="010B187D"/>
    <w:rsid w:val="010E3C77"/>
    <w:rsid w:val="011694AD"/>
    <w:rsid w:val="011835C0"/>
    <w:rsid w:val="011CCDEA"/>
    <w:rsid w:val="0127E014"/>
    <w:rsid w:val="01288F1F"/>
    <w:rsid w:val="012B7EEA"/>
    <w:rsid w:val="0131789E"/>
    <w:rsid w:val="013641E2"/>
    <w:rsid w:val="013667C3"/>
    <w:rsid w:val="01389700"/>
    <w:rsid w:val="01447DA3"/>
    <w:rsid w:val="014E2A23"/>
    <w:rsid w:val="01500D03"/>
    <w:rsid w:val="0156944F"/>
    <w:rsid w:val="0156B474"/>
    <w:rsid w:val="0156BF10"/>
    <w:rsid w:val="015CB564"/>
    <w:rsid w:val="0160EB56"/>
    <w:rsid w:val="0162AA8A"/>
    <w:rsid w:val="01684580"/>
    <w:rsid w:val="0168BCFA"/>
    <w:rsid w:val="016B081B"/>
    <w:rsid w:val="01819425"/>
    <w:rsid w:val="0184F762"/>
    <w:rsid w:val="018672B0"/>
    <w:rsid w:val="0189E197"/>
    <w:rsid w:val="019376FF"/>
    <w:rsid w:val="019579A1"/>
    <w:rsid w:val="01998D66"/>
    <w:rsid w:val="01A0CC8C"/>
    <w:rsid w:val="01B5A4AC"/>
    <w:rsid w:val="01B62314"/>
    <w:rsid w:val="01B6B6B2"/>
    <w:rsid w:val="01B87271"/>
    <w:rsid w:val="01BA4866"/>
    <w:rsid w:val="01BC294D"/>
    <w:rsid w:val="01BE7F59"/>
    <w:rsid w:val="01BF2AF7"/>
    <w:rsid w:val="01BF7365"/>
    <w:rsid w:val="01C1531D"/>
    <w:rsid w:val="01C30115"/>
    <w:rsid w:val="01C3EEEA"/>
    <w:rsid w:val="01C77D7A"/>
    <w:rsid w:val="01C8123C"/>
    <w:rsid w:val="01CEC792"/>
    <w:rsid w:val="01CFCFFC"/>
    <w:rsid w:val="01D3F5EA"/>
    <w:rsid w:val="01D7036E"/>
    <w:rsid w:val="01D7734D"/>
    <w:rsid w:val="01E16446"/>
    <w:rsid w:val="01E3C874"/>
    <w:rsid w:val="01E52C11"/>
    <w:rsid w:val="01E53677"/>
    <w:rsid w:val="01E9C400"/>
    <w:rsid w:val="01F02148"/>
    <w:rsid w:val="01F03CF6"/>
    <w:rsid w:val="01F11D91"/>
    <w:rsid w:val="01F45CFE"/>
    <w:rsid w:val="01F46E83"/>
    <w:rsid w:val="01F66BE9"/>
    <w:rsid w:val="01F7E513"/>
    <w:rsid w:val="01F91D39"/>
    <w:rsid w:val="01F92733"/>
    <w:rsid w:val="01FEB721"/>
    <w:rsid w:val="02023D65"/>
    <w:rsid w:val="02053415"/>
    <w:rsid w:val="0205D5B2"/>
    <w:rsid w:val="020A35EF"/>
    <w:rsid w:val="020B8F5B"/>
    <w:rsid w:val="020D05E5"/>
    <w:rsid w:val="020DC338"/>
    <w:rsid w:val="020E4EEF"/>
    <w:rsid w:val="020EE03C"/>
    <w:rsid w:val="0211532D"/>
    <w:rsid w:val="021CF0C9"/>
    <w:rsid w:val="02228544"/>
    <w:rsid w:val="0222F8CF"/>
    <w:rsid w:val="022786A2"/>
    <w:rsid w:val="022792A2"/>
    <w:rsid w:val="022D97B7"/>
    <w:rsid w:val="02402C05"/>
    <w:rsid w:val="0241E098"/>
    <w:rsid w:val="02455C66"/>
    <w:rsid w:val="024905BC"/>
    <w:rsid w:val="024CCEF2"/>
    <w:rsid w:val="02519CD6"/>
    <w:rsid w:val="02540736"/>
    <w:rsid w:val="0255919B"/>
    <w:rsid w:val="0256573B"/>
    <w:rsid w:val="02573284"/>
    <w:rsid w:val="025A3F20"/>
    <w:rsid w:val="025AD0F1"/>
    <w:rsid w:val="025C5682"/>
    <w:rsid w:val="025E0A9C"/>
    <w:rsid w:val="025E3077"/>
    <w:rsid w:val="0267219A"/>
    <w:rsid w:val="026DA49A"/>
    <w:rsid w:val="0273AEBC"/>
    <w:rsid w:val="02751D3D"/>
    <w:rsid w:val="0276F7EE"/>
    <w:rsid w:val="027D21E8"/>
    <w:rsid w:val="027F0659"/>
    <w:rsid w:val="027F690F"/>
    <w:rsid w:val="027FA42A"/>
    <w:rsid w:val="02800D6F"/>
    <w:rsid w:val="028800EF"/>
    <w:rsid w:val="02A45AF7"/>
    <w:rsid w:val="02A5A476"/>
    <w:rsid w:val="02A61CE1"/>
    <w:rsid w:val="02AA0955"/>
    <w:rsid w:val="02ACA647"/>
    <w:rsid w:val="02AF7B76"/>
    <w:rsid w:val="02B1DF91"/>
    <w:rsid w:val="02B2EDEA"/>
    <w:rsid w:val="02B388B9"/>
    <w:rsid w:val="02B4F5AC"/>
    <w:rsid w:val="02B73B5F"/>
    <w:rsid w:val="02B77E04"/>
    <w:rsid w:val="02BD9557"/>
    <w:rsid w:val="02BEB165"/>
    <w:rsid w:val="02BFAEB9"/>
    <w:rsid w:val="02C3AACF"/>
    <w:rsid w:val="02C48221"/>
    <w:rsid w:val="02C51C78"/>
    <w:rsid w:val="02C9C773"/>
    <w:rsid w:val="02D38B8F"/>
    <w:rsid w:val="02D6DA6E"/>
    <w:rsid w:val="02DA57AA"/>
    <w:rsid w:val="02EE174D"/>
    <w:rsid w:val="02EE5C6B"/>
    <w:rsid w:val="02F08FAC"/>
    <w:rsid w:val="02F6DE4B"/>
    <w:rsid w:val="02FA3D5E"/>
    <w:rsid w:val="02FA5500"/>
    <w:rsid w:val="03017617"/>
    <w:rsid w:val="03020950"/>
    <w:rsid w:val="030A5B67"/>
    <w:rsid w:val="030AF95E"/>
    <w:rsid w:val="0319461D"/>
    <w:rsid w:val="031C43DC"/>
    <w:rsid w:val="031FCA74"/>
    <w:rsid w:val="032534FA"/>
    <w:rsid w:val="032D8304"/>
    <w:rsid w:val="032D9615"/>
    <w:rsid w:val="0333E78C"/>
    <w:rsid w:val="03350FF3"/>
    <w:rsid w:val="03367FA5"/>
    <w:rsid w:val="033CD6A2"/>
    <w:rsid w:val="03403285"/>
    <w:rsid w:val="0340B798"/>
    <w:rsid w:val="034A998F"/>
    <w:rsid w:val="034BE87A"/>
    <w:rsid w:val="034EA03A"/>
    <w:rsid w:val="034FBA0D"/>
    <w:rsid w:val="035AF0A2"/>
    <w:rsid w:val="035C7D00"/>
    <w:rsid w:val="03618A9E"/>
    <w:rsid w:val="0373CA51"/>
    <w:rsid w:val="03741812"/>
    <w:rsid w:val="0377283A"/>
    <w:rsid w:val="0378AC7C"/>
    <w:rsid w:val="037B8FD0"/>
    <w:rsid w:val="037CA2A3"/>
    <w:rsid w:val="037D0C4F"/>
    <w:rsid w:val="037D9F2B"/>
    <w:rsid w:val="037F087A"/>
    <w:rsid w:val="037F3EF3"/>
    <w:rsid w:val="0380808B"/>
    <w:rsid w:val="03844D8C"/>
    <w:rsid w:val="038C2C9E"/>
    <w:rsid w:val="038CEE57"/>
    <w:rsid w:val="038E5985"/>
    <w:rsid w:val="03929898"/>
    <w:rsid w:val="03939ED3"/>
    <w:rsid w:val="039D0BB6"/>
    <w:rsid w:val="039D9E14"/>
    <w:rsid w:val="03A14707"/>
    <w:rsid w:val="03A45D9C"/>
    <w:rsid w:val="03A54C1C"/>
    <w:rsid w:val="03A75F09"/>
    <w:rsid w:val="03A7AA13"/>
    <w:rsid w:val="03A8CD54"/>
    <w:rsid w:val="03B24280"/>
    <w:rsid w:val="03B428CA"/>
    <w:rsid w:val="03B801F8"/>
    <w:rsid w:val="03B8A361"/>
    <w:rsid w:val="03B8D550"/>
    <w:rsid w:val="03BA215B"/>
    <w:rsid w:val="03BF54AD"/>
    <w:rsid w:val="03BFCD2E"/>
    <w:rsid w:val="03C6F086"/>
    <w:rsid w:val="03CD1CCD"/>
    <w:rsid w:val="03D02A0C"/>
    <w:rsid w:val="03D0BFF2"/>
    <w:rsid w:val="03D182DC"/>
    <w:rsid w:val="03DD2FCB"/>
    <w:rsid w:val="03DF123F"/>
    <w:rsid w:val="03DFE54F"/>
    <w:rsid w:val="03E02CEB"/>
    <w:rsid w:val="03E17FBB"/>
    <w:rsid w:val="03E39657"/>
    <w:rsid w:val="03ECDEF6"/>
    <w:rsid w:val="03EE1743"/>
    <w:rsid w:val="03EEE223"/>
    <w:rsid w:val="03F03DBD"/>
    <w:rsid w:val="03F2E660"/>
    <w:rsid w:val="03F302E5"/>
    <w:rsid w:val="03FE31CA"/>
    <w:rsid w:val="0401B614"/>
    <w:rsid w:val="04065CE9"/>
    <w:rsid w:val="04074D43"/>
    <w:rsid w:val="04075139"/>
    <w:rsid w:val="040B2EE6"/>
    <w:rsid w:val="040EA884"/>
    <w:rsid w:val="0411CA13"/>
    <w:rsid w:val="04174D70"/>
    <w:rsid w:val="042137C6"/>
    <w:rsid w:val="0421D036"/>
    <w:rsid w:val="0422DAD8"/>
    <w:rsid w:val="04234481"/>
    <w:rsid w:val="0423D150"/>
    <w:rsid w:val="04268A14"/>
    <w:rsid w:val="042CE5B3"/>
    <w:rsid w:val="042D1F9C"/>
    <w:rsid w:val="042E16D0"/>
    <w:rsid w:val="042F7FAE"/>
    <w:rsid w:val="043132EA"/>
    <w:rsid w:val="043320F8"/>
    <w:rsid w:val="0436D15C"/>
    <w:rsid w:val="04370F89"/>
    <w:rsid w:val="043A0586"/>
    <w:rsid w:val="043BDE3C"/>
    <w:rsid w:val="043F9327"/>
    <w:rsid w:val="0442E0FF"/>
    <w:rsid w:val="0444D4A8"/>
    <w:rsid w:val="04495BF9"/>
    <w:rsid w:val="044CFA1A"/>
    <w:rsid w:val="044FD682"/>
    <w:rsid w:val="04520314"/>
    <w:rsid w:val="045327B3"/>
    <w:rsid w:val="045FB332"/>
    <w:rsid w:val="04614F43"/>
    <w:rsid w:val="0461829D"/>
    <w:rsid w:val="046AD734"/>
    <w:rsid w:val="04725D56"/>
    <w:rsid w:val="0474EE15"/>
    <w:rsid w:val="0474F7AF"/>
    <w:rsid w:val="0475F305"/>
    <w:rsid w:val="04767DF2"/>
    <w:rsid w:val="047919C9"/>
    <w:rsid w:val="0479475F"/>
    <w:rsid w:val="04799FE3"/>
    <w:rsid w:val="047AA2C8"/>
    <w:rsid w:val="047D68F7"/>
    <w:rsid w:val="047EE1EA"/>
    <w:rsid w:val="0480936C"/>
    <w:rsid w:val="048163DC"/>
    <w:rsid w:val="04818CB9"/>
    <w:rsid w:val="0484B154"/>
    <w:rsid w:val="0485A49E"/>
    <w:rsid w:val="04869D0D"/>
    <w:rsid w:val="049186BE"/>
    <w:rsid w:val="0496E689"/>
    <w:rsid w:val="04A479DE"/>
    <w:rsid w:val="04A4A03E"/>
    <w:rsid w:val="04A62BC8"/>
    <w:rsid w:val="04A8A762"/>
    <w:rsid w:val="04ADF5E6"/>
    <w:rsid w:val="04B25CBC"/>
    <w:rsid w:val="04BB9595"/>
    <w:rsid w:val="04BB9AD5"/>
    <w:rsid w:val="04C0AFA6"/>
    <w:rsid w:val="04C65575"/>
    <w:rsid w:val="04C7D0CE"/>
    <w:rsid w:val="04C7EF2A"/>
    <w:rsid w:val="04C8910F"/>
    <w:rsid w:val="04CBD8C4"/>
    <w:rsid w:val="04CCD80F"/>
    <w:rsid w:val="04CD78B8"/>
    <w:rsid w:val="04D132BA"/>
    <w:rsid w:val="04D2522D"/>
    <w:rsid w:val="04D7B9F0"/>
    <w:rsid w:val="04DB5B0B"/>
    <w:rsid w:val="04EAB767"/>
    <w:rsid w:val="04EB794F"/>
    <w:rsid w:val="04EDF060"/>
    <w:rsid w:val="04EF016F"/>
    <w:rsid w:val="04F40B4B"/>
    <w:rsid w:val="04F450E9"/>
    <w:rsid w:val="04F59A33"/>
    <w:rsid w:val="04F6ECBA"/>
    <w:rsid w:val="04FC29CB"/>
    <w:rsid w:val="04FDBF1F"/>
    <w:rsid w:val="04FE8869"/>
    <w:rsid w:val="050045CD"/>
    <w:rsid w:val="05055698"/>
    <w:rsid w:val="05088B95"/>
    <w:rsid w:val="0510A5D6"/>
    <w:rsid w:val="051B85F7"/>
    <w:rsid w:val="051DBBB3"/>
    <w:rsid w:val="051F2413"/>
    <w:rsid w:val="05201DED"/>
    <w:rsid w:val="0525221E"/>
    <w:rsid w:val="0527F7E6"/>
    <w:rsid w:val="052B4737"/>
    <w:rsid w:val="052B4CDB"/>
    <w:rsid w:val="052B653E"/>
    <w:rsid w:val="052EC4BD"/>
    <w:rsid w:val="053022D6"/>
    <w:rsid w:val="0535C5D9"/>
    <w:rsid w:val="05365C56"/>
    <w:rsid w:val="0539BA05"/>
    <w:rsid w:val="053A3E5C"/>
    <w:rsid w:val="053AD4C2"/>
    <w:rsid w:val="053D5CB8"/>
    <w:rsid w:val="053DCB19"/>
    <w:rsid w:val="0547E0A2"/>
    <w:rsid w:val="054B8798"/>
    <w:rsid w:val="054CD2BE"/>
    <w:rsid w:val="055597F9"/>
    <w:rsid w:val="0556F4C5"/>
    <w:rsid w:val="0559AB5F"/>
    <w:rsid w:val="0559F4B4"/>
    <w:rsid w:val="055A0636"/>
    <w:rsid w:val="055AEA7E"/>
    <w:rsid w:val="055B641B"/>
    <w:rsid w:val="055F6179"/>
    <w:rsid w:val="05621DC5"/>
    <w:rsid w:val="0562C273"/>
    <w:rsid w:val="0563E09B"/>
    <w:rsid w:val="05657983"/>
    <w:rsid w:val="0569A863"/>
    <w:rsid w:val="057203EC"/>
    <w:rsid w:val="057258A6"/>
    <w:rsid w:val="05752DEE"/>
    <w:rsid w:val="0576E397"/>
    <w:rsid w:val="057A5E93"/>
    <w:rsid w:val="057E03AE"/>
    <w:rsid w:val="0580F3B4"/>
    <w:rsid w:val="05811B36"/>
    <w:rsid w:val="0583AD72"/>
    <w:rsid w:val="058D5961"/>
    <w:rsid w:val="0591FB23"/>
    <w:rsid w:val="0595BE0A"/>
    <w:rsid w:val="059C0E2B"/>
    <w:rsid w:val="059C971F"/>
    <w:rsid w:val="059F80AF"/>
    <w:rsid w:val="05A01145"/>
    <w:rsid w:val="05A2F81D"/>
    <w:rsid w:val="05A7C9E0"/>
    <w:rsid w:val="05A8F6DD"/>
    <w:rsid w:val="05AB3F1F"/>
    <w:rsid w:val="05AB97B4"/>
    <w:rsid w:val="05AD44F1"/>
    <w:rsid w:val="05AED468"/>
    <w:rsid w:val="05B5DF7C"/>
    <w:rsid w:val="05B64BD6"/>
    <w:rsid w:val="05B78F32"/>
    <w:rsid w:val="05C510B6"/>
    <w:rsid w:val="05C5FAF5"/>
    <w:rsid w:val="05C8E500"/>
    <w:rsid w:val="05CA3022"/>
    <w:rsid w:val="05CBBDDC"/>
    <w:rsid w:val="05CD022C"/>
    <w:rsid w:val="05CDCD1D"/>
    <w:rsid w:val="05D08F6A"/>
    <w:rsid w:val="05D30EB4"/>
    <w:rsid w:val="05D76300"/>
    <w:rsid w:val="05DCB9B6"/>
    <w:rsid w:val="05DD32B0"/>
    <w:rsid w:val="05E8B624"/>
    <w:rsid w:val="05E9C937"/>
    <w:rsid w:val="05EA8EAC"/>
    <w:rsid w:val="05F6590B"/>
    <w:rsid w:val="05F6F133"/>
    <w:rsid w:val="05F88EED"/>
    <w:rsid w:val="05FC65B3"/>
    <w:rsid w:val="06060FBA"/>
    <w:rsid w:val="06075C82"/>
    <w:rsid w:val="060B383E"/>
    <w:rsid w:val="060D675E"/>
    <w:rsid w:val="0611A163"/>
    <w:rsid w:val="06165411"/>
    <w:rsid w:val="0617BB20"/>
    <w:rsid w:val="061ADC9F"/>
    <w:rsid w:val="061EDA3B"/>
    <w:rsid w:val="062081B5"/>
    <w:rsid w:val="0624EE78"/>
    <w:rsid w:val="0625C4CF"/>
    <w:rsid w:val="062A162A"/>
    <w:rsid w:val="0632BC9E"/>
    <w:rsid w:val="06360033"/>
    <w:rsid w:val="063AEC3B"/>
    <w:rsid w:val="063BC143"/>
    <w:rsid w:val="063E1DCD"/>
    <w:rsid w:val="06425BFF"/>
    <w:rsid w:val="06461A04"/>
    <w:rsid w:val="0649683B"/>
    <w:rsid w:val="065035EB"/>
    <w:rsid w:val="06512540"/>
    <w:rsid w:val="065415AA"/>
    <w:rsid w:val="06543EDE"/>
    <w:rsid w:val="0655BCD6"/>
    <w:rsid w:val="065630FC"/>
    <w:rsid w:val="06566E4E"/>
    <w:rsid w:val="06578966"/>
    <w:rsid w:val="065D3F5F"/>
    <w:rsid w:val="0663E6AE"/>
    <w:rsid w:val="0665EA9D"/>
    <w:rsid w:val="066646CA"/>
    <w:rsid w:val="066F720E"/>
    <w:rsid w:val="0671A8DD"/>
    <w:rsid w:val="0678F5AE"/>
    <w:rsid w:val="068B274E"/>
    <w:rsid w:val="068B63A2"/>
    <w:rsid w:val="068CB14A"/>
    <w:rsid w:val="06929C1A"/>
    <w:rsid w:val="0692EB9D"/>
    <w:rsid w:val="0698256F"/>
    <w:rsid w:val="069BA1D7"/>
    <w:rsid w:val="069C1069"/>
    <w:rsid w:val="06A1B155"/>
    <w:rsid w:val="06A27E79"/>
    <w:rsid w:val="06A53CE4"/>
    <w:rsid w:val="06AA0A25"/>
    <w:rsid w:val="06B15B48"/>
    <w:rsid w:val="06B22EA4"/>
    <w:rsid w:val="06B7169C"/>
    <w:rsid w:val="06B7445C"/>
    <w:rsid w:val="06B7A0A4"/>
    <w:rsid w:val="06BE7147"/>
    <w:rsid w:val="06BF1B8A"/>
    <w:rsid w:val="06C15B60"/>
    <w:rsid w:val="06CC7A71"/>
    <w:rsid w:val="06CD5ACC"/>
    <w:rsid w:val="06D111AD"/>
    <w:rsid w:val="06D2F60A"/>
    <w:rsid w:val="06D43027"/>
    <w:rsid w:val="06DF78EF"/>
    <w:rsid w:val="06DF7E59"/>
    <w:rsid w:val="06E013F9"/>
    <w:rsid w:val="06E0E288"/>
    <w:rsid w:val="06E69084"/>
    <w:rsid w:val="06E8671A"/>
    <w:rsid w:val="06E8A31F"/>
    <w:rsid w:val="06EACFBA"/>
    <w:rsid w:val="06EAE35F"/>
    <w:rsid w:val="06EEED7C"/>
    <w:rsid w:val="06F14042"/>
    <w:rsid w:val="06F1FD1C"/>
    <w:rsid w:val="06F55DD0"/>
    <w:rsid w:val="06F74EA2"/>
    <w:rsid w:val="06F8108A"/>
    <w:rsid w:val="06F88B0B"/>
    <w:rsid w:val="06F8AF97"/>
    <w:rsid w:val="0704F7E4"/>
    <w:rsid w:val="0707DCDC"/>
    <w:rsid w:val="07082A2A"/>
    <w:rsid w:val="0708ACC2"/>
    <w:rsid w:val="0708FBF7"/>
    <w:rsid w:val="07095A45"/>
    <w:rsid w:val="070A57E6"/>
    <w:rsid w:val="070E753E"/>
    <w:rsid w:val="070FE33D"/>
    <w:rsid w:val="07139F9E"/>
    <w:rsid w:val="0713F359"/>
    <w:rsid w:val="0720D58D"/>
    <w:rsid w:val="07213213"/>
    <w:rsid w:val="072239D3"/>
    <w:rsid w:val="072357CB"/>
    <w:rsid w:val="072E287E"/>
    <w:rsid w:val="07315858"/>
    <w:rsid w:val="073A51EC"/>
    <w:rsid w:val="0744EFCA"/>
    <w:rsid w:val="07454AC2"/>
    <w:rsid w:val="07459365"/>
    <w:rsid w:val="0746434F"/>
    <w:rsid w:val="07495D26"/>
    <w:rsid w:val="074A780A"/>
    <w:rsid w:val="07504A3A"/>
    <w:rsid w:val="07537E92"/>
    <w:rsid w:val="075557D2"/>
    <w:rsid w:val="0756F2CB"/>
    <w:rsid w:val="0759B378"/>
    <w:rsid w:val="07609A3A"/>
    <w:rsid w:val="07629D3B"/>
    <w:rsid w:val="0763CBBE"/>
    <w:rsid w:val="0769BFCB"/>
    <w:rsid w:val="076BB741"/>
    <w:rsid w:val="076F1545"/>
    <w:rsid w:val="076FAD2F"/>
    <w:rsid w:val="07700750"/>
    <w:rsid w:val="0770C3CB"/>
    <w:rsid w:val="0772447B"/>
    <w:rsid w:val="0773C854"/>
    <w:rsid w:val="07757372"/>
    <w:rsid w:val="07771C45"/>
    <w:rsid w:val="07784E03"/>
    <w:rsid w:val="077D02FA"/>
    <w:rsid w:val="078CD587"/>
    <w:rsid w:val="0793B41A"/>
    <w:rsid w:val="07962682"/>
    <w:rsid w:val="079680DF"/>
    <w:rsid w:val="0798BD7F"/>
    <w:rsid w:val="079A4B4A"/>
    <w:rsid w:val="079D31D1"/>
    <w:rsid w:val="079EFC46"/>
    <w:rsid w:val="079FE01D"/>
    <w:rsid w:val="07A2F321"/>
    <w:rsid w:val="07A35004"/>
    <w:rsid w:val="07A37879"/>
    <w:rsid w:val="07A59B3F"/>
    <w:rsid w:val="07A62FDD"/>
    <w:rsid w:val="07A698D4"/>
    <w:rsid w:val="07AC0190"/>
    <w:rsid w:val="07AD4532"/>
    <w:rsid w:val="07B682AC"/>
    <w:rsid w:val="07B7256B"/>
    <w:rsid w:val="07BDA06D"/>
    <w:rsid w:val="07C04CE7"/>
    <w:rsid w:val="07D3559F"/>
    <w:rsid w:val="07D52A0E"/>
    <w:rsid w:val="07D690D8"/>
    <w:rsid w:val="07D867B6"/>
    <w:rsid w:val="07D8EBF2"/>
    <w:rsid w:val="07DDBE10"/>
    <w:rsid w:val="07E01AD9"/>
    <w:rsid w:val="07E13783"/>
    <w:rsid w:val="07E2ACB7"/>
    <w:rsid w:val="07E2CCAC"/>
    <w:rsid w:val="07E41EA1"/>
    <w:rsid w:val="07F6BC6B"/>
    <w:rsid w:val="07FB8DC1"/>
    <w:rsid w:val="07FF5637"/>
    <w:rsid w:val="0802172B"/>
    <w:rsid w:val="08031041"/>
    <w:rsid w:val="0803C77E"/>
    <w:rsid w:val="08057302"/>
    <w:rsid w:val="080857AF"/>
    <w:rsid w:val="080D96D4"/>
    <w:rsid w:val="080E01EE"/>
    <w:rsid w:val="08137308"/>
    <w:rsid w:val="08183F03"/>
    <w:rsid w:val="08196F91"/>
    <w:rsid w:val="081F599D"/>
    <w:rsid w:val="0823B618"/>
    <w:rsid w:val="08256E56"/>
    <w:rsid w:val="0827EF4A"/>
    <w:rsid w:val="082E6C7B"/>
    <w:rsid w:val="082EA0F2"/>
    <w:rsid w:val="0832E78D"/>
    <w:rsid w:val="083495D0"/>
    <w:rsid w:val="0834C9E6"/>
    <w:rsid w:val="0834F0B5"/>
    <w:rsid w:val="08356798"/>
    <w:rsid w:val="08362262"/>
    <w:rsid w:val="08393CBD"/>
    <w:rsid w:val="083DCF49"/>
    <w:rsid w:val="083FA0FA"/>
    <w:rsid w:val="0840D4E8"/>
    <w:rsid w:val="0840E8E8"/>
    <w:rsid w:val="0843C902"/>
    <w:rsid w:val="08443E65"/>
    <w:rsid w:val="0847287B"/>
    <w:rsid w:val="084A65AD"/>
    <w:rsid w:val="084E0FE5"/>
    <w:rsid w:val="08505E4F"/>
    <w:rsid w:val="0856AA39"/>
    <w:rsid w:val="08590C1D"/>
    <w:rsid w:val="085922B5"/>
    <w:rsid w:val="085C5577"/>
    <w:rsid w:val="085CD6F2"/>
    <w:rsid w:val="086DFD18"/>
    <w:rsid w:val="086E08F7"/>
    <w:rsid w:val="0870F7B6"/>
    <w:rsid w:val="08711C22"/>
    <w:rsid w:val="0873DA5D"/>
    <w:rsid w:val="08748B51"/>
    <w:rsid w:val="08764721"/>
    <w:rsid w:val="08792209"/>
    <w:rsid w:val="08796CC9"/>
    <w:rsid w:val="087A1F49"/>
    <w:rsid w:val="087C6BF5"/>
    <w:rsid w:val="087F4222"/>
    <w:rsid w:val="08872909"/>
    <w:rsid w:val="08888237"/>
    <w:rsid w:val="08901831"/>
    <w:rsid w:val="08902000"/>
    <w:rsid w:val="08943333"/>
    <w:rsid w:val="0898F173"/>
    <w:rsid w:val="089947A0"/>
    <w:rsid w:val="089A793E"/>
    <w:rsid w:val="089AC071"/>
    <w:rsid w:val="089C533C"/>
    <w:rsid w:val="089D6D55"/>
    <w:rsid w:val="089D94F7"/>
    <w:rsid w:val="08A36E9B"/>
    <w:rsid w:val="08AA1B0A"/>
    <w:rsid w:val="08ABED02"/>
    <w:rsid w:val="08AE4D19"/>
    <w:rsid w:val="08B5FBC4"/>
    <w:rsid w:val="08B7BBD8"/>
    <w:rsid w:val="08B88854"/>
    <w:rsid w:val="08BF4C0F"/>
    <w:rsid w:val="08C04168"/>
    <w:rsid w:val="08C06123"/>
    <w:rsid w:val="08C3663B"/>
    <w:rsid w:val="08CA03FF"/>
    <w:rsid w:val="08CA29DF"/>
    <w:rsid w:val="08CDF4D5"/>
    <w:rsid w:val="08CF5852"/>
    <w:rsid w:val="08D2DB24"/>
    <w:rsid w:val="08D56EF7"/>
    <w:rsid w:val="08D65D97"/>
    <w:rsid w:val="08DA96A2"/>
    <w:rsid w:val="08E10E90"/>
    <w:rsid w:val="08E163C6"/>
    <w:rsid w:val="08E29D89"/>
    <w:rsid w:val="08E2A9E8"/>
    <w:rsid w:val="08E425D8"/>
    <w:rsid w:val="08E65C48"/>
    <w:rsid w:val="08E76604"/>
    <w:rsid w:val="08EF50C8"/>
    <w:rsid w:val="08EF8D19"/>
    <w:rsid w:val="08F41992"/>
    <w:rsid w:val="08F746B2"/>
    <w:rsid w:val="08F9A4BF"/>
    <w:rsid w:val="08FB900C"/>
    <w:rsid w:val="08FB9E38"/>
    <w:rsid w:val="08FBDFF9"/>
    <w:rsid w:val="08FCA12E"/>
    <w:rsid w:val="08FE6B8C"/>
    <w:rsid w:val="0901453C"/>
    <w:rsid w:val="090C0B04"/>
    <w:rsid w:val="090CB997"/>
    <w:rsid w:val="090D93EC"/>
    <w:rsid w:val="090F69C2"/>
    <w:rsid w:val="09109FF2"/>
    <w:rsid w:val="0912CAF7"/>
    <w:rsid w:val="09154DF5"/>
    <w:rsid w:val="091567DF"/>
    <w:rsid w:val="091BC164"/>
    <w:rsid w:val="09208487"/>
    <w:rsid w:val="0922A841"/>
    <w:rsid w:val="09231323"/>
    <w:rsid w:val="09242A38"/>
    <w:rsid w:val="09275EAD"/>
    <w:rsid w:val="092A3D29"/>
    <w:rsid w:val="092BDC94"/>
    <w:rsid w:val="092CBCAC"/>
    <w:rsid w:val="092D2301"/>
    <w:rsid w:val="093AE868"/>
    <w:rsid w:val="093BD62F"/>
    <w:rsid w:val="094155BE"/>
    <w:rsid w:val="09434B81"/>
    <w:rsid w:val="094A87C8"/>
    <w:rsid w:val="094C9419"/>
    <w:rsid w:val="0950F507"/>
    <w:rsid w:val="0953716D"/>
    <w:rsid w:val="0953CC3E"/>
    <w:rsid w:val="09567AFD"/>
    <w:rsid w:val="09619BB4"/>
    <w:rsid w:val="0961BAA2"/>
    <w:rsid w:val="096A194F"/>
    <w:rsid w:val="096B3036"/>
    <w:rsid w:val="096C7185"/>
    <w:rsid w:val="09714AD4"/>
    <w:rsid w:val="0972EA78"/>
    <w:rsid w:val="09756E01"/>
    <w:rsid w:val="0978CD3D"/>
    <w:rsid w:val="0983CE22"/>
    <w:rsid w:val="0984D26D"/>
    <w:rsid w:val="0985FC91"/>
    <w:rsid w:val="09870DEA"/>
    <w:rsid w:val="098853F5"/>
    <w:rsid w:val="098A52AF"/>
    <w:rsid w:val="098B2198"/>
    <w:rsid w:val="098D15D2"/>
    <w:rsid w:val="0991C568"/>
    <w:rsid w:val="09954508"/>
    <w:rsid w:val="0995FA06"/>
    <w:rsid w:val="0997531D"/>
    <w:rsid w:val="099B7ED1"/>
    <w:rsid w:val="099C091E"/>
    <w:rsid w:val="099D7AB9"/>
    <w:rsid w:val="099DA552"/>
    <w:rsid w:val="09AB7ECB"/>
    <w:rsid w:val="09AF4FD9"/>
    <w:rsid w:val="09B3B723"/>
    <w:rsid w:val="09BCD056"/>
    <w:rsid w:val="09BF7BBE"/>
    <w:rsid w:val="09BFCD6C"/>
    <w:rsid w:val="09BFDB12"/>
    <w:rsid w:val="09C120C7"/>
    <w:rsid w:val="09C6516B"/>
    <w:rsid w:val="09C6DDAF"/>
    <w:rsid w:val="09C95CD5"/>
    <w:rsid w:val="09C96269"/>
    <w:rsid w:val="09CFB5A2"/>
    <w:rsid w:val="09D2BB6B"/>
    <w:rsid w:val="09D33B71"/>
    <w:rsid w:val="09E1D550"/>
    <w:rsid w:val="09E75F52"/>
    <w:rsid w:val="09ECD3E1"/>
    <w:rsid w:val="09F26360"/>
    <w:rsid w:val="09F2B2FF"/>
    <w:rsid w:val="09F31125"/>
    <w:rsid w:val="09F3CC28"/>
    <w:rsid w:val="09F813D9"/>
    <w:rsid w:val="09F8A6FE"/>
    <w:rsid w:val="09FC087B"/>
    <w:rsid w:val="0A00B5B4"/>
    <w:rsid w:val="0A05E70C"/>
    <w:rsid w:val="0A0D129F"/>
    <w:rsid w:val="0A0D24D4"/>
    <w:rsid w:val="0A0E57E1"/>
    <w:rsid w:val="0A100978"/>
    <w:rsid w:val="0A183478"/>
    <w:rsid w:val="0A19FFC4"/>
    <w:rsid w:val="0A1B1E99"/>
    <w:rsid w:val="0A1FBCB3"/>
    <w:rsid w:val="0A247610"/>
    <w:rsid w:val="0A25F30F"/>
    <w:rsid w:val="0A276CCD"/>
    <w:rsid w:val="0A2CB30A"/>
    <w:rsid w:val="0A2D4208"/>
    <w:rsid w:val="0A2F2F79"/>
    <w:rsid w:val="0A300394"/>
    <w:rsid w:val="0A30EC69"/>
    <w:rsid w:val="0A347672"/>
    <w:rsid w:val="0A370513"/>
    <w:rsid w:val="0A3A937F"/>
    <w:rsid w:val="0A3D74AB"/>
    <w:rsid w:val="0A4895AC"/>
    <w:rsid w:val="0A4A8690"/>
    <w:rsid w:val="0A4CFEFB"/>
    <w:rsid w:val="0A53B4E4"/>
    <w:rsid w:val="0A54A586"/>
    <w:rsid w:val="0A54AC6F"/>
    <w:rsid w:val="0A5B85EF"/>
    <w:rsid w:val="0A5EA040"/>
    <w:rsid w:val="0A5F22AD"/>
    <w:rsid w:val="0A6154D6"/>
    <w:rsid w:val="0A630957"/>
    <w:rsid w:val="0A769224"/>
    <w:rsid w:val="0A770D08"/>
    <w:rsid w:val="0A7ADBFE"/>
    <w:rsid w:val="0A89BE5B"/>
    <w:rsid w:val="0A8BF10B"/>
    <w:rsid w:val="0A8EB5E0"/>
    <w:rsid w:val="0A9495B5"/>
    <w:rsid w:val="0A9CA4EB"/>
    <w:rsid w:val="0A9FB7AF"/>
    <w:rsid w:val="0AA0C9C2"/>
    <w:rsid w:val="0AA797EB"/>
    <w:rsid w:val="0AB0E9EB"/>
    <w:rsid w:val="0AB95D75"/>
    <w:rsid w:val="0ACA64E5"/>
    <w:rsid w:val="0AD0FD7B"/>
    <w:rsid w:val="0AD14380"/>
    <w:rsid w:val="0AD50A38"/>
    <w:rsid w:val="0ADD5010"/>
    <w:rsid w:val="0ADDBB76"/>
    <w:rsid w:val="0ADF1E9A"/>
    <w:rsid w:val="0AE24994"/>
    <w:rsid w:val="0AE40114"/>
    <w:rsid w:val="0AE52997"/>
    <w:rsid w:val="0AE7EBC0"/>
    <w:rsid w:val="0AEB1D86"/>
    <w:rsid w:val="0AEE236E"/>
    <w:rsid w:val="0AF111EB"/>
    <w:rsid w:val="0AF5325D"/>
    <w:rsid w:val="0AFD624F"/>
    <w:rsid w:val="0AFFD29E"/>
    <w:rsid w:val="0B013354"/>
    <w:rsid w:val="0B03E437"/>
    <w:rsid w:val="0B089FE1"/>
    <w:rsid w:val="0B0D9E3B"/>
    <w:rsid w:val="0B0DDBED"/>
    <w:rsid w:val="0B0E4D4A"/>
    <w:rsid w:val="0B10B714"/>
    <w:rsid w:val="0B1669D0"/>
    <w:rsid w:val="0B1AFCB5"/>
    <w:rsid w:val="0B26121B"/>
    <w:rsid w:val="0B286014"/>
    <w:rsid w:val="0B3183C1"/>
    <w:rsid w:val="0B34EE8C"/>
    <w:rsid w:val="0B36FC59"/>
    <w:rsid w:val="0B37D97F"/>
    <w:rsid w:val="0B3E204C"/>
    <w:rsid w:val="0B3FE0E3"/>
    <w:rsid w:val="0B435098"/>
    <w:rsid w:val="0B447084"/>
    <w:rsid w:val="0B467C3F"/>
    <w:rsid w:val="0B467DB7"/>
    <w:rsid w:val="0B5136DD"/>
    <w:rsid w:val="0B517339"/>
    <w:rsid w:val="0B53337A"/>
    <w:rsid w:val="0B556BD6"/>
    <w:rsid w:val="0B56075C"/>
    <w:rsid w:val="0B583847"/>
    <w:rsid w:val="0B58FBFB"/>
    <w:rsid w:val="0B5A7DFA"/>
    <w:rsid w:val="0B5C3097"/>
    <w:rsid w:val="0B5C9FCF"/>
    <w:rsid w:val="0B5E438A"/>
    <w:rsid w:val="0B63229E"/>
    <w:rsid w:val="0B680DA1"/>
    <w:rsid w:val="0B69BA42"/>
    <w:rsid w:val="0B6CBBA4"/>
    <w:rsid w:val="0B7312A2"/>
    <w:rsid w:val="0B7CC721"/>
    <w:rsid w:val="0B7DB8A7"/>
    <w:rsid w:val="0B815294"/>
    <w:rsid w:val="0B8D2C6A"/>
    <w:rsid w:val="0B902E4C"/>
    <w:rsid w:val="0B982192"/>
    <w:rsid w:val="0B9B7D21"/>
    <w:rsid w:val="0BA0B886"/>
    <w:rsid w:val="0BA13453"/>
    <w:rsid w:val="0BA15A0D"/>
    <w:rsid w:val="0BA41C94"/>
    <w:rsid w:val="0BA9336A"/>
    <w:rsid w:val="0BAA8512"/>
    <w:rsid w:val="0BAB7B1F"/>
    <w:rsid w:val="0BB58C97"/>
    <w:rsid w:val="0BB73417"/>
    <w:rsid w:val="0BB8B61D"/>
    <w:rsid w:val="0BD09235"/>
    <w:rsid w:val="0BD125B7"/>
    <w:rsid w:val="0BD51FC8"/>
    <w:rsid w:val="0BD64AAD"/>
    <w:rsid w:val="0BDCBE89"/>
    <w:rsid w:val="0BDCE64F"/>
    <w:rsid w:val="0BE0F778"/>
    <w:rsid w:val="0BE2D1A4"/>
    <w:rsid w:val="0BE644F9"/>
    <w:rsid w:val="0BE918E4"/>
    <w:rsid w:val="0BEBC99D"/>
    <w:rsid w:val="0BEED31E"/>
    <w:rsid w:val="0BF10167"/>
    <w:rsid w:val="0BF97E20"/>
    <w:rsid w:val="0BFAA962"/>
    <w:rsid w:val="0BFBAA88"/>
    <w:rsid w:val="0BFD7091"/>
    <w:rsid w:val="0C048953"/>
    <w:rsid w:val="0C05806C"/>
    <w:rsid w:val="0C0A7BE6"/>
    <w:rsid w:val="0C0B8C82"/>
    <w:rsid w:val="0C0C468C"/>
    <w:rsid w:val="0C0D19BA"/>
    <w:rsid w:val="0C0F6ACB"/>
    <w:rsid w:val="0C0FCB55"/>
    <w:rsid w:val="0C10CF87"/>
    <w:rsid w:val="0C152853"/>
    <w:rsid w:val="0C15DA2D"/>
    <w:rsid w:val="0C16D325"/>
    <w:rsid w:val="0C190C2B"/>
    <w:rsid w:val="0C1A382C"/>
    <w:rsid w:val="0C1F06C6"/>
    <w:rsid w:val="0C20A297"/>
    <w:rsid w:val="0C258D5A"/>
    <w:rsid w:val="0C286828"/>
    <w:rsid w:val="0C288C5E"/>
    <w:rsid w:val="0C29B1D1"/>
    <w:rsid w:val="0C2C93A1"/>
    <w:rsid w:val="0C32254F"/>
    <w:rsid w:val="0C357CC0"/>
    <w:rsid w:val="0C369FF3"/>
    <w:rsid w:val="0C38FFAD"/>
    <w:rsid w:val="0C4014E1"/>
    <w:rsid w:val="0C4FA0D1"/>
    <w:rsid w:val="0C4FDFD4"/>
    <w:rsid w:val="0C573A6A"/>
    <w:rsid w:val="0C606284"/>
    <w:rsid w:val="0C62E6A7"/>
    <w:rsid w:val="0C674601"/>
    <w:rsid w:val="0C68265F"/>
    <w:rsid w:val="0C6AAA89"/>
    <w:rsid w:val="0C6CE4B6"/>
    <w:rsid w:val="0C70BB77"/>
    <w:rsid w:val="0C715BDF"/>
    <w:rsid w:val="0C72FC49"/>
    <w:rsid w:val="0C738688"/>
    <w:rsid w:val="0C773055"/>
    <w:rsid w:val="0C788F4A"/>
    <w:rsid w:val="0C798B0E"/>
    <w:rsid w:val="0C79AE9A"/>
    <w:rsid w:val="0C7AB7AB"/>
    <w:rsid w:val="0C81BAB3"/>
    <w:rsid w:val="0C89B6F9"/>
    <w:rsid w:val="0C9C0843"/>
    <w:rsid w:val="0C9D3B5E"/>
    <w:rsid w:val="0C9DE38C"/>
    <w:rsid w:val="0C9E1693"/>
    <w:rsid w:val="0CA234C9"/>
    <w:rsid w:val="0CA2A2E8"/>
    <w:rsid w:val="0CA441A4"/>
    <w:rsid w:val="0CA9EB8A"/>
    <w:rsid w:val="0CAAA142"/>
    <w:rsid w:val="0CAEB961"/>
    <w:rsid w:val="0CB085F3"/>
    <w:rsid w:val="0CB25D72"/>
    <w:rsid w:val="0CB2992E"/>
    <w:rsid w:val="0CBABE60"/>
    <w:rsid w:val="0CBCDF7E"/>
    <w:rsid w:val="0CC22ABB"/>
    <w:rsid w:val="0CCC33F9"/>
    <w:rsid w:val="0CCFCE86"/>
    <w:rsid w:val="0CD373C3"/>
    <w:rsid w:val="0CD5E3A9"/>
    <w:rsid w:val="0CD776DF"/>
    <w:rsid w:val="0CD8CD7D"/>
    <w:rsid w:val="0CD94C5A"/>
    <w:rsid w:val="0CE0FBD5"/>
    <w:rsid w:val="0CE15196"/>
    <w:rsid w:val="0CE34CBA"/>
    <w:rsid w:val="0CE3F37B"/>
    <w:rsid w:val="0CE737D5"/>
    <w:rsid w:val="0CEC5F5A"/>
    <w:rsid w:val="0CF02AFC"/>
    <w:rsid w:val="0CF14C5C"/>
    <w:rsid w:val="0CF1EAEB"/>
    <w:rsid w:val="0CF20B44"/>
    <w:rsid w:val="0CF4D9A1"/>
    <w:rsid w:val="0CF686A8"/>
    <w:rsid w:val="0CF851F2"/>
    <w:rsid w:val="0CF9F9F5"/>
    <w:rsid w:val="0D01DD9E"/>
    <w:rsid w:val="0D05DA58"/>
    <w:rsid w:val="0D0ADC33"/>
    <w:rsid w:val="0D0C493A"/>
    <w:rsid w:val="0D0DBA1C"/>
    <w:rsid w:val="0D17C721"/>
    <w:rsid w:val="0D227630"/>
    <w:rsid w:val="0D23817C"/>
    <w:rsid w:val="0D299109"/>
    <w:rsid w:val="0D2CAE23"/>
    <w:rsid w:val="0D2E80BE"/>
    <w:rsid w:val="0D3141FA"/>
    <w:rsid w:val="0D33E33C"/>
    <w:rsid w:val="0D439775"/>
    <w:rsid w:val="0D4DDF3B"/>
    <w:rsid w:val="0D4F405E"/>
    <w:rsid w:val="0D4F698D"/>
    <w:rsid w:val="0D51062D"/>
    <w:rsid w:val="0D52245C"/>
    <w:rsid w:val="0D5A77EF"/>
    <w:rsid w:val="0D605ACE"/>
    <w:rsid w:val="0D605C3E"/>
    <w:rsid w:val="0D615E8D"/>
    <w:rsid w:val="0D634153"/>
    <w:rsid w:val="0D639123"/>
    <w:rsid w:val="0D6569C1"/>
    <w:rsid w:val="0D6A60F9"/>
    <w:rsid w:val="0D6EA5D5"/>
    <w:rsid w:val="0D728125"/>
    <w:rsid w:val="0D728EE7"/>
    <w:rsid w:val="0D75B5CD"/>
    <w:rsid w:val="0D7EA0CE"/>
    <w:rsid w:val="0D7F98B1"/>
    <w:rsid w:val="0D854AE1"/>
    <w:rsid w:val="0D85CE0F"/>
    <w:rsid w:val="0D874713"/>
    <w:rsid w:val="0D880157"/>
    <w:rsid w:val="0D8A0860"/>
    <w:rsid w:val="0D9101D8"/>
    <w:rsid w:val="0D92EE33"/>
    <w:rsid w:val="0D93831B"/>
    <w:rsid w:val="0D94D556"/>
    <w:rsid w:val="0D9656BC"/>
    <w:rsid w:val="0D995E1D"/>
    <w:rsid w:val="0D9FC902"/>
    <w:rsid w:val="0D9FE6F4"/>
    <w:rsid w:val="0DA49AA7"/>
    <w:rsid w:val="0DA64C47"/>
    <w:rsid w:val="0DA99495"/>
    <w:rsid w:val="0DAB7CEA"/>
    <w:rsid w:val="0DABDBBA"/>
    <w:rsid w:val="0DACA009"/>
    <w:rsid w:val="0DACD167"/>
    <w:rsid w:val="0DB2F24D"/>
    <w:rsid w:val="0DB4FA85"/>
    <w:rsid w:val="0DBA447C"/>
    <w:rsid w:val="0DBC5862"/>
    <w:rsid w:val="0DBDCF87"/>
    <w:rsid w:val="0DBE994F"/>
    <w:rsid w:val="0DC064A3"/>
    <w:rsid w:val="0DC0CC0B"/>
    <w:rsid w:val="0DC3D3D8"/>
    <w:rsid w:val="0DC3FADC"/>
    <w:rsid w:val="0DC46A19"/>
    <w:rsid w:val="0DC51311"/>
    <w:rsid w:val="0DC64D3A"/>
    <w:rsid w:val="0DC72FCF"/>
    <w:rsid w:val="0DCCB46F"/>
    <w:rsid w:val="0DCDA65A"/>
    <w:rsid w:val="0DD1AFC2"/>
    <w:rsid w:val="0DD85BEB"/>
    <w:rsid w:val="0DDA195C"/>
    <w:rsid w:val="0DDD3E13"/>
    <w:rsid w:val="0DDD536B"/>
    <w:rsid w:val="0DE54964"/>
    <w:rsid w:val="0DEDC731"/>
    <w:rsid w:val="0DEE75C6"/>
    <w:rsid w:val="0DF4FEBF"/>
    <w:rsid w:val="0DF9986C"/>
    <w:rsid w:val="0DFB59D8"/>
    <w:rsid w:val="0E03ABB8"/>
    <w:rsid w:val="0E06D3B2"/>
    <w:rsid w:val="0E092879"/>
    <w:rsid w:val="0E0C821F"/>
    <w:rsid w:val="0E15BE41"/>
    <w:rsid w:val="0E20C6FE"/>
    <w:rsid w:val="0E223871"/>
    <w:rsid w:val="0E234D2A"/>
    <w:rsid w:val="0E26A59A"/>
    <w:rsid w:val="0E2A234A"/>
    <w:rsid w:val="0E30FA11"/>
    <w:rsid w:val="0E315A74"/>
    <w:rsid w:val="0E32EE74"/>
    <w:rsid w:val="0E390100"/>
    <w:rsid w:val="0E3DFFBA"/>
    <w:rsid w:val="0E42408B"/>
    <w:rsid w:val="0E44A180"/>
    <w:rsid w:val="0E4B5872"/>
    <w:rsid w:val="0E4C1573"/>
    <w:rsid w:val="0E4EABE2"/>
    <w:rsid w:val="0E512DF1"/>
    <w:rsid w:val="0E513189"/>
    <w:rsid w:val="0E516BE0"/>
    <w:rsid w:val="0E530EA1"/>
    <w:rsid w:val="0E5471EF"/>
    <w:rsid w:val="0E55C8A9"/>
    <w:rsid w:val="0E5992AD"/>
    <w:rsid w:val="0E5B1361"/>
    <w:rsid w:val="0E5EA1AA"/>
    <w:rsid w:val="0E5FD1DF"/>
    <w:rsid w:val="0E5FD830"/>
    <w:rsid w:val="0E618033"/>
    <w:rsid w:val="0E640343"/>
    <w:rsid w:val="0E67C08A"/>
    <w:rsid w:val="0E683A83"/>
    <w:rsid w:val="0E6E0EFA"/>
    <w:rsid w:val="0E7346EC"/>
    <w:rsid w:val="0E770A6D"/>
    <w:rsid w:val="0E7E478D"/>
    <w:rsid w:val="0E7F3283"/>
    <w:rsid w:val="0E7F3FD8"/>
    <w:rsid w:val="0E82DB88"/>
    <w:rsid w:val="0E87A074"/>
    <w:rsid w:val="0E886AAC"/>
    <w:rsid w:val="0E89D5AB"/>
    <w:rsid w:val="0E8D1CBD"/>
    <w:rsid w:val="0E90AA02"/>
    <w:rsid w:val="0E9772B8"/>
    <w:rsid w:val="0E9C80B5"/>
    <w:rsid w:val="0E9CE2D0"/>
    <w:rsid w:val="0E9E8ECC"/>
    <w:rsid w:val="0E9EE851"/>
    <w:rsid w:val="0EA3C4E8"/>
    <w:rsid w:val="0EA74C72"/>
    <w:rsid w:val="0EAA2740"/>
    <w:rsid w:val="0EAE10BA"/>
    <w:rsid w:val="0EB005B1"/>
    <w:rsid w:val="0EB2D96E"/>
    <w:rsid w:val="0EB7F3AF"/>
    <w:rsid w:val="0EB85ED4"/>
    <w:rsid w:val="0EC0B29C"/>
    <w:rsid w:val="0EC1CA9C"/>
    <w:rsid w:val="0EC5FEAB"/>
    <w:rsid w:val="0EC7CF92"/>
    <w:rsid w:val="0EC84309"/>
    <w:rsid w:val="0EC96137"/>
    <w:rsid w:val="0ECA838E"/>
    <w:rsid w:val="0ECC847B"/>
    <w:rsid w:val="0ECE9A12"/>
    <w:rsid w:val="0ECF4033"/>
    <w:rsid w:val="0ED0B04E"/>
    <w:rsid w:val="0ED1CD68"/>
    <w:rsid w:val="0ED4742A"/>
    <w:rsid w:val="0ED71241"/>
    <w:rsid w:val="0EDF6DB8"/>
    <w:rsid w:val="0EDF98E5"/>
    <w:rsid w:val="0EE0E535"/>
    <w:rsid w:val="0EE1712C"/>
    <w:rsid w:val="0EE31BE1"/>
    <w:rsid w:val="0EE46452"/>
    <w:rsid w:val="0EE4ED47"/>
    <w:rsid w:val="0EE50A50"/>
    <w:rsid w:val="0EE971EC"/>
    <w:rsid w:val="0EEA2CAF"/>
    <w:rsid w:val="0EF4EF62"/>
    <w:rsid w:val="0EF6DA61"/>
    <w:rsid w:val="0EF89381"/>
    <w:rsid w:val="0EFF11B4"/>
    <w:rsid w:val="0F015D9C"/>
    <w:rsid w:val="0F0196D7"/>
    <w:rsid w:val="0F030A45"/>
    <w:rsid w:val="0F0A7636"/>
    <w:rsid w:val="0F110F90"/>
    <w:rsid w:val="0F15BC88"/>
    <w:rsid w:val="0F17A8F4"/>
    <w:rsid w:val="0F1CF38A"/>
    <w:rsid w:val="0F1FAFFD"/>
    <w:rsid w:val="0F2529C4"/>
    <w:rsid w:val="0F258797"/>
    <w:rsid w:val="0F2A4943"/>
    <w:rsid w:val="0F2D8E5E"/>
    <w:rsid w:val="0F3113B8"/>
    <w:rsid w:val="0F331F1B"/>
    <w:rsid w:val="0F351746"/>
    <w:rsid w:val="0F37C825"/>
    <w:rsid w:val="0F3865A0"/>
    <w:rsid w:val="0F39D545"/>
    <w:rsid w:val="0F4AAEC9"/>
    <w:rsid w:val="0F4B5873"/>
    <w:rsid w:val="0F5107BD"/>
    <w:rsid w:val="0F5452A8"/>
    <w:rsid w:val="0F640F74"/>
    <w:rsid w:val="0F683C9D"/>
    <w:rsid w:val="0F6BF881"/>
    <w:rsid w:val="0F742078"/>
    <w:rsid w:val="0F74BCF1"/>
    <w:rsid w:val="0F7CBFE3"/>
    <w:rsid w:val="0F7D86A9"/>
    <w:rsid w:val="0F803F0C"/>
    <w:rsid w:val="0F82166C"/>
    <w:rsid w:val="0F85A0C3"/>
    <w:rsid w:val="0F883A02"/>
    <w:rsid w:val="0F932DAD"/>
    <w:rsid w:val="0F9541F5"/>
    <w:rsid w:val="0F957565"/>
    <w:rsid w:val="0F9F7F56"/>
    <w:rsid w:val="0FA24D68"/>
    <w:rsid w:val="0FA3007D"/>
    <w:rsid w:val="0FA51BC6"/>
    <w:rsid w:val="0FB0ADD1"/>
    <w:rsid w:val="0FB455C5"/>
    <w:rsid w:val="0FC14021"/>
    <w:rsid w:val="0FC44688"/>
    <w:rsid w:val="0FC49507"/>
    <w:rsid w:val="0FC706E7"/>
    <w:rsid w:val="0FCA4EB6"/>
    <w:rsid w:val="0FCE8281"/>
    <w:rsid w:val="0FCFC823"/>
    <w:rsid w:val="0FCFEE47"/>
    <w:rsid w:val="0FD3A905"/>
    <w:rsid w:val="0FD46432"/>
    <w:rsid w:val="0FD77422"/>
    <w:rsid w:val="0FDC44FE"/>
    <w:rsid w:val="0FDD7C88"/>
    <w:rsid w:val="0FE5297B"/>
    <w:rsid w:val="0FE596A3"/>
    <w:rsid w:val="0FEA6943"/>
    <w:rsid w:val="0FED6C44"/>
    <w:rsid w:val="0FED8147"/>
    <w:rsid w:val="0FEE0445"/>
    <w:rsid w:val="0FF03018"/>
    <w:rsid w:val="0FF13176"/>
    <w:rsid w:val="0FF67E07"/>
    <w:rsid w:val="0FFBDA50"/>
    <w:rsid w:val="0FFE7A04"/>
    <w:rsid w:val="10047EFE"/>
    <w:rsid w:val="1004B488"/>
    <w:rsid w:val="1005DC50"/>
    <w:rsid w:val="10079B41"/>
    <w:rsid w:val="10079BBB"/>
    <w:rsid w:val="1007C7AE"/>
    <w:rsid w:val="1007DF8A"/>
    <w:rsid w:val="1009A8C7"/>
    <w:rsid w:val="100A0480"/>
    <w:rsid w:val="100B4054"/>
    <w:rsid w:val="100B7196"/>
    <w:rsid w:val="100D01B5"/>
    <w:rsid w:val="100D190D"/>
    <w:rsid w:val="101084E7"/>
    <w:rsid w:val="1015C6A5"/>
    <w:rsid w:val="10171E4F"/>
    <w:rsid w:val="10182FAD"/>
    <w:rsid w:val="101A3DFD"/>
    <w:rsid w:val="1027982B"/>
    <w:rsid w:val="1027B72B"/>
    <w:rsid w:val="102904AD"/>
    <w:rsid w:val="10296C80"/>
    <w:rsid w:val="1029AE1E"/>
    <w:rsid w:val="102DF20D"/>
    <w:rsid w:val="103004F4"/>
    <w:rsid w:val="1032A50E"/>
    <w:rsid w:val="10337052"/>
    <w:rsid w:val="1033DD19"/>
    <w:rsid w:val="103574CC"/>
    <w:rsid w:val="103B96D0"/>
    <w:rsid w:val="103C3B73"/>
    <w:rsid w:val="103C93DA"/>
    <w:rsid w:val="103EBD3B"/>
    <w:rsid w:val="103EF561"/>
    <w:rsid w:val="10457094"/>
    <w:rsid w:val="104585BA"/>
    <w:rsid w:val="10458A1F"/>
    <w:rsid w:val="1048EF7C"/>
    <w:rsid w:val="104A12EC"/>
    <w:rsid w:val="104D6A90"/>
    <w:rsid w:val="10501894"/>
    <w:rsid w:val="105286C1"/>
    <w:rsid w:val="1054992E"/>
    <w:rsid w:val="10589A00"/>
    <w:rsid w:val="10604371"/>
    <w:rsid w:val="10639F6F"/>
    <w:rsid w:val="10639FF3"/>
    <w:rsid w:val="1063D6DD"/>
    <w:rsid w:val="1064F905"/>
    <w:rsid w:val="1069D202"/>
    <w:rsid w:val="1069E78D"/>
    <w:rsid w:val="107301FA"/>
    <w:rsid w:val="10760A33"/>
    <w:rsid w:val="10774A8C"/>
    <w:rsid w:val="107804DC"/>
    <w:rsid w:val="1079D850"/>
    <w:rsid w:val="10848EA6"/>
    <w:rsid w:val="10916946"/>
    <w:rsid w:val="1091E8CE"/>
    <w:rsid w:val="1095016A"/>
    <w:rsid w:val="10951453"/>
    <w:rsid w:val="109DA976"/>
    <w:rsid w:val="10A223D0"/>
    <w:rsid w:val="10A37BF5"/>
    <w:rsid w:val="10A844C7"/>
    <w:rsid w:val="10A8D4A4"/>
    <w:rsid w:val="10AA67DF"/>
    <w:rsid w:val="10AC7929"/>
    <w:rsid w:val="10AE247D"/>
    <w:rsid w:val="10B19359"/>
    <w:rsid w:val="10B2C450"/>
    <w:rsid w:val="10B8FF66"/>
    <w:rsid w:val="10BD2646"/>
    <w:rsid w:val="10C2B122"/>
    <w:rsid w:val="10C4E9E3"/>
    <w:rsid w:val="10CA1838"/>
    <w:rsid w:val="10CE6431"/>
    <w:rsid w:val="10CF3E8A"/>
    <w:rsid w:val="10CFC795"/>
    <w:rsid w:val="10D5ED7A"/>
    <w:rsid w:val="10DA33DE"/>
    <w:rsid w:val="10DCFD38"/>
    <w:rsid w:val="10E6A0A2"/>
    <w:rsid w:val="10E7BCCF"/>
    <w:rsid w:val="10E922F3"/>
    <w:rsid w:val="10E92601"/>
    <w:rsid w:val="10E96430"/>
    <w:rsid w:val="10EB9E88"/>
    <w:rsid w:val="10EF4ADB"/>
    <w:rsid w:val="10F2BC3D"/>
    <w:rsid w:val="10FB9BFB"/>
    <w:rsid w:val="10FE927D"/>
    <w:rsid w:val="10FF616F"/>
    <w:rsid w:val="11008FD6"/>
    <w:rsid w:val="11032015"/>
    <w:rsid w:val="1106080D"/>
    <w:rsid w:val="1107CAAA"/>
    <w:rsid w:val="11086EDE"/>
    <w:rsid w:val="110C70D0"/>
    <w:rsid w:val="110CE3D9"/>
    <w:rsid w:val="110E4FD5"/>
    <w:rsid w:val="110E6BFF"/>
    <w:rsid w:val="1110D345"/>
    <w:rsid w:val="11140E5E"/>
    <w:rsid w:val="111B407B"/>
    <w:rsid w:val="111B675C"/>
    <w:rsid w:val="111C26B1"/>
    <w:rsid w:val="111CEA26"/>
    <w:rsid w:val="1126C942"/>
    <w:rsid w:val="1129D248"/>
    <w:rsid w:val="112A26A6"/>
    <w:rsid w:val="112BB934"/>
    <w:rsid w:val="112C6906"/>
    <w:rsid w:val="112F982A"/>
    <w:rsid w:val="1131C344"/>
    <w:rsid w:val="113278A4"/>
    <w:rsid w:val="1133D49D"/>
    <w:rsid w:val="1135E1AE"/>
    <w:rsid w:val="11375461"/>
    <w:rsid w:val="11385D32"/>
    <w:rsid w:val="1141C00F"/>
    <w:rsid w:val="11499E79"/>
    <w:rsid w:val="114D7D72"/>
    <w:rsid w:val="114DEA23"/>
    <w:rsid w:val="114EAFA1"/>
    <w:rsid w:val="1152BE1C"/>
    <w:rsid w:val="115D7AE8"/>
    <w:rsid w:val="1160AE1D"/>
    <w:rsid w:val="1162316E"/>
    <w:rsid w:val="1162C609"/>
    <w:rsid w:val="11689AD3"/>
    <w:rsid w:val="11699A7B"/>
    <w:rsid w:val="116B80D7"/>
    <w:rsid w:val="116BDFFF"/>
    <w:rsid w:val="116C2816"/>
    <w:rsid w:val="116C7DD4"/>
    <w:rsid w:val="116E0C9D"/>
    <w:rsid w:val="116EFB2A"/>
    <w:rsid w:val="116FA656"/>
    <w:rsid w:val="1170D5CC"/>
    <w:rsid w:val="1171FB4F"/>
    <w:rsid w:val="117B1FBD"/>
    <w:rsid w:val="117E4F03"/>
    <w:rsid w:val="1180C482"/>
    <w:rsid w:val="1184D4BC"/>
    <w:rsid w:val="11887ECE"/>
    <w:rsid w:val="1189FF2D"/>
    <w:rsid w:val="118C5391"/>
    <w:rsid w:val="118DE24C"/>
    <w:rsid w:val="11948278"/>
    <w:rsid w:val="11981A25"/>
    <w:rsid w:val="11A09B99"/>
    <w:rsid w:val="11A1F916"/>
    <w:rsid w:val="11A20E62"/>
    <w:rsid w:val="11A2BCBF"/>
    <w:rsid w:val="11A915D9"/>
    <w:rsid w:val="11ACDF87"/>
    <w:rsid w:val="11B372C2"/>
    <w:rsid w:val="11B382C7"/>
    <w:rsid w:val="11B5CA03"/>
    <w:rsid w:val="11B6033B"/>
    <w:rsid w:val="11BE17BA"/>
    <w:rsid w:val="11C8A2B2"/>
    <w:rsid w:val="11C8BD0E"/>
    <w:rsid w:val="11C99B55"/>
    <w:rsid w:val="11CEBDE0"/>
    <w:rsid w:val="11CF2FC9"/>
    <w:rsid w:val="11D3BCFE"/>
    <w:rsid w:val="11D54EC1"/>
    <w:rsid w:val="11DC9816"/>
    <w:rsid w:val="11E07C82"/>
    <w:rsid w:val="11E93AF1"/>
    <w:rsid w:val="11EA441C"/>
    <w:rsid w:val="11EA9C9A"/>
    <w:rsid w:val="11EAB671"/>
    <w:rsid w:val="11EB0D3C"/>
    <w:rsid w:val="11EEF232"/>
    <w:rsid w:val="11F33030"/>
    <w:rsid w:val="11F4941B"/>
    <w:rsid w:val="11F5A31E"/>
    <w:rsid w:val="11FABAAF"/>
    <w:rsid w:val="11FD36A7"/>
    <w:rsid w:val="11FE6B0F"/>
    <w:rsid w:val="1200C89A"/>
    <w:rsid w:val="120181C4"/>
    <w:rsid w:val="1201C1EB"/>
    <w:rsid w:val="1202F02C"/>
    <w:rsid w:val="1205924E"/>
    <w:rsid w:val="120649D5"/>
    <w:rsid w:val="1206BE36"/>
    <w:rsid w:val="120DC97B"/>
    <w:rsid w:val="1210C2D7"/>
    <w:rsid w:val="12138AE3"/>
    <w:rsid w:val="12157C4C"/>
    <w:rsid w:val="121916C0"/>
    <w:rsid w:val="121B41E0"/>
    <w:rsid w:val="121F0452"/>
    <w:rsid w:val="1224BA94"/>
    <w:rsid w:val="12287A5A"/>
    <w:rsid w:val="122E3D3E"/>
    <w:rsid w:val="122F4268"/>
    <w:rsid w:val="12304205"/>
    <w:rsid w:val="12331BA0"/>
    <w:rsid w:val="1236B276"/>
    <w:rsid w:val="123FE230"/>
    <w:rsid w:val="1241A71D"/>
    <w:rsid w:val="1241B0C0"/>
    <w:rsid w:val="124BF513"/>
    <w:rsid w:val="125089C8"/>
    <w:rsid w:val="12533E1F"/>
    <w:rsid w:val="1258ACFB"/>
    <w:rsid w:val="125AF38C"/>
    <w:rsid w:val="125C4075"/>
    <w:rsid w:val="125CB959"/>
    <w:rsid w:val="126237D1"/>
    <w:rsid w:val="1265CFD6"/>
    <w:rsid w:val="12682CDB"/>
    <w:rsid w:val="126906A0"/>
    <w:rsid w:val="126B0417"/>
    <w:rsid w:val="126B1E7E"/>
    <w:rsid w:val="126C2D34"/>
    <w:rsid w:val="1272CB0D"/>
    <w:rsid w:val="12746E49"/>
    <w:rsid w:val="12790E90"/>
    <w:rsid w:val="127C4041"/>
    <w:rsid w:val="127D8B6D"/>
    <w:rsid w:val="128C8589"/>
    <w:rsid w:val="128FAB28"/>
    <w:rsid w:val="1293FF68"/>
    <w:rsid w:val="12964096"/>
    <w:rsid w:val="12970D6A"/>
    <w:rsid w:val="129977CA"/>
    <w:rsid w:val="129A037C"/>
    <w:rsid w:val="129D060D"/>
    <w:rsid w:val="129DC0D6"/>
    <w:rsid w:val="12A0A27A"/>
    <w:rsid w:val="12A84131"/>
    <w:rsid w:val="12B5CE3A"/>
    <w:rsid w:val="12B60D08"/>
    <w:rsid w:val="12BD54E9"/>
    <w:rsid w:val="12BDA0F7"/>
    <w:rsid w:val="12BE2182"/>
    <w:rsid w:val="12BF59E3"/>
    <w:rsid w:val="12C03099"/>
    <w:rsid w:val="12C04CAF"/>
    <w:rsid w:val="12C1EBDD"/>
    <w:rsid w:val="12C315F7"/>
    <w:rsid w:val="12C7E876"/>
    <w:rsid w:val="12C95410"/>
    <w:rsid w:val="12D20F4A"/>
    <w:rsid w:val="12D71E11"/>
    <w:rsid w:val="12D7515F"/>
    <w:rsid w:val="12D77EE8"/>
    <w:rsid w:val="12D9E470"/>
    <w:rsid w:val="12DD3342"/>
    <w:rsid w:val="12E07BEE"/>
    <w:rsid w:val="12E08AC6"/>
    <w:rsid w:val="12E3E295"/>
    <w:rsid w:val="12E70019"/>
    <w:rsid w:val="12EDF626"/>
    <w:rsid w:val="12F785B2"/>
    <w:rsid w:val="12F93553"/>
    <w:rsid w:val="12FA564B"/>
    <w:rsid w:val="12FD925A"/>
    <w:rsid w:val="12FFBEDC"/>
    <w:rsid w:val="12FFEC0C"/>
    <w:rsid w:val="13031F7B"/>
    <w:rsid w:val="13056ADC"/>
    <w:rsid w:val="1306E9BA"/>
    <w:rsid w:val="13077CC0"/>
    <w:rsid w:val="130ACB8B"/>
    <w:rsid w:val="130B9922"/>
    <w:rsid w:val="13118664"/>
    <w:rsid w:val="13126160"/>
    <w:rsid w:val="1312B15A"/>
    <w:rsid w:val="132352E1"/>
    <w:rsid w:val="1324AA5E"/>
    <w:rsid w:val="1326E845"/>
    <w:rsid w:val="1327D135"/>
    <w:rsid w:val="132E0ED0"/>
    <w:rsid w:val="132F1CBC"/>
    <w:rsid w:val="1330B07B"/>
    <w:rsid w:val="13353A20"/>
    <w:rsid w:val="133C6042"/>
    <w:rsid w:val="133E4115"/>
    <w:rsid w:val="133E674F"/>
    <w:rsid w:val="1346A3E4"/>
    <w:rsid w:val="134825A9"/>
    <w:rsid w:val="1348AFE8"/>
    <w:rsid w:val="13493A3E"/>
    <w:rsid w:val="134B7BB4"/>
    <w:rsid w:val="1354E567"/>
    <w:rsid w:val="13583F33"/>
    <w:rsid w:val="135F90F8"/>
    <w:rsid w:val="136058D5"/>
    <w:rsid w:val="13608DE0"/>
    <w:rsid w:val="13613B43"/>
    <w:rsid w:val="1361BBAB"/>
    <w:rsid w:val="1361CAE8"/>
    <w:rsid w:val="1361E267"/>
    <w:rsid w:val="1365DF04"/>
    <w:rsid w:val="13662401"/>
    <w:rsid w:val="136C6E83"/>
    <w:rsid w:val="136ED103"/>
    <w:rsid w:val="136EF77D"/>
    <w:rsid w:val="13710DBD"/>
    <w:rsid w:val="13734748"/>
    <w:rsid w:val="137377BB"/>
    <w:rsid w:val="1373DC35"/>
    <w:rsid w:val="13754835"/>
    <w:rsid w:val="13756815"/>
    <w:rsid w:val="1376B6C2"/>
    <w:rsid w:val="137B5A7C"/>
    <w:rsid w:val="137F1793"/>
    <w:rsid w:val="138203D8"/>
    <w:rsid w:val="13837EB6"/>
    <w:rsid w:val="1387B956"/>
    <w:rsid w:val="13884FEC"/>
    <w:rsid w:val="13A40112"/>
    <w:rsid w:val="13A67077"/>
    <w:rsid w:val="13AAFF42"/>
    <w:rsid w:val="13AEAE62"/>
    <w:rsid w:val="13B0074D"/>
    <w:rsid w:val="13B2EC99"/>
    <w:rsid w:val="13B47AC4"/>
    <w:rsid w:val="13B69EB6"/>
    <w:rsid w:val="13BB419F"/>
    <w:rsid w:val="13BBE245"/>
    <w:rsid w:val="13BD36D4"/>
    <w:rsid w:val="13BDD85D"/>
    <w:rsid w:val="13BE1399"/>
    <w:rsid w:val="13C56E0C"/>
    <w:rsid w:val="13CD2A86"/>
    <w:rsid w:val="13CE1FF7"/>
    <w:rsid w:val="13D41715"/>
    <w:rsid w:val="13DB04A1"/>
    <w:rsid w:val="13DD5A99"/>
    <w:rsid w:val="13F0699D"/>
    <w:rsid w:val="13F5432C"/>
    <w:rsid w:val="13FB6CD1"/>
    <w:rsid w:val="14013E01"/>
    <w:rsid w:val="14024B06"/>
    <w:rsid w:val="1406EEDF"/>
    <w:rsid w:val="140A56F1"/>
    <w:rsid w:val="140D8E3C"/>
    <w:rsid w:val="141089F5"/>
    <w:rsid w:val="1410E1D3"/>
    <w:rsid w:val="141795D5"/>
    <w:rsid w:val="141A1942"/>
    <w:rsid w:val="141A8F9A"/>
    <w:rsid w:val="141B4073"/>
    <w:rsid w:val="141BE927"/>
    <w:rsid w:val="141CE25F"/>
    <w:rsid w:val="142AE7D1"/>
    <w:rsid w:val="142B7B89"/>
    <w:rsid w:val="142FE35C"/>
    <w:rsid w:val="14302BF4"/>
    <w:rsid w:val="1435C9BB"/>
    <w:rsid w:val="14383CEF"/>
    <w:rsid w:val="143B0100"/>
    <w:rsid w:val="143B054C"/>
    <w:rsid w:val="14424EC6"/>
    <w:rsid w:val="144604AC"/>
    <w:rsid w:val="14475187"/>
    <w:rsid w:val="144B9C9D"/>
    <w:rsid w:val="144DC7AC"/>
    <w:rsid w:val="144DF137"/>
    <w:rsid w:val="14535C69"/>
    <w:rsid w:val="1454A074"/>
    <w:rsid w:val="145568F4"/>
    <w:rsid w:val="145886F7"/>
    <w:rsid w:val="145C2F9D"/>
    <w:rsid w:val="145CC446"/>
    <w:rsid w:val="14649229"/>
    <w:rsid w:val="1465A01C"/>
    <w:rsid w:val="14686215"/>
    <w:rsid w:val="146D567D"/>
    <w:rsid w:val="14722CBF"/>
    <w:rsid w:val="14746CF0"/>
    <w:rsid w:val="147BA6CE"/>
    <w:rsid w:val="147D5DD9"/>
    <w:rsid w:val="1485F4E0"/>
    <w:rsid w:val="148C0BCD"/>
    <w:rsid w:val="148D337A"/>
    <w:rsid w:val="1493A1C4"/>
    <w:rsid w:val="149D718E"/>
    <w:rsid w:val="149EA817"/>
    <w:rsid w:val="14A99049"/>
    <w:rsid w:val="14ABF543"/>
    <w:rsid w:val="14B1F855"/>
    <w:rsid w:val="14B311B7"/>
    <w:rsid w:val="14B7995A"/>
    <w:rsid w:val="14C08CF5"/>
    <w:rsid w:val="14C34977"/>
    <w:rsid w:val="14CF9B60"/>
    <w:rsid w:val="14D05565"/>
    <w:rsid w:val="14DE9905"/>
    <w:rsid w:val="14E3901E"/>
    <w:rsid w:val="14E48049"/>
    <w:rsid w:val="14E4BFDE"/>
    <w:rsid w:val="14E52C89"/>
    <w:rsid w:val="14E7C542"/>
    <w:rsid w:val="14E7ECE4"/>
    <w:rsid w:val="14E9F5A7"/>
    <w:rsid w:val="14EE45E5"/>
    <w:rsid w:val="14EF2504"/>
    <w:rsid w:val="14F281DF"/>
    <w:rsid w:val="14F6B482"/>
    <w:rsid w:val="14FBB45D"/>
    <w:rsid w:val="14FD5A78"/>
    <w:rsid w:val="14FDA8A6"/>
    <w:rsid w:val="14FF5EC3"/>
    <w:rsid w:val="150479F5"/>
    <w:rsid w:val="1507BAA0"/>
    <w:rsid w:val="1511EEDC"/>
    <w:rsid w:val="15132DAC"/>
    <w:rsid w:val="1513F769"/>
    <w:rsid w:val="151BB203"/>
    <w:rsid w:val="1524C477"/>
    <w:rsid w:val="15262F6D"/>
    <w:rsid w:val="152A2DDA"/>
    <w:rsid w:val="152D359C"/>
    <w:rsid w:val="1531A7B5"/>
    <w:rsid w:val="15342116"/>
    <w:rsid w:val="153BC5FF"/>
    <w:rsid w:val="153D3310"/>
    <w:rsid w:val="153DB898"/>
    <w:rsid w:val="1540B3FD"/>
    <w:rsid w:val="1546CEA1"/>
    <w:rsid w:val="154965EE"/>
    <w:rsid w:val="155405DC"/>
    <w:rsid w:val="15559D17"/>
    <w:rsid w:val="1559DA64"/>
    <w:rsid w:val="155D1125"/>
    <w:rsid w:val="155E258D"/>
    <w:rsid w:val="155ECD41"/>
    <w:rsid w:val="155FD677"/>
    <w:rsid w:val="15632385"/>
    <w:rsid w:val="1564EEA8"/>
    <w:rsid w:val="1569645C"/>
    <w:rsid w:val="1569C672"/>
    <w:rsid w:val="156C1CDE"/>
    <w:rsid w:val="156EA308"/>
    <w:rsid w:val="15747154"/>
    <w:rsid w:val="1575E97D"/>
    <w:rsid w:val="15794BE3"/>
    <w:rsid w:val="157BDA3B"/>
    <w:rsid w:val="157C7A41"/>
    <w:rsid w:val="157E4E28"/>
    <w:rsid w:val="1589565A"/>
    <w:rsid w:val="158AB354"/>
    <w:rsid w:val="158FB1A2"/>
    <w:rsid w:val="1591A0C1"/>
    <w:rsid w:val="1599E6F9"/>
    <w:rsid w:val="159E745C"/>
    <w:rsid w:val="159F59B6"/>
    <w:rsid w:val="15A1E13B"/>
    <w:rsid w:val="15A5A8B7"/>
    <w:rsid w:val="15A655E1"/>
    <w:rsid w:val="15A77BB4"/>
    <w:rsid w:val="15A7CAF7"/>
    <w:rsid w:val="15A954C7"/>
    <w:rsid w:val="15AF14E8"/>
    <w:rsid w:val="15B409FA"/>
    <w:rsid w:val="15B9E008"/>
    <w:rsid w:val="15BB34C9"/>
    <w:rsid w:val="15BB4675"/>
    <w:rsid w:val="15BBA6A6"/>
    <w:rsid w:val="15BD1724"/>
    <w:rsid w:val="15C18E48"/>
    <w:rsid w:val="15C2E271"/>
    <w:rsid w:val="15C5550F"/>
    <w:rsid w:val="15C76587"/>
    <w:rsid w:val="15CA9663"/>
    <w:rsid w:val="15D2CD92"/>
    <w:rsid w:val="15D36397"/>
    <w:rsid w:val="15DC0C30"/>
    <w:rsid w:val="15DEAF5C"/>
    <w:rsid w:val="15DF32B0"/>
    <w:rsid w:val="15DF3AA7"/>
    <w:rsid w:val="15DF7401"/>
    <w:rsid w:val="15E060ED"/>
    <w:rsid w:val="15E0CB10"/>
    <w:rsid w:val="15E3EB65"/>
    <w:rsid w:val="15E6FF43"/>
    <w:rsid w:val="15ECFD86"/>
    <w:rsid w:val="15F718EE"/>
    <w:rsid w:val="15F8C01E"/>
    <w:rsid w:val="15FDAEA7"/>
    <w:rsid w:val="15FF08F5"/>
    <w:rsid w:val="15FFD26F"/>
    <w:rsid w:val="1600B947"/>
    <w:rsid w:val="1602BE95"/>
    <w:rsid w:val="16051BDE"/>
    <w:rsid w:val="1609FF21"/>
    <w:rsid w:val="160A1131"/>
    <w:rsid w:val="160C1177"/>
    <w:rsid w:val="160E2F0C"/>
    <w:rsid w:val="1610D413"/>
    <w:rsid w:val="161A194B"/>
    <w:rsid w:val="161D154B"/>
    <w:rsid w:val="1622A6D7"/>
    <w:rsid w:val="162324E4"/>
    <w:rsid w:val="162C3F8F"/>
    <w:rsid w:val="163261E5"/>
    <w:rsid w:val="1632C1AF"/>
    <w:rsid w:val="16339B72"/>
    <w:rsid w:val="1636D556"/>
    <w:rsid w:val="163C0BF6"/>
    <w:rsid w:val="163EB80F"/>
    <w:rsid w:val="163FE43C"/>
    <w:rsid w:val="16400D74"/>
    <w:rsid w:val="16423AC2"/>
    <w:rsid w:val="16439A6E"/>
    <w:rsid w:val="1647E826"/>
    <w:rsid w:val="1649DB64"/>
    <w:rsid w:val="164AE55C"/>
    <w:rsid w:val="164B428B"/>
    <w:rsid w:val="164E0AF0"/>
    <w:rsid w:val="164E4026"/>
    <w:rsid w:val="164ED9B6"/>
    <w:rsid w:val="16508E94"/>
    <w:rsid w:val="165330F8"/>
    <w:rsid w:val="1656B97B"/>
    <w:rsid w:val="16612DAC"/>
    <w:rsid w:val="166EF6F7"/>
    <w:rsid w:val="1673BB4F"/>
    <w:rsid w:val="1675ABBB"/>
    <w:rsid w:val="16798073"/>
    <w:rsid w:val="1679E369"/>
    <w:rsid w:val="167A9518"/>
    <w:rsid w:val="167A987E"/>
    <w:rsid w:val="167D4C05"/>
    <w:rsid w:val="167F14AB"/>
    <w:rsid w:val="16853B7C"/>
    <w:rsid w:val="168A8A13"/>
    <w:rsid w:val="168AA77F"/>
    <w:rsid w:val="168FF0CA"/>
    <w:rsid w:val="16917E8B"/>
    <w:rsid w:val="16954421"/>
    <w:rsid w:val="1698C891"/>
    <w:rsid w:val="169A4F81"/>
    <w:rsid w:val="169D12C4"/>
    <w:rsid w:val="16A0F764"/>
    <w:rsid w:val="16A12930"/>
    <w:rsid w:val="16A39AA8"/>
    <w:rsid w:val="16A5810A"/>
    <w:rsid w:val="16A70178"/>
    <w:rsid w:val="16A74278"/>
    <w:rsid w:val="16AB3540"/>
    <w:rsid w:val="16AE5784"/>
    <w:rsid w:val="16B27528"/>
    <w:rsid w:val="16B7571F"/>
    <w:rsid w:val="16B75FC4"/>
    <w:rsid w:val="16B768D8"/>
    <w:rsid w:val="16C998C2"/>
    <w:rsid w:val="16CA3C50"/>
    <w:rsid w:val="16CA7A87"/>
    <w:rsid w:val="16DEF637"/>
    <w:rsid w:val="16E2B23A"/>
    <w:rsid w:val="16E71FDB"/>
    <w:rsid w:val="16E8F925"/>
    <w:rsid w:val="16EA8BC6"/>
    <w:rsid w:val="16EA8D5B"/>
    <w:rsid w:val="16EAA810"/>
    <w:rsid w:val="16EB35B5"/>
    <w:rsid w:val="16EBF100"/>
    <w:rsid w:val="16F01C35"/>
    <w:rsid w:val="16F02CF9"/>
    <w:rsid w:val="16F05C90"/>
    <w:rsid w:val="16F4691E"/>
    <w:rsid w:val="16F99B05"/>
    <w:rsid w:val="16F9B3FA"/>
    <w:rsid w:val="16FA06C9"/>
    <w:rsid w:val="1703DF97"/>
    <w:rsid w:val="1707032E"/>
    <w:rsid w:val="170977A9"/>
    <w:rsid w:val="170A5D5F"/>
    <w:rsid w:val="170AC311"/>
    <w:rsid w:val="170EA6A7"/>
    <w:rsid w:val="1711818B"/>
    <w:rsid w:val="1715CCC5"/>
    <w:rsid w:val="17167422"/>
    <w:rsid w:val="17175798"/>
    <w:rsid w:val="17176300"/>
    <w:rsid w:val="171C0127"/>
    <w:rsid w:val="171C2674"/>
    <w:rsid w:val="171D9698"/>
    <w:rsid w:val="1726CC32"/>
    <w:rsid w:val="172F785A"/>
    <w:rsid w:val="173103B7"/>
    <w:rsid w:val="17372CA5"/>
    <w:rsid w:val="173EEFD1"/>
    <w:rsid w:val="17440625"/>
    <w:rsid w:val="1744AD36"/>
    <w:rsid w:val="1745AE89"/>
    <w:rsid w:val="174DE0EF"/>
    <w:rsid w:val="1753ADCF"/>
    <w:rsid w:val="175ED5AE"/>
    <w:rsid w:val="175FEE9C"/>
    <w:rsid w:val="1760C613"/>
    <w:rsid w:val="1764D6EE"/>
    <w:rsid w:val="1764E801"/>
    <w:rsid w:val="17682CAA"/>
    <w:rsid w:val="17689D34"/>
    <w:rsid w:val="176ECB92"/>
    <w:rsid w:val="176EE097"/>
    <w:rsid w:val="177C3B1E"/>
    <w:rsid w:val="177FE442"/>
    <w:rsid w:val="17835A7A"/>
    <w:rsid w:val="1787F824"/>
    <w:rsid w:val="178983A8"/>
    <w:rsid w:val="17956140"/>
    <w:rsid w:val="17970CC0"/>
    <w:rsid w:val="179A8E31"/>
    <w:rsid w:val="179CA857"/>
    <w:rsid w:val="179CDE16"/>
    <w:rsid w:val="179EE090"/>
    <w:rsid w:val="17A32BF2"/>
    <w:rsid w:val="17A7ED93"/>
    <w:rsid w:val="17A87C6E"/>
    <w:rsid w:val="17A8F535"/>
    <w:rsid w:val="17ACACAE"/>
    <w:rsid w:val="17AF3E53"/>
    <w:rsid w:val="17AFDEB3"/>
    <w:rsid w:val="17B0A611"/>
    <w:rsid w:val="17B32924"/>
    <w:rsid w:val="17B460A5"/>
    <w:rsid w:val="17C44EED"/>
    <w:rsid w:val="17C64656"/>
    <w:rsid w:val="17C6A244"/>
    <w:rsid w:val="17C7CD05"/>
    <w:rsid w:val="17CAD1C6"/>
    <w:rsid w:val="17CC305D"/>
    <w:rsid w:val="17CC9845"/>
    <w:rsid w:val="17CCE63B"/>
    <w:rsid w:val="17D27325"/>
    <w:rsid w:val="17D582B0"/>
    <w:rsid w:val="17D5FC9B"/>
    <w:rsid w:val="17DA53A0"/>
    <w:rsid w:val="17DA5BF3"/>
    <w:rsid w:val="17DAE432"/>
    <w:rsid w:val="17DF1CCA"/>
    <w:rsid w:val="17E2B99D"/>
    <w:rsid w:val="17E39605"/>
    <w:rsid w:val="17E63A51"/>
    <w:rsid w:val="17E8AE17"/>
    <w:rsid w:val="17ED30AC"/>
    <w:rsid w:val="17ED3972"/>
    <w:rsid w:val="17ED74AF"/>
    <w:rsid w:val="17F1CE0B"/>
    <w:rsid w:val="17F31251"/>
    <w:rsid w:val="17F8E88A"/>
    <w:rsid w:val="17FFBA10"/>
    <w:rsid w:val="17FFDAC3"/>
    <w:rsid w:val="180D359A"/>
    <w:rsid w:val="18153A17"/>
    <w:rsid w:val="18173B79"/>
    <w:rsid w:val="18183CA4"/>
    <w:rsid w:val="182955BE"/>
    <w:rsid w:val="1832B02F"/>
    <w:rsid w:val="183442AA"/>
    <w:rsid w:val="1838FA7A"/>
    <w:rsid w:val="1839D3B2"/>
    <w:rsid w:val="1839FF23"/>
    <w:rsid w:val="183DA84D"/>
    <w:rsid w:val="18456F68"/>
    <w:rsid w:val="18474DA2"/>
    <w:rsid w:val="1849AAC3"/>
    <w:rsid w:val="184A73E9"/>
    <w:rsid w:val="184B89B9"/>
    <w:rsid w:val="184B9696"/>
    <w:rsid w:val="184C3072"/>
    <w:rsid w:val="184EE4AB"/>
    <w:rsid w:val="1850C044"/>
    <w:rsid w:val="1856BBCB"/>
    <w:rsid w:val="185906B1"/>
    <w:rsid w:val="185A7EF1"/>
    <w:rsid w:val="1862E828"/>
    <w:rsid w:val="18634CD4"/>
    <w:rsid w:val="18637858"/>
    <w:rsid w:val="18661331"/>
    <w:rsid w:val="1868FFA6"/>
    <w:rsid w:val="186BC1D8"/>
    <w:rsid w:val="186CB6C9"/>
    <w:rsid w:val="186D9E57"/>
    <w:rsid w:val="1871D692"/>
    <w:rsid w:val="18727845"/>
    <w:rsid w:val="1872EC59"/>
    <w:rsid w:val="18754938"/>
    <w:rsid w:val="1878760A"/>
    <w:rsid w:val="18795F84"/>
    <w:rsid w:val="1885D4E8"/>
    <w:rsid w:val="1886A092"/>
    <w:rsid w:val="1886A296"/>
    <w:rsid w:val="1887E5AE"/>
    <w:rsid w:val="188B7638"/>
    <w:rsid w:val="188BF626"/>
    <w:rsid w:val="188C2E05"/>
    <w:rsid w:val="188CC183"/>
    <w:rsid w:val="188CDA3D"/>
    <w:rsid w:val="188E3093"/>
    <w:rsid w:val="188FE04D"/>
    <w:rsid w:val="18936986"/>
    <w:rsid w:val="1894E343"/>
    <w:rsid w:val="18963AFE"/>
    <w:rsid w:val="18965C7F"/>
    <w:rsid w:val="1896D914"/>
    <w:rsid w:val="189D40FD"/>
    <w:rsid w:val="18A19238"/>
    <w:rsid w:val="18A5C819"/>
    <w:rsid w:val="18A7410C"/>
    <w:rsid w:val="18A7950E"/>
    <w:rsid w:val="18A85C61"/>
    <w:rsid w:val="18AC4AA4"/>
    <w:rsid w:val="18AD6479"/>
    <w:rsid w:val="18B4D19B"/>
    <w:rsid w:val="18B5221B"/>
    <w:rsid w:val="18B76CEF"/>
    <w:rsid w:val="18BCA53E"/>
    <w:rsid w:val="18BF7A80"/>
    <w:rsid w:val="18C04F1E"/>
    <w:rsid w:val="18C18DA0"/>
    <w:rsid w:val="18C19F8D"/>
    <w:rsid w:val="18C1AB02"/>
    <w:rsid w:val="18C53795"/>
    <w:rsid w:val="18C63F7B"/>
    <w:rsid w:val="18C7EE7F"/>
    <w:rsid w:val="18CA45F1"/>
    <w:rsid w:val="18CDB036"/>
    <w:rsid w:val="18CDC0FA"/>
    <w:rsid w:val="18DD0145"/>
    <w:rsid w:val="18DD680B"/>
    <w:rsid w:val="18E2B365"/>
    <w:rsid w:val="18E46171"/>
    <w:rsid w:val="18E736BF"/>
    <w:rsid w:val="18E87E1B"/>
    <w:rsid w:val="18E9A8C8"/>
    <w:rsid w:val="18EC276B"/>
    <w:rsid w:val="18EF0F68"/>
    <w:rsid w:val="18EFCA6D"/>
    <w:rsid w:val="18F5B3E8"/>
    <w:rsid w:val="18F766CD"/>
    <w:rsid w:val="18F82D4F"/>
    <w:rsid w:val="18FA9F76"/>
    <w:rsid w:val="18FD16C1"/>
    <w:rsid w:val="1902762A"/>
    <w:rsid w:val="1903C970"/>
    <w:rsid w:val="1904E12D"/>
    <w:rsid w:val="19055720"/>
    <w:rsid w:val="190573C6"/>
    <w:rsid w:val="19061848"/>
    <w:rsid w:val="1908EAC9"/>
    <w:rsid w:val="190BD1D2"/>
    <w:rsid w:val="190CFA49"/>
    <w:rsid w:val="190FE3FE"/>
    <w:rsid w:val="19149675"/>
    <w:rsid w:val="1918D222"/>
    <w:rsid w:val="191B457A"/>
    <w:rsid w:val="191E197B"/>
    <w:rsid w:val="19234BCF"/>
    <w:rsid w:val="193C3AB3"/>
    <w:rsid w:val="193EE5B9"/>
    <w:rsid w:val="194A6A72"/>
    <w:rsid w:val="19509190"/>
    <w:rsid w:val="19517699"/>
    <w:rsid w:val="195180C7"/>
    <w:rsid w:val="1952A208"/>
    <w:rsid w:val="1957B76E"/>
    <w:rsid w:val="195A51F1"/>
    <w:rsid w:val="195CD705"/>
    <w:rsid w:val="19613CC8"/>
    <w:rsid w:val="19632E55"/>
    <w:rsid w:val="196CBD07"/>
    <w:rsid w:val="196E2160"/>
    <w:rsid w:val="196FFBED"/>
    <w:rsid w:val="1973DDB4"/>
    <w:rsid w:val="19760E41"/>
    <w:rsid w:val="19794D04"/>
    <w:rsid w:val="197DBE23"/>
    <w:rsid w:val="19845F73"/>
    <w:rsid w:val="1984722C"/>
    <w:rsid w:val="1986EA00"/>
    <w:rsid w:val="199AFD78"/>
    <w:rsid w:val="199B03FF"/>
    <w:rsid w:val="199B41C4"/>
    <w:rsid w:val="199B6638"/>
    <w:rsid w:val="199F238B"/>
    <w:rsid w:val="19A067CA"/>
    <w:rsid w:val="19A166AF"/>
    <w:rsid w:val="19A37103"/>
    <w:rsid w:val="19A54F43"/>
    <w:rsid w:val="19AA67DE"/>
    <w:rsid w:val="19AFDCE2"/>
    <w:rsid w:val="19AFE374"/>
    <w:rsid w:val="19B87DBE"/>
    <w:rsid w:val="19BB0B5F"/>
    <w:rsid w:val="19BC8AC7"/>
    <w:rsid w:val="19BCF715"/>
    <w:rsid w:val="19C0C0A2"/>
    <w:rsid w:val="19C5261F"/>
    <w:rsid w:val="19C7EA54"/>
    <w:rsid w:val="19CB713A"/>
    <w:rsid w:val="19D35CA9"/>
    <w:rsid w:val="19D5CF84"/>
    <w:rsid w:val="19D76997"/>
    <w:rsid w:val="19DB3B6A"/>
    <w:rsid w:val="19DD4F88"/>
    <w:rsid w:val="19E4800B"/>
    <w:rsid w:val="19EA9890"/>
    <w:rsid w:val="19EB507C"/>
    <w:rsid w:val="19F4D712"/>
    <w:rsid w:val="19FA7407"/>
    <w:rsid w:val="1A009640"/>
    <w:rsid w:val="1A011D25"/>
    <w:rsid w:val="1A076C7F"/>
    <w:rsid w:val="1A07B5D7"/>
    <w:rsid w:val="1A08170A"/>
    <w:rsid w:val="1A089FCD"/>
    <w:rsid w:val="1A0905C0"/>
    <w:rsid w:val="1A0EC4A0"/>
    <w:rsid w:val="1A0F4646"/>
    <w:rsid w:val="1A185F10"/>
    <w:rsid w:val="1A1A40C6"/>
    <w:rsid w:val="1A1AB4C1"/>
    <w:rsid w:val="1A1AEE79"/>
    <w:rsid w:val="1A1B856F"/>
    <w:rsid w:val="1A1EAB18"/>
    <w:rsid w:val="1A2099E7"/>
    <w:rsid w:val="1A25F634"/>
    <w:rsid w:val="1A2653C5"/>
    <w:rsid w:val="1A2B6B0E"/>
    <w:rsid w:val="1A2D7E0C"/>
    <w:rsid w:val="1A2F5995"/>
    <w:rsid w:val="1A2FDBFC"/>
    <w:rsid w:val="1A31808E"/>
    <w:rsid w:val="1A34807D"/>
    <w:rsid w:val="1A38646E"/>
    <w:rsid w:val="1A390D73"/>
    <w:rsid w:val="1A3AA489"/>
    <w:rsid w:val="1A3C8A7B"/>
    <w:rsid w:val="1A3EBC5D"/>
    <w:rsid w:val="1A4276CA"/>
    <w:rsid w:val="1A442CC2"/>
    <w:rsid w:val="1A4E7BFA"/>
    <w:rsid w:val="1A52D1C1"/>
    <w:rsid w:val="1A5BBA6C"/>
    <w:rsid w:val="1A63AF77"/>
    <w:rsid w:val="1A67946D"/>
    <w:rsid w:val="1A6DC606"/>
    <w:rsid w:val="1A75AEEA"/>
    <w:rsid w:val="1A75B5D1"/>
    <w:rsid w:val="1A78F0C7"/>
    <w:rsid w:val="1A7A2DE9"/>
    <w:rsid w:val="1A7BF249"/>
    <w:rsid w:val="1A7C9C82"/>
    <w:rsid w:val="1A7D2E01"/>
    <w:rsid w:val="1A7E8200"/>
    <w:rsid w:val="1A82E36D"/>
    <w:rsid w:val="1A8477BF"/>
    <w:rsid w:val="1A86C6CC"/>
    <w:rsid w:val="1A86E0E2"/>
    <w:rsid w:val="1A915B02"/>
    <w:rsid w:val="1A951224"/>
    <w:rsid w:val="1A9632FB"/>
    <w:rsid w:val="1A96701C"/>
    <w:rsid w:val="1A98ED4E"/>
    <w:rsid w:val="1A9A1FEE"/>
    <w:rsid w:val="1A9E7B1F"/>
    <w:rsid w:val="1AA12781"/>
    <w:rsid w:val="1AA63400"/>
    <w:rsid w:val="1AA68647"/>
    <w:rsid w:val="1AA7721C"/>
    <w:rsid w:val="1AA7BB7C"/>
    <w:rsid w:val="1AA97E9E"/>
    <w:rsid w:val="1AAEA01E"/>
    <w:rsid w:val="1AAEB665"/>
    <w:rsid w:val="1AB178D0"/>
    <w:rsid w:val="1AB1D593"/>
    <w:rsid w:val="1AB5C292"/>
    <w:rsid w:val="1ABF00A9"/>
    <w:rsid w:val="1ABF64A4"/>
    <w:rsid w:val="1ABF71DD"/>
    <w:rsid w:val="1AC386DC"/>
    <w:rsid w:val="1AC52AD9"/>
    <w:rsid w:val="1AC6D46C"/>
    <w:rsid w:val="1AC74329"/>
    <w:rsid w:val="1AC864D2"/>
    <w:rsid w:val="1ACE9B44"/>
    <w:rsid w:val="1AD23214"/>
    <w:rsid w:val="1AD64EB9"/>
    <w:rsid w:val="1ADBAD8D"/>
    <w:rsid w:val="1AE3A8C2"/>
    <w:rsid w:val="1AE89A05"/>
    <w:rsid w:val="1AEAC8E2"/>
    <w:rsid w:val="1AEC9ABA"/>
    <w:rsid w:val="1AF0866E"/>
    <w:rsid w:val="1AF7006B"/>
    <w:rsid w:val="1AFE3723"/>
    <w:rsid w:val="1AFF0E89"/>
    <w:rsid w:val="1B04D1E4"/>
    <w:rsid w:val="1B0597F6"/>
    <w:rsid w:val="1B06D4B2"/>
    <w:rsid w:val="1B073C65"/>
    <w:rsid w:val="1B0A16A2"/>
    <w:rsid w:val="1B0B6C8E"/>
    <w:rsid w:val="1B0CE220"/>
    <w:rsid w:val="1B11319A"/>
    <w:rsid w:val="1B118008"/>
    <w:rsid w:val="1B16B02E"/>
    <w:rsid w:val="1B16FEA6"/>
    <w:rsid w:val="1B1760EF"/>
    <w:rsid w:val="1B17E0D8"/>
    <w:rsid w:val="1B1B9A7B"/>
    <w:rsid w:val="1B23C18B"/>
    <w:rsid w:val="1B25416B"/>
    <w:rsid w:val="1B27986B"/>
    <w:rsid w:val="1B2B4D9F"/>
    <w:rsid w:val="1B2B8B7A"/>
    <w:rsid w:val="1B2E6D01"/>
    <w:rsid w:val="1B2EABA7"/>
    <w:rsid w:val="1B2F3A95"/>
    <w:rsid w:val="1B34B0E8"/>
    <w:rsid w:val="1B36CDD0"/>
    <w:rsid w:val="1B3823D4"/>
    <w:rsid w:val="1B3907AB"/>
    <w:rsid w:val="1B4561E5"/>
    <w:rsid w:val="1B47477E"/>
    <w:rsid w:val="1B4BF053"/>
    <w:rsid w:val="1B517AD0"/>
    <w:rsid w:val="1B53C1CD"/>
    <w:rsid w:val="1B569D43"/>
    <w:rsid w:val="1B5794EE"/>
    <w:rsid w:val="1B58D85D"/>
    <w:rsid w:val="1B5BE374"/>
    <w:rsid w:val="1B6AD783"/>
    <w:rsid w:val="1B6D4D5F"/>
    <w:rsid w:val="1B713B82"/>
    <w:rsid w:val="1B75DABE"/>
    <w:rsid w:val="1B777F16"/>
    <w:rsid w:val="1B77BF8D"/>
    <w:rsid w:val="1B7A6F29"/>
    <w:rsid w:val="1B7E9C49"/>
    <w:rsid w:val="1B7F6C9C"/>
    <w:rsid w:val="1B80D58B"/>
    <w:rsid w:val="1B82DABC"/>
    <w:rsid w:val="1B871AE4"/>
    <w:rsid w:val="1B8AC842"/>
    <w:rsid w:val="1B8C07AB"/>
    <w:rsid w:val="1B8C2821"/>
    <w:rsid w:val="1B8EB5F6"/>
    <w:rsid w:val="1B91DE80"/>
    <w:rsid w:val="1B92A96C"/>
    <w:rsid w:val="1B966E67"/>
    <w:rsid w:val="1B9B1C86"/>
    <w:rsid w:val="1B9C4AD2"/>
    <w:rsid w:val="1B9D344E"/>
    <w:rsid w:val="1BA0E482"/>
    <w:rsid w:val="1BA59D4E"/>
    <w:rsid w:val="1BA8D3DE"/>
    <w:rsid w:val="1BABAB62"/>
    <w:rsid w:val="1BACCA67"/>
    <w:rsid w:val="1BAEDAD5"/>
    <w:rsid w:val="1BB0CA24"/>
    <w:rsid w:val="1BB23875"/>
    <w:rsid w:val="1BB30148"/>
    <w:rsid w:val="1BB5308C"/>
    <w:rsid w:val="1BB6DC50"/>
    <w:rsid w:val="1BBA8C53"/>
    <w:rsid w:val="1BC5005C"/>
    <w:rsid w:val="1BC6C9FC"/>
    <w:rsid w:val="1BC82CA7"/>
    <w:rsid w:val="1BC9417D"/>
    <w:rsid w:val="1BCAC747"/>
    <w:rsid w:val="1BCF03AD"/>
    <w:rsid w:val="1BCF4C8A"/>
    <w:rsid w:val="1BD29368"/>
    <w:rsid w:val="1BD40B7F"/>
    <w:rsid w:val="1BD45033"/>
    <w:rsid w:val="1BD4DDD4"/>
    <w:rsid w:val="1BD812A8"/>
    <w:rsid w:val="1BDF7D48"/>
    <w:rsid w:val="1BDFFD23"/>
    <w:rsid w:val="1BE18C9D"/>
    <w:rsid w:val="1BE1F51E"/>
    <w:rsid w:val="1BE3B49E"/>
    <w:rsid w:val="1BE68238"/>
    <w:rsid w:val="1BE7E327"/>
    <w:rsid w:val="1BEDB740"/>
    <w:rsid w:val="1BEF804B"/>
    <w:rsid w:val="1BEF8B75"/>
    <w:rsid w:val="1BF4817D"/>
    <w:rsid w:val="1BF548A9"/>
    <w:rsid w:val="1BF73E5F"/>
    <w:rsid w:val="1BF7E53A"/>
    <w:rsid w:val="1BFD91FB"/>
    <w:rsid w:val="1BFDEC99"/>
    <w:rsid w:val="1C02D7A6"/>
    <w:rsid w:val="1C05F83C"/>
    <w:rsid w:val="1C099F66"/>
    <w:rsid w:val="1C09C795"/>
    <w:rsid w:val="1C09EFE8"/>
    <w:rsid w:val="1C0C01B8"/>
    <w:rsid w:val="1C147B90"/>
    <w:rsid w:val="1C186CE3"/>
    <w:rsid w:val="1C1A603C"/>
    <w:rsid w:val="1C1DED91"/>
    <w:rsid w:val="1C1FB7DB"/>
    <w:rsid w:val="1C218E49"/>
    <w:rsid w:val="1C2572E3"/>
    <w:rsid w:val="1C2706BF"/>
    <w:rsid w:val="1C2C5B35"/>
    <w:rsid w:val="1C2C939A"/>
    <w:rsid w:val="1C3442BA"/>
    <w:rsid w:val="1C3BBD52"/>
    <w:rsid w:val="1C3D9C68"/>
    <w:rsid w:val="1C452BE2"/>
    <w:rsid w:val="1C46D97C"/>
    <w:rsid w:val="1C484EBF"/>
    <w:rsid w:val="1C4C69A6"/>
    <w:rsid w:val="1C5129D4"/>
    <w:rsid w:val="1C5782F6"/>
    <w:rsid w:val="1C58F888"/>
    <w:rsid w:val="1C59EDCB"/>
    <w:rsid w:val="1C5A115C"/>
    <w:rsid w:val="1C5CA715"/>
    <w:rsid w:val="1C5F38A6"/>
    <w:rsid w:val="1C5FB107"/>
    <w:rsid w:val="1C608CEA"/>
    <w:rsid w:val="1C6A989C"/>
    <w:rsid w:val="1C6BAB65"/>
    <w:rsid w:val="1C6E7DA5"/>
    <w:rsid w:val="1C721894"/>
    <w:rsid w:val="1C724A6D"/>
    <w:rsid w:val="1C743C06"/>
    <w:rsid w:val="1C77376C"/>
    <w:rsid w:val="1C78F679"/>
    <w:rsid w:val="1C7A81ED"/>
    <w:rsid w:val="1C7E9AE6"/>
    <w:rsid w:val="1C835F6E"/>
    <w:rsid w:val="1C84827D"/>
    <w:rsid w:val="1C8F69B8"/>
    <w:rsid w:val="1C91861C"/>
    <w:rsid w:val="1C91F2B3"/>
    <w:rsid w:val="1C922807"/>
    <w:rsid w:val="1C9588B6"/>
    <w:rsid w:val="1C99A160"/>
    <w:rsid w:val="1C9A438F"/>
    <w:rsid w:val="1CA07A73"/>
    <w:rsid w:val="1CA17896"/>
    <w:rsid w:val="1CA5E703"/>
    <w:rsid w:val="1CA87E4B"/>
    <w:rsid w:val="1CACD2A2"/>
    <w:rsid w:val="1CADF642"/>
    <w:rsid w:val="1CB27E8A"/>
    <w:rsid w:val="1CB2ED27"/>
    <w:rsid w:val="1CB390DF"/>
    <w:rsid w:val="1CBA25EA"/>
    <w:rsid w:val="1CBEB6D7"/>
    <w:rsid w:val="1CC1D180"/>
    <w:rsid w:val="1CC549D6"/>
    <w:rsid w:val="1CCB36FB"/>
    <w:rsid w:val="1CCB815A"/>
    <w:rsid w:val="1CCC326F"/>
    <w:rsid w:val="1CCEA9D2"/>
    <w:rsid w:val="1CD3E68D"/>
    <w:rsid w:val="1CD4DD2A"/>
    <w:rsid w:val="1CD4E5AD"/>
    <w:rsid w:val="1CD7E099"/>
    <w:rsid w:val="1CD87755"/>
    <w:rsid w:val="1CDFF150"/>
    <w:rsid w:val="1CE0D871"/>
    <w:rsid w:val="1CE209E0"/>
    <w:rsid w:val="1CE523AB"/>
    <w:rsid w:val="1CEBE179"/>
    <w:rsid w:val="1CED3241"/>
    <w:rsid w:val="1D0744F5"/>
    <w:rsid w:val="1D0DA251"/>
    <w:rsid w:val="1D207CE9"/>
    <w:rsid w:val="1D209D7F"/>
    <w:rsid w:val="1D22661E"/>
    <w:rsid w:val="1D2364A5"/>
    <w:rsid w:val="1D23EB5A"/>
    <w:rsid w:val="1D286D7D"/>
    <w:rsid w:val="1D29265E"/>
    <w:rsid w:val="1D2F3169"/>
    <w:rsid w:val="1D30A2C4"/>
    <w:rsid w:val="1D37D890"/>
    <w:rsid w:val="1D398454"/>
    <w:rsid w:val="1D423943"/>
    <w:rsid w:val="1D4446ED"/>
    <w:rsid w:val="1D4548EC"/>
    <w:rsid w:val="1D45E2D7"/>
    <w:rsid w:val="1D46E6A1"/>
    <w:rsid w:val="1D471E96"/>
    <w:rsid w:val="1D478FEA"/>
    <w:rsid w:val="1D4E2DA7"/>
    <w:rsid w:val="1D561558"/>
    <w:rsid w:val="1D568A3F"/>
    <w:rsid w:val="1D571112"/>
    <w:rsid w:val="1D595707"/>
    <w:rsid w:val="1D59F253"/>
    <w:rsid w:val="1D5A13B9"/>
    <w:rsid w:val="1D5F2ED7"/>
    <w:rsid w:val="1D602190"/>
    <w:rsid w:val="1D63DB8D"/>
    <w:rsid w:val="1D641D88"/>
    <w:rsid w:val="1D68A7C9"/>
    <w:rsid w:val="1D68DDE1"/>
    <w:rsid w:val="1D71B813"/>
    <w:rsid w:val="1D7CB940"/>
    <w:rsid w:val="1D7E2081"/>
    <w:rsid w:val="1D819B2A"/>
    <w:rsid w:val="1D84593A"/>
    <w:rsid w:val="1D87587C"/>
    <w:rsid w:val="1D8C1E36"/>
    <w:rsid w:val="1D8CB725"/>
    <w:rsid w:val="1D8DB360"/>
    <w:rsid w:val="1D8F3F75"/>
    <w:rsid w:val="1D8F873F"/>
    <w:rsid w:val="1D917CAE"/>
    <w:rsid w:val="1D93B59B"/>
    <w:rsid w:val="1D950004"/>
    <w:rsid w:val="1D964672"/>
    <w:rsid w:val="1D9768AD"/>
    <w:rsid w:val="1D97C510"/>
    <w:rsid w:val="1D9810DA"/>
    <w:rsid w:val="1D9A691C"/>
    <w:rsid w:val="1D9B6922"/>
    <w:rsid w:val="1D9C27C5"/>
    <w:rsid w:val="1D9D2767"/>
    <w:rsid w:val="1DA2834C"/>
    <w:rsid w:val="1DA8B0ED"/>
    <w:rsid w:val="1DA932B8"/>
    <w:rsid w:val="1DABEA7B"/>
    <w:rsid w:val="1DAF5F0A"/>
    <w:rsid w:val="1DAFF544"/>
    <w:rsid w:val="1DB0BBF6"/>
    <w:rsid w:val="1DB1E43C"/>
    <w:rsid w:val="1DB40F4E"/>
    <w:rsid w:val="1DB537B4"/>
    <w:rsid w:val="1DB65592"/>
    <w:rsid w:val="1DB68635"/>
    <w:rsid w:val="1DBAC27C"/>
    <w:rsid w:val="1DC1901F"/>
    <w:rsid w:val="1DC52FD7"/>
    <w:rsid w:val="1DC5EA81"/>
    <w:rsid w:val="1DC6C199"/>
    <w:rsid w:val="1DC84F62"/>
    <w:rsid w:val="1DCDE6BC"/>
    <w:rsid w:val="1DD0A169"/>
    <w:rsid w:val="1DD2F09C"/>
    <w:rsid w:val="1DD8EAD5"/>
    <w:rsid w:val="1DDD662A"/>
    <w:rsid w:val="1DE672E5"/>
    <w:rsid w:val="1DEEB1BB"/>
    <w:rsid w:val="1DEF5E55"/>
    <w:rsid w:val="1DF29BFE"/>
    <w:rsid w:val="1DF2E46C"/>
    <w:rsid w:val="1DFB4012"/>
    <w:rsid w:val="1DFB6D2E"/>
    <w:rsid w:val="1DFBD8A9"/>
    <w:rsid w:val="1DFD653F"/>
    <w:rsid w:val="1E025775"/>
    <w:rsid w:val="1E0A86F4"/>
    <w:rsid w:val="1E0A91FE"/>
    <w:rsid w:val="1E0B57FE"/>
    <w:rsid w:val="1E0B7D4B"/>
    <w:rsid w:val="1E137807"/>
    <w:rsid w:val="1E145CD7"/>
    <w:rsid w:val="1E17F45A"/>
    <w:rsid w:val="1E18EA68"/>
    <w:rsid w:val="1E2802B9"/>
    <w:rsid w:val="1E2B68E0"/>
    <w:rsid w:val="1E2C17BA"/>
    <w:rsid w:val="1E2F1615"/>
    <w:rsid w:val="1E30E821"/>
    <w:rsid w:val="1E33A176"/>
    <w:rsid w:val="1E38BAD4"/>
    <w:rsid w:val="1E3A0E23"/>
    <w:rsid w:val="1E430F74"/>
    <w:rsid w:val="1E452949"/>
    <w:rsid w:val="1E4633F1"/>
    <w:rsid w:val="1E47BA73"/>
    <w:rsid w:val="1E49EB17"/>
    <w:rsid w:val="1E4AB722"/>
    <w:rsid w:val="1E4CE9E2"/>
    <w:rsid w:val="1E4F8C5A"/>
    <w:rsid w:val="1E4FD9E0"/>
    <w:rsid w:val="1E556D22"/>
    <w:rsid w:val="1E571EBA"/>
    <w:rsid w:val="1E58A708"/>
    <w:rsid w:val="1E62E36D"/>
    <w:rsid w:val="1E630722"/>
    <w:rsid w:val="1E654C90"/>
    <w:rsid w:val="1E6619AA"/>
    <w:rsid w:val="1E6C40E5"/>
    <w:rsid w:val="1E6C8832"/>
    <w:rsid w:val="1E7A38B7"/>
    <w:rsid w:val="1E8AA424"/>
    <w:rsid w:val="1E8AB370"/>
    <w:rsid w:val="1E8D4478"/>
    <w:rsid w:val="1E92738B"/>
    <w:rsid w:val="1E9E6C22"/>
    <w:rsid w:val="1EA24200"/>
    <w:rsid w:val="1EA9A580"/>
    <w:rsid w:val="1EAE8164"/>
    <w:rsid w:val="1EB01517"/>
    <w:rsid w:val="1EB34CF1"/>
    <w:rsid w:val="1EB3A402"/>
    <w:rsid w:val="1EB52404"/>
    <w:rsid w:val="1EB878C4"/>
    <w:rsid w:val="1EB8BC30"/>
    <w:rsid w:val="1EBA7B7E"/>
    <w:rsid w:val="1EBABB79"/>
    <w:rsid w:val="1EBB0629"/>
    <w:rsid w:val="1EBE045B"/>
    <w:rsid w:val="1EBFEF64"/>
    <w:rsid w:val="1ECC2C5F"/>
    <w:rsid w:val="1ECC8B36"/>
    <w:rsid w:val="1ED1BB74"/>
    <w:rsid w:val="1ED21BFA"/>
    <w:rsid w:val="1ED554B5"/>
    <w:rsid w:val="1ED685E4"/>
    <w:rsid w:val="1ED77284"/>
    <w:rsid w:val="1ED89CFF"/>
    <w:rsid w:val="1EDECD92"/>
    <w:rsid w:val="1EE0174E"/>
    <w:rsid w:val="1EE2AD12"/>
    <w:rsid w:val="1EE5BD1F"/>
    <w:rsid w:val="1EE6853B"/>
    <w:rsid w:val="1EE8458E"/>
    <w:rsid w:val="1EECD56B"/>
    <w:rsid w:val="1EEDFEDA"/>
    <w:rsid w:val="1EF9309A"/>
    <w:rsid w:val="1EFC405B"/>
    <w:rsid w:val="1EFC5CF1"/>
    <w:rsid w:val="1F00902F"/>
    <w:rsid w:val="1F03D794"/>
    <w:rsid w:val="1F05BC53"/>
    <w:rsid w:val="1F0A4255"/>
    <w:rsid w:val="1F0D93AB"/>
    <w:rsid w:val="1F115D55"/>
    <w:rsid w:val="1F19C4FA"/>
    <w:rsid w:val="1F1E266B"/>
    <w:rsid w:val="1F1F77B2"/>
    <w:rsid w:val="1F220E50"/>
    <w:rsid w:val="1F25CB30"/>
    <w:rsid w:val="1F289704"/>
    <w:rsid w:val="1F29B136"/>
    <w:rsid w:val="1F3206F5"/>
    <w:rsid w:val="1F323101"/>
    <w:rsid w:val="1F33BE57"/>
    <w:rsid w:val="1F3A2184"/>
    <w:rsid w:val="1F425A43"/>
    <w:rsid w:val="1F44C35D"/>
    <w:rsid w:val="1F44F5CC"/>
    <w:rsid w:val="1F4805FC"/>
    <w:rsid w:val="1F484D5B"/>
    <w:rsid w:val="1F4E6FF3"/>
    <w:rsid w:val="1F50CDB5"/>
    <w:rsid w:val="1F531403"/>
    <w:rsid w:val="1F5A37AC"/>
    <w:rsid w:val="1F5B14AE"/>
    <w:rsid w:val="1F5C7E4B"/>
    <w:rsid w:val="1F6014C4"/>
    <w:rsid w:val="1F6572E6"/>
    <w:rsid w:val="1F69F0AC"/>
    <w:rsid w:val="1F6A7C7D"/>
    <w:rsid w:val="1F6AA490"/>
    <w:rsid w:val="1F6BDE15"/>
    <w:rsid w:val="1F6C8C03"/>
    <w:rsid w:val="1F6D9EDC"/>
    <w:rsid w:val="1F7428CB"/>
    <w:rsid w:val="1F8327EE"/>
    <w:rsid w:val="1F8718D3"/>
    <w:rsid w:val="1F876299"/>
    <w:rsid w:val="1F8D938D"/>
    <w:rsid w:val="1F8EB1BF"/>
    <w:rsid w:val="1F8EB4CD"/>
    <w:rsid w:val="1F9483D7"/>
    <w:rsid w:val="1F9BB9A6"/>
    <w:rsid w:val="1F9DD3AF"/>
    <w:rsid w:val="1FA125AE"/>
    <w:rsid w:val="1FA47771"/>
    <w:rsid w:val="1FA50697"/>
    <w:rsid w:val="1FA50CC5"/>
    <w:rsid w:val="1FA5989F"/>
    <w:rsid w:val="1FAF1130"/>
    <w:rsid w:val="1FB0DECD"/>
    <w:rsid w:val="1FB7DBD9"/>
    <w:rsid w:val="1FBE14E7"/>
    <w:rsid w:val="1FC6641E"/>
    <w:rsid w:val="1FCD89C1"/>
    <w:rsid w:val="1FCFDFEC"/>
    <w:rsid w:val="1FD69A60"/>
    <w:rsid w:val="1FD6AAFF"/>
    <w:rsid w:val="1FDC7017"/>
    <w:rsid w:val="1FDD63BB"/>
    <w:rsid w:val="1FDE4C43"/>
    <w:rsid w:val="1FDF7F48"/>
    <w:rsid w:val="1FE45029"/>
    <w:rsid w:val="1FE863D1"/>
    <w:rsid w:val="1FE9F9BF"/>
    <w:rsid w:val="1FEAD212"/>
    <w:rsid w:val="1FED15B3"/>
    <w:rsid w:val="1FF449E6"/>
    <w:rsid w:val="1FF9C313"/>
    <w:rsid w:val="1FFA8CFF"/>
    <w:rsid w:val="1FFF7BB4"/>
    <w:rsid w:val="20031E40"/>
    <w:rsid w:val="200518B5"/>
    <w:rsid w:val="20087702"/>
    <w:rsid w:val="20107F75"/>
    <w:rsid w:val="2010C2D7"/>
    <w:rsid w:val="2013CA94"/>
    <w:rsid w:val="2016E4BF"/>
    <w:rsid w:val="201BE59F"/>
    <w:rsid w:val="201EB6CB"/>
    <w:rsid w:val="2023124F"/>
    <w:rsid w:val="2024D303"/>
    <w:rsid w:val="20283999"/>
    <w:rsid w:val="202A340B"/>
    <w:rsid w:val="202B1EB9"/>
    <w:rsid w:val="202BA4C6"/>
    <w:rsid w:val="202C28E0"/>
    <w:rsid w:val="202D5D9D"/>
    <w:rsid w:val="2035053F"/>
    <w:rsid w:val="2038114C"/>
    <w:rsid w:val="203A59A3"/>
    <w:rsid w:val="203EE8A0"/>
    <w:rsid w:val="20426ABD"/>
    <w:rsid w:val="204765E8"/>
    <w:rsid w:val="20479593"/>
    <w:rsid w:val="204D3C8B"/>
    <w:rsid w:val="2050CB5C"/>
    <w:rsid w:val="20533246"/>
    <w:rsid w:val="20553A37"/>
    <w:rsid w:val="20568E3D"/>
    <w:rsid w:val="20580E14"/>
    <w:rsid w:val="205A8762"/>
    <w:rsid w:val="205E3965"/>
    <w:rsid w:val="205EBE4C"/>
    <w:rsid w:val="205F37AB"/>
    <w:rsid w:val="2065209C"/>
    <w:rsid w:val="20690CBD"/>
    <w:rsid w:val="20697ADE"/>
    <w:rsid w:val="206B2846"/>
    <w:rsid w:val="207232E8"/>
    <w:rsid w:val="20746641"/>
    <w:rsid w:val="207BE7AF"/>
    <w:rsid w:val="207C41F5"/>
    <w:rsid w:val="207F9FAA"/>
    <w:rsid w:val="208183F4"/>
    <w:rsid w:val="2088F56A"/>
    <w:rsid w:val="2089114E"/>
    <w:rsid w:val="208DFD7D"/>
    <w:rsid w:val="2090F624"/>
    <w:rsid w:val="2096978E"/>
    <w:rsid w:val="20978E5D"/>
    <w:rsid w:val="20984113"/>
    <w:rsid w:val="209A62BB"/>
    <w:rsid w:val="209D6FD4"/>
    <w:rsid w:val="209E510C"/>
    <w:rsid w:val="209F1991"/>
    <w:rsid w:val="209FC117"/>
    <w:rsid w:val="20A1EAF9"/>
    <w:rsid w:val="20A52AD7"/>
    <w:rsid w:val="20A5EA76"/>
    <w:rsid w:val="20A99802"/>
    <w:rsid w:val="20B80614"/>
    <w:rsid w:val="20B8225B"/>
    <w:rsid w:val="20BB80D6"/>
    <w:rsid w:val="20BC4598"/>
    <w:rsid w:val="20D1C3F0"/>
    <w:rsid w:val="20D3360D"/>
    <w:rsid w:val="20D4E697"/>
    <w:rsid w:val="20D4EC1F"/>
    <w:rsid w:val="20D522CB"/>
    <w:rsid w:val="20DC6F2F"/>
    <w:rsid w:val="20E809FE"/>
    <w:rsid w:val="20E9BF66"/>
    <w:rsid w:val="20EEA82A"/>
    <w:rsid w:val="20F1D4DD"/>
    <w:rsid w:val="20F27C25"/>
    <w:rsid w:val="20F63609"/>
    <w:rsid w:val="20F91E0F"/>
    <w:rsid w:val="20FE0D9F"/>
    <w:rsid w:val="20FFBA63"/>
    <w:rsid w:val="210113B7"/>
    <w:rsid w:val="2104200F"/>
    <w:rsid w:val="21055E93"/>
    <w:rsid w:val="21082ED2"/>
    <w:rsid w:val="2109B97D"/>
    <w:rsid w:val="210ECC12"/>
    <w:rsid w:val="210ED313"/>
    <w:rsid w:val="2111C421"/>
    <w:rsid w:val="21131A0A"/>
    <w:rsid w:val="211329AF"/>
    <w:rsid w:val="2119ACEE"/>
    <w:rsid w:val="211ABD1B"/>
    <w:rsid w:val="211EE15B"/>
    <w:rsid w:val="2121694D"/>
    <w:rsid w:val="21266ACF"/>
    <w:rsid w:val="21268E08"/>
    <w:rsid w:val="212D7C23"/>
    <w:rsid w:val="212DAF7E"/>
    <w:rsid w:val="213002AB"/>
    <w:rsid w:val="2131E34A"/>
    <w:rsid w:val="2133D781"/>
    <w:rsid w:val="2133DF12"/>
    <w:rsid w:val="213B1B00"/>
    <w:rsid w:val="213D53A1"/>
    <w:rsid w:val="2140FD9D"/>
    <w:rsid w:val="2146B9DE"/>
    <w:rsid w:val="2148B165"/>
    <w:rsid w:val="214BF79B"/>
    <w:rsid w:val="214EFC39"/>
    <w:rsid w:val="21566671"/>
    <w:rsid w:val="2156BC30"/>
    <w:rsid w:val="2162243C"/>
    <w:rsid w:val="2163F149"/>
    <w:rsid w:val="216563D6"/>
    <w:rsid w:val="21686F0B"/>
    <w:rsid w:val="216C15F2"/>
    <w:rsid w:val="216C7EE5"/>
    <w:rsid w:val="216CCA8E"/>
    <w:rsid w:val="216E403A"/>
    <w:rsid w:val="216F9DE1"/>
    <w:rsid w:val="216FF202"/>
    <w:rsid w:val="2173A8AA"/>
    <w:rsid w:val="2176B75B"/>
    <w:rsid w:val="21795826"/>
    <w:rsid w:val="2179A4E3"/>
    <w:rsid w:val="21853EC1"/>
    <w:rsid w:val="21854D49"/>
    <w:rsid w:val="2185CA20"/>
    <w:rsid w:val="218E2598"/>
    <w:rsid w:val="218EE81E"/>
    <w:rsid w:val="2190A76D"/>
    <w:rsid w:val="2197C1A8"/>
    <w:rsid w:val="2199A7E0"/>
    <w:rsid w:val="21A8C0B3"/>
    <w:rsid w:val="21AA9C85"/>
    <w:rsid w:val="21AFB847"/>
    <w:rsid w:val="21AFDAE7"/>
    <w:rsid w:val="21B7FC59"/>
    <w:rsid w:val="21BB5A4B"/>
    <w:rsid w:val="21C2B4E8"/>
    <w:rsid w:val="21C8437A"/>
    <w:rsid w:val="21D101BE"/>
    <w:rsid w:val="21D3A7B4"/>
    <w:rsid w:val="21DA43B7"/>
    <w:rsid w:val="21DE6E8E"/>
    <w:rsid w:val="21DF1098"/>
    <w:rsid w:val="21E0FDCC"/>
    <w:rsid w:val="21E20CC2"/>
    <w:rsid w:val="21E2BA67"/>
    <w:rsid w:val="21E6E50B"/>
    <w:rsid w:val="21E70CD6"/>
    <w:rsid w:val="21ED361A"/>
    <w:rsid w:val="21EEAE20"/>
    <w:rsid w:val="21EF93B0"/>
    <w:rsid w:val="21F0875F"/>
    <w:rsid w:val="21F258C2"/>
    <w:rsid w:val="21F4E10C"/>
    <w:rsid w:val="21F56150"/>
    <w:rsid w:val="22006795"/>
    <w:rsid w:val="22044CC0"/>
    <w:rsid w:val="22050CE8"/>
    <w:rsid w:val="2207EDB5"/>
    <w:rsid w:val="22091947"/>
    <w:rsid w:val="22147D47"/>
    <w:rsid w:val="2217901F"/>
    <w:rsid w:val="2217F977"/>
    <w:rsid w:val="222208E5"/>
    <w:rsid w:val="22251AF9"/>
    <w:rsid w:val="22368C34"/>
    <w:rsid w:val="223AE697"/>
    <w:rsid w:val="223D5D15"/>
    <w:rsid w:val="22404285"/>
    <w:rsid w:val="2241D4EC"/>
    <w:rsid w:val="2246F188"/>
    <w:rsid w:val="22482E88"/>
    <w:rsid w:val="224EA24E"/>
    <w:rsid w:val="224F30F9"/>
    <w:rsid w:val="225194AA"/>
    <w:rsid w:val="2252FF4F"/>
    <w:rsid w:val="2253589E"/>
    <w:rsid w:val="2254C37F"/>
    <w:rsid w:val="22593ED0"/>
    <w:rsid w:val="225CFABC"/>
    <w:rsid w:val="225E4F35"/>
    <w:rsid w:val="2261D4AE"/>
    <w:rsid w:val="226A0B55"/>
    <w:rsid w:val="226A6417"/>
    <w:rsid w:val="226C501B"/>
    <w:rsid w:val="227027E9"/>
    <w:rsid w:val="22704CC9"/>
    <w:rsid w:val="2271E01C"/>
    <w:rsid w:val="227250A2"/>
    <w:rsid w:val="2272E56E"/>
    <w:rsid w:val="2275827E"/>
    <w:rsid w:val="227A6D6A"/>
    <w:rsid w:val="227D5EDD"/>
    <w:rsid w:val="227F7F51"/>
    <w:rsid w:val="2282CC8D"/>
    <w:rsid w:val="22844A44"/>
    <w:rsid w:val="228704F1"/>
    <w:rsid w:val="228A780B"/>
    <w:rsid w:val="228AFD61"/>
    <w:rsid w:val="228C3211"/>
    <w:rsid w:val="228DB59C"/>
    <w:rsid w:val="228E0E34"/>
    <w:rsid w:val="228FF10E"/>
    <w:rsid w:val="2298FD76"/>
    <w:rsid w:val="2299A05C"/>
    <w:rsid w:val="2299D676"/>
    <w:rsid w:val="229BBF08"/>
    <w:rsid w:val="22A0B01C"/>
    <w:rsid w:val="22A1EA65"/>
    <w:rsid w:val="22A7A62E"/>
    <w:rsid w:val="22A9269B"/>
    <w:rsid w:val="22B0D763"/>
    <w:rsid w:val="22B4333C"/>
    <w:rsid w:val="22B463F8"/>
    <w:rsid w:val="22B695D5"/>
    <w:rsid w:val="22B86EB6"/>
    <w:rsid w:val="22BAA615"/>
    <w:rsid w:val="22BC822D"/>
    <w:rsid w:val="22BE6389"/>
    <w:rsid w:val="22BE9855"/>
    <w:rsid w:val="22C46DB0"/>
    <w:rsid w:val="22C66027"/>
    <w:rsid w:val="22C95FEB"/>
    <w:rsid w:val="22C9C077"/>
    <w:rsid w:val="22CC6FC9"/>
    <w:rsid w:val="22D2640F"/>
    <w:rsid w:val="22D2C192"/>
    <w:rsid w:val="22D8FCBF"/>
    <w:rsid w:val="22DA1B84"/>
    <w:rsid w:val="22DB4717"/>
    <w:rsid w:val="22E280AA"/>
    <w:rsid w:val="22E70EFC"/>
    <w:rsid w:val="22E7A168"/>
    <w:rsid w:val="22ED1F00"/>
    <w:rsid w:val="22F1317C"/>
    <w:rsid w:val="22F7C117"/>
    <w:rsid w:val="22F8DC3F"/>
    <w:rsid w:val="22FA245F"/>
    <w:rsid w:val="22FB79D8"/>
    <w:rsid w:val="22FF07FA"/>
    <w:rsid w:val="23018C98"/>
    <w:rsid w:val="2301A4C8"/>
    <w:rsid w:val="23034B82"/>
    <w:rsid w:val="230501C4"/>
    <w:rsid w:val="230940CD"/>
    <w:rsid w:val="230CEFBC"/>
    <w:rsid w:val="230EE066"/>
    <w:rsid w:val="2315A31B"/>
    <w:rsid w:val="2316B11C"/>
    <w:rsid w:val="2316B526"/>
    <w:rsid w:val="23189A74"/>
    <w:rsid w:val="231A6045"/>
    <w:rsid w:val="231ACFFF"/>
    <w:rsid w:val="231B54FF"/>
    <w:rsid w:val="231CCF89"/>
    <w:rsid w:val="231D875E"/>
    <w:rsid w:val="231E0262"/>
    <w:rsid w:val="232024CB"/>
    <w:rsid w:val="23219A81"/>
    <w:rsid w:val="232443CC"/>
    <w:rsid w:val="232ADEB8"/>
    <w:rsid w:val="232EACC6"/>
    <w:rsid w:val="232EFB76"/>
    <w:rsid w:val="232F84BA"/>
    <w:rsid w:val="23310D47"/>
    <w:rsid w:val="2332ADBA"/>
    <w:rsid w:val="233446FE"/>
    <w:rsid w:val="23405B57"/>
    <w:rsid w:val="2343CE4D"/>
    <w:rsid w:val="234EDDEA"/>
    <w:rsid w:val="23506B79"/>
    <w:rsid w:val="2350FCFD"/>
    <w:rsid w:val="2355961D"/>
    <w:rsid w:val="23580A7C"/>
    <w:rsid w:val="2358416E"/>
    <w:rsid w:val="23586402"/>
    <w:rsid w:val="23591E8A"/>
    <w:rsid w:val="235C436E"/>
    <w:rsid w:val="236097D7"/>
    <w:rsid w:val="2360DB12"/>
    <w:rsid w:val="23611692"/>
    <w:rsid w:val="236512A1"/>
    <w:rsid w:val="236A37E6"/>
    <w:rsid w:val="23729666"/>
    <w:rsid w:val="23739C8B"/>
    <w:rsid w:val="23795D23"/>
    <w:rsid w:val="237F3A38"/>
    <w:rsid w:val="23823AD8"/>
    <w:rsid w:val="238574C3"/>
    <w:rsid w:val="238AD308"/>
    <w:rsid w:val="238F9DBE"/>
    <w:rsid w:val="238FDA6B"/>
    <w:rsid w:val="23915898"/>
    <w:rsid w:val="2394FEAF"/>
    <w:rsid w:val="23956BFE"/>
    <w:rsid w:val="239CD86B"/>
    <w:rsid w:val="23A3ECDF"/>
    <w:rsid w:val="23A4DE91"/>
    <w:rsid w:val="23A5DB12"/>
    <w:rsid w:val="23A731FA"/>
    <w:rsid w:val="23AA94FE"/>
    <w:rsid w:val="23B2DDE2"/>
    <w:rsid w:val="23B4309B"/>
    <w:rsid w:val="23C67BA0"/>
    <w:rsid w:val="23C9C438"/>
    <w:rsid w:val="23CA336C"/>
    <w:rsid w:val="23CD1DBF"/>
    <w:rsid w:val="23CDABFE"/>
    <w:rsid w:val="23D39DB0"/>
    <w:rsid w:val="23D98AF2"/>
    <w:rsid w:val="23DE0CB2"/>
    <w:rsid w:val="23E03C22"/>
    <w:rsid w:val="23E091C8"/>
    <w:rsid w:val="23E115FD"/>
    <w:rsid w:val="23E547D2"/>
    <w:rsid w:val="23E8E3A6"/>
    <w:rsid w:val="23EA770E"/>
    <w:rsid w:val="23EC2B65"/>
    <w:rsid w:val="23EEF3C2"/>
    <w:rsid w:val="23EFC31D"/>
    <w:rsid w:val="23F603D9"/>
    <w:rsid w:val="23F69ADB"/>
    <w:rsid w:val="23F7DA1A"/>
    <w:rsid w:val="23FAB058"/>
    <w:rsid w:val="23FB09E3"/>
    <w:rsid w:val="23FF5E9F"/>
    <w:rsid w:val="23FFA012"/>
    <w:rsid w:val="24088121"/>
    <w:rsid w:val="24092861"/>
    <w:rsid w:val="240A66FB"/>
    <w:rsid w:val="240B5F83"/>
    <w:rsid w:val="240BD036"/>
    <w:rsid w:val="240E6D74"/>
    <w:rsid w:val="241B259D"/>
    <w:rsid w:val="241B432B"/>
    <w:rsid w:val="241CD431"/>
    <w:rsid w:val="242193B8"/>
    <w:rsid w:val="242B09AC"/>
    <w:rsid w:val="243055E6"/>
    <w:rsid w:val="243415C2"/>
    <w:rsid w:val="2434395A"/>
    <w:rsid w:val="24351B59"/>
    <w:rsid w:val="24352C05"/>
    <w:rsid w:val="2436DA24"/>
    <w:rsid w:val="2437BC44"/>
    <w:rsid w:val="2437E154"/>
    <w:rsid w:val="24413FD8"/>
    <w:rsid w:val="2444D400"/>
    <w:rsid w:val="2447203F"/>
    <w:rsid w:val="2447B0D2"/>
    <w:rsid w:val="24502FD2"/>
    <w:rsid w:val="245061D5"/>
    <w:rsid w:val="2456513D"/>
    <w:rsid w:val="24569F5C"/>
    <w:rsid w:val="245A842B"/>
    <w:rsid w:val="245B2A0B"/>
    <w:rsid w:val="245D7DD9"/>
    <w:rsid w:val="245F11A8"/>
    <w:rsid w:val="246BFCE1"/>
    <w:rsid w:val="246ED738"/>
    <w:rsid w:val="247074BD"/>
    <w:rsid w:val="2470E036"/>
    <w:rsid w:val="24742012"/>
    <w:rsid w:val="247903D4"/>
    <w:rsid w:val="247A0CEC"/>
    <w:rsid w:val="248836B6"/>
    <w:rsid w:val="248AB505"/>
    <w:rsid w:val="248B71F4"/>
    <w:rsid w:val="248EFF02"/>
    <w:rsid w:val="248F557F"/>
    <w:rsid w:val="24900346"/>
    <w:rsid w:val="249784DD"/>
    <w:rsid w:val="249A51C1"/>
    <w:rsid w:val="249E96DC"/>
    <w:rsid w:val="24A0565D"/>
    <w:rsid w:val="24A1CE7C"/>
    <w:rsid w:val="24A8B1E1"/>
    <w:rsid w:val="24AA6273"/>
    <w:rsid w:val="24AAB0C7"/>
    <w:rsid w:val="24B5C753"/>
    <w:rsid w:val="24B69146"/>
    <w:rsid w:val="24BA28B6"/>
    <w:rsid w:val="24BB49CE"/>
    <w:rsid w:val="24BDBF3E"/>
    <w:rsid w:val="24BE4335"/>
    <w:rsid w:val="24BE5D20"/>
    <w:rsid w:val="24BEAA8B"/>
    <w:rsid w:val="24C0E4F5"/>
    <w:rsid w:val="24C33FE9"/>
    <w:rsid w:val="24C87D7A"/>
    <w:rsid w:val="24C8E914"/>
    <w:rsid w:val="24CE3178"/>
    <w:rsid w:val="24D10D7E"/>
    <w:rsid w:val="24D9994E"/>
    <w:rsid w:val="24DEA857"/>
    <w:rsid w:val="24E04EEF"/>
    <w:rsid w:val="24EEC22F"/>
    <w:rsid w:val="24F2D64F"/>
    <w:rsid w:val="24F5F01A"/>
    <w:rsid w:val="24F6C4B8"/>
    <w:rsid w:val="24F73CD0"/>
    <w:rsid w:val="24F8ADEC"/>
    <w:rsid w:val="25010A1E"/>
    <w:rsid w:val="2502C598"/>
    <w:rsid w:val="2504DD1D"/>
    <w:rsid w:val="2507ABB1"/>
    <w:rsid w:val="250D007D"/>
    <w:rsid w:val="2510A23A"/>
    <w:rsid w:val="251906A3"/>
    <w:rsid w:val="251ACD48"/>
    <w:rsid w:val="251CDE1B"/>
    <w:rsid w:val="2525438C"/>
    <w:rsid w:val="2529261E"/>
    <w:rsid w:val="25299809"/>
    <w:rsid w:val="252B7F37"/>
    <w:rsid w:val="252D28F9"/>
    <w:rsid w:val="252EA3F4"/>
    <w:rsid w:val="25308534"/>
    <w:rsid w:val="25309F85"/>
    <w:rsid w:val="253248A2"/>
    <w:rsid w:val="2533FDE5"/>
    <w:rsid w:val="25374624"/>
    <w:rsid w:val="2539F369"/>
    <w:rsid w:val="253BADD1"/>
    <w:rsid w:val="253C8103"/>
    <w:rsid w:val="253D5751"/>
    <w:rsid w:val="253DB703"/>
    <w:rsid w:val="2541ABEB"/>
    <w:rsid w:val="2546E37E"/>
    <w:rsid w:val="2547DE83"/>
    <w:rsid w:val="254820FA"/>
    <w:rsid w:val="2554953E"/>
    <w:rsid w:val="2554F517"/>
    <w:rsid w:val="25560CD3"/>
    <w:rsid w:val="255A09DD"/>
    <w:rsid w:val="2561B494"/>
    <w:rsid w:val="25630F0B"/>
    <w:rsid w:val="256452C1"/>
    <w:rsid w:val="256AEF9E"/>
    <w:rsid w:val="256C3E86"/>
    <w:rsid w:val="25711979"/>
    <w:rsid w:val="25765D7E"/>
    <w:rsid w:val="257857A9"/>
    <w:rsid w:val="25811833"/>
    <w:rsid w:val="25832754"/>
    <w:rsid w:val="25898477"/>
    <w:rsid w:val="2597C90A"/>
    <w:rsid w:val="259EF83C"/>
    <w:rsid w:val="25A1F572"/>
    <w:rsid w:val="25A4BBDB"/>
    <w:rsid w:val="25A94781"/>
    <w:rsid w:val="25AA923B"/>
    <w:rsid w:val="25AE545E"/>
    <w:rsid w:val="25AF1A99"/>
    <w:rsid w:val="25B37706"/>
    <w:rsid w:val="25B4B7FF"/>
    <w:rsid w:val="25B62DDA"/>
    <w:rsid w:val="25B86878"/>
    <w:rsid w:val="25BAC17C"/>
    <w:rsid w:val="25C18017"/>
    <w:rsid w:val="25C26BA2"/>
    <w:rsid w:val="25C274C4"/>
    <w:rsid w:val="25C4517F"/>
    <w:rsid w:val="25C5AF24"/>
    <w:rsid w:val="25C91C42"/>
    <w:rsid w:val="25D0C34E"/>
    <w:rsid w:val="25D38CA5"/>
    <w:rsid w:val="25D6D976"/>
    <w:rsid w:val="25D7F091"/>
    <w:rsid w:val="25DA219F"/>
    <w:rsid w:val="25DDF81E"/>
    <w:rsid w:val="25E29B0A"/>
    <w:rsid w:val="25F18FDA"/>
    <w:rsid w:val="25F63AEE"/>
    <w:rsid w:val="25F91654"/>
    <w:rsid w:val="25F9EE88"/>
    <w:rsid w:val="25FF0268"/>
    <w:rsid w:val="26023D7B"/>
    <w:rsid w:val="2603DCC6"/>
    <w:rsid w:val="26042820"/>
    <w:rsid w:val="2604482B"/>
    <w:rsid w:val="260A04D1"/>
    <w:rsid w:val="26113C62"/>
    <w:rsid w:val="2611FC37"/>
    <w:rsid w:val="2618C1A9"/>
    <w:rsid w:val="261D6446"/>
    <w:rsid w:val="261DE2DD"/>
    <w:rsid w:val="261E5F61"/>
    <w:rsid w:val="2621CA80"/>
    <w:rsid w:val="26223A99"/>
    <w:rsid w:val="26253F54"/>
    <w:rsid w:val="2627CEF2"/>
    <w:rsid w:val="26288900"/>
    <w:rsid w:val="26288EAA"/>
    <w:rsid w:val="262A3EDA"/>
    <w:rsid w:val="262EFB20"/>
    <w:rsid w:val="2631FED5"/>
    <w:rsid w:val="2637D783"/>
    <w:rsid w:val="2638FAB3"/>
    <w:rsid w:val="263B4E28"/>
    <w:rsid w:val="263BFDF5"/>
    <w:rsid w:val="263CA803"/>
    <w:rsid w:val="263ED772"/>
    <w:rsid w:val="26419EE5"/>
    <w:rsid w:val="264344C6"/>
    <w:rsid w:val="2646B67E"/>
    <w:rsid w:val="2647588E"/>
    <w:rsid w:val="26494EE0"/>
    <w:rsid w:val="264A0AE2"/>
    <w:rsid w:val="264A4CDB"/>
    <w:rsid w:val="264D027F"/>
    <w:rsid w:val="2656FF7A"/>
    <w:rsid w:val="26600199"/>
    <w:rsid w:val="26617169"/>
    <w:rsid w:val="26632FF3"/>
    <w:rsid w:val="26633184"/>
    <w:rsid w:val="2663C322"/>
    <w:rsid w:val="26640CC0"/>
    <w:rsid w:val="26660E30"/>
    <w:rsid w:val="266B2727"/>
    <w:rsid w:val="267263A0"/>
    <w:rsid w:val="267799BD"/>
    <w:rsid w:val="267BF028"/>
    <w:rsid w:val="267D82EC"/>
    <w:rsid w:val="267DD2AA"/>
    <w:rsid w:val="2685187B"/>
    <w:rsid w:val="2688B712"/>
    <w:rsid w:val="268C5D3B"/>
    <w:rsid w:val="268C8632"/>
    <w:rsid w:val="2693030E"/>
    <w:rsid w:val="269CFF17"/>
    <w:rsid w:val="269E90A5"/>
    <w:rsid w:val="269F3B90"/>
    <w:rsid w:val="26A3E1DA"/>
    <w:rsid w:val="26A52D76"/>
    <w:rsid w:val="26AD8E0A"/>
    <w:rsid w:val="26ADCF60"/>
    <w:rsid w:val="26B4C092"/>
    <w:rsid w:val="26B63FF2"/>
    <w:rsid w:val="26B77691"/>
    <w:rsid w:val="26BE55FD"/>
    <w:rsid w:val="26C03224"/>
    <w:rsid w:val="26C0A9C7"/>
    <w:rsid w:val="26C21F43"/>
    <w:rsid w:val="26C25282"/>
    <w:rsid w:val="26C52CCD"/>
    <w:rsid w:val="26C64612"/>
    <w:rsid w:val="26C67DE1"/>
    <w:rsid w:val="26C8F95A"/>
    <w:rsid w:val="26CD6255"/>
    <w:rsid w:val="26CE5D34"/>
    <w:rsid w:val="26D00147"/>
    <w:rsid w:val="26D889F1"/>
    <w:rsid w:val="26DF5D65"/>
    <w:rsid w:val="26DF7476"/>
    <w:rsid w:val="26E02FC6"/>
    <w:rsid w:val="26E2B868"/>
    <w:rsid w:val="26E98350"/>
    <w:rsid w:val="26ECC060"/>
    <w:rsid w:val="26F092B4"/>
    <w:rsid w:val="26F4429D"/>
    <w:rsid w:val="26F46C52"/>
    <w:rsid w:val="26F68759"/>
    <w:rsid w:val="26FDE66F"/>
    <w:rsid w:val="2700234F"/>
    <w:rsid w:val="2706F6FC"/>
    <w:rsid w:val="2707AC85"/>
    <w:rsid w:val="2710E003"/>
    <w:rsid w:val="2710E354"/>
    <w:rsid w:val="271C56A1"/>
    <w:rsid w:val="2721DB15"/>
    <w:rsid w:val="2722656E"/>
    <w:rsid w:val="2726646D"/>
    <w:rsid w:val="27269B76"/>
    <w:rsid w:val="27280D88"/>
    <w:rsid w:val="27292953"/>
    <w:rsid w:val="272A66C9"/>
    <w:rsid w:val="272F7E22"/>
    <w:rsid w:val="272FFB82"/>
    <w:rsid w:val="2735F02E"/>
    <w:rsid w:val="27367198"/>
    <w:rsid w:val="273695A0"/>
    <w:rsid w:val="2739415D"/>
    <w:rsid w:val="273A185B"/>
    <w:rsid w:val="273D4903"/>
    <w:rsid w:val="273E852F"/>
    <w:rsid w:val="273F643A"/>
    <w:rsid w:val="274114DD"/>
    <w:rsid w:val="27423386"/>
    <w:rsid w:val="2742F62D"/>
    <w:rsid w:val="2745172B"/>
    <w:rsid w:val="27482316"/>
    <w:rsid w:val="274938FB"/>
    <w:rsid w:val="274E94B9"/>
    <w:rsid w:val="274EB0E9"/>
    <w:rsid w:val="27540097"/>
    <w:rsid w:val="27544D27"/>
    <w:rsid w:val="27576D88"/>
    <w:rsid w:val="27594A09"/>
    <w:rsid w:val="275BDECC"/>
    <w:rsid w:val="275FB9A1"/>
    <w:rsid w:val="2770BEF9"/>
    <w:rsid w:val="2776682C"/>
    <w:rsid w:val="277770E8"/>
    <w:rsid w:val="2779C87F"/>
    <w:rsid w:val="2784083F"/>
    <w:rsid w:val="2787610B"/>
    <w:rsid w:val="27876611"/>
    <w:rsid w:val="278811CB"/>
    <w:rsid w:val="27891D32"/>
    <w:rsid w:val="278EB417"/>
    <w:rsid w:val="27901BF6"/>
    <w:rsid w:val="2793492D"/>
    <w:rsid w:val="2796F9DF"/>
    <w:rsid w:val="27985D21"/>
    <w:rsid w:val="2798AB9F"/>
    <w:rsid w:val="27997E44"/>
    <w:rsid w:val="279C70FC"/>
    <w:rsid w:val="279F17E4"/>
    <w:rsid w:val="279FA183"/>
    <w:rsid w:val="27A080C0"/>
    <w:rsid w:val="27A960A3"/>
    <w:rsid w:val="27B14C38"/>
    <w:rsid w:val="27B45F59"/>
    <w:rsid w:val="27B45F60"/>
    <w:rsid w:val="27BA9EE5"/>
    <w:rsid w:val="27BCA91A"/>
    <w:rsid w:val="27BDF1AD"/>
    <w:rsid w:val="27BE2FFE"/>
    <w:rsid w:val="27BEAF25"/>
    <w:rsid w:val="27BED6A0"/>
    <w:rsid w:val="27C312B6"/>
    <w:rsid w:val="27C4347E"/>
    <w:rsid w:val="27C4E44F"/>
    <w:rsid w:val="27C90BFF"/>
    <w:rsid w:val="27C9C1D1"/>
    <w:rsid w:val="27D3B4D1"/>
    <w:rsid w:val="27D8A216"/>
    <w:rsid w:val="27D8D862"/>
    <w:rsid w:val="27DC90B6"/>
    <w:rsid w:val="27E1AFDA"/>
    <w:rsid w:val="27E76FBC"/>
    <w:rsid w:val="27E8C91D"/>
    <w:rsid w:val="27EA8FE9"/>
    <w:rsid w:val="27EA9C16"/>
    <w:rsid w:val="27EF8EEF"/>
    <w:rsid w:val="27F31AE9"/>
    <w:rsid w:val="27F3495E"/>
    <w:rsid w:val="27F86E58"/>
    <w:rsid w:val="27F911AE"/>
    <w:rsid w:val="27FB024C"/>
    <w:rsid w:val="27FB31C9"/>
    <w:rsid w:val="27FD6C96"/>
    <w:rsid w:val="28007F34"/>
    <w:rsid w:val="280910DC"/>
    <w:rsid w:val="280B3DBC"/>
    <w:rsid w:val="280D4037"/>
    <w:rsid w:val="28112A78"/>
    <w:rsid w:val="2813DE75"/>
    <w:rsid w:val="281ABB2D"/>
    <w:rsid w:val="281AD6F9"/>
    <w:rsid w:val="281AFCDA"/>
    <w:rsid w:val="281D5A62"/>
    <w:rsid w:val="28204BAD"/>
    <w:rsid w:val="28205113"/>
    <w:rsid w:val="28296269"/>
    <w:rsid w:val="282C61FF"/>
    <w:rsid w:val="282E6AA9"/>
    <w:rsid w:val="28324ABF"/>
    <w:rsid w:val="28396D19"/>
    <w:rsid w:val="283984B3"/>
    <w:rsid w:val="283CCE30"/>
    <w:rsid w:val="283E122C"/>
    <w:rsid w:val="284033C0"/>
    <w:rsid w:val="28477509"/>
    <w:rsid w:val="2848B81D"/>
    <w:rsid w:val="2849B6D7"/>
    <w:rsid w:val="284A6727"/>
    <w:rsid w:val="284DB012"/>
    <w:rsid w:val="2852BB54"/>
    <w:rsid w:val="2854573F"/>
    <w:rsid w:val="2856493A"/>
    <w:rsid w:val="2858C5B4"/>
    <w:rsid w:val="285A510E"/>
    <w:rsid w:val="285B954D"/>
    <w:rsid w:val="285DA88E"/>
    <w:rsid w:val="285DEFA4"/>
    <w:rsid w:val="2861680C"/>
    <w:rsid w:val="2867C0D8"/>
    <w:rsid w:val="28690D66"/>
    <w:rsid w:val="286A287E"/>
    <w:rsid w:val="286D239C"/>
    <w:rsid w:val="286E8762"/>
    <w:rsid w:val="2871BB40"/>
    <w:rsid w:val="287918F8"/>
    <w:rsid w:val="287C36FB"/>
    <w:rsid w:val="287F68A3"/>
    <w:rsid w:val="28889EDD"/>
    <w:rsid w:val="288B6AC3"/>
    <w:rsid w:val="288DC284"/>
    <w:rsid w:val="28916C88"/>
    <w:rsid w:val="289D396D"/>
    <w:rsid w:val="289DB43B"/>
    <w:rsid w:val="289F9028"/>
    <w:rsid w:val="28A5F251"/>
    <w:rsid w:val="28A81EFE"/>
    <w:rsid w:val="28AD97FE"/>
    <w:rsid w:val="28ADB42A"/>
    <w:rsid w:val="28AE6B18"/>
    <w:rsid w:val="28B00F09"/>
    <w:rsid w:val="28B093F2"/>
    <w:rsid w:val="28B184D2"/>
    <w:rsid w:val="28B45B8E"/>
    <w:rsid w:val="28BD64D6"/>
    <w:rsid w:val="28BDA91B"/>
    <w:rsid w:val="28BDBA63"/>
    <w:rsid w:val="28BEF093"/>
    <w:rsid w:val="28C13504"/>
    <w:rsid w:val="28C16AEC"/>
    <w:rsid w:val="28C8DE07"/>
    <w:rsid w:val="28C95AFB"/>
    <w:rsid w:val="28CFDE69"/>
    <w:rsid w:val="28D07C0E"/>
    <w:rsid w:val="28D15FA7"/>
    <w:rsid w:val="28D6AC4A"/>
    <w:rsid w:val="28D7E79B"/>
    <w:rsid w:val="28DC7E95"/>
    <w:rsid w:val="28DE0487"/>
    <w:rsid w:val="28DFBEC1"/>
    <w:rsid w:val="28E159F0"/>
    <w:rsid w:val="28E6D5AE"/>
    <w:rsid w:val="28E922D8"/>
    <w:rsid w:val="28EAF6E0"/>
    <w:rsid w:val="28F28440"/>
    <w:rsid w:val="28F507AC"/>
    <w:rsid w:val="28F62683"/>
    <w:rsid w:val="28F9AAA0"/>
    <w:rsid w:val="2903AFAA"/>
    <w:rsid w:val="2907C0AA"/>
    <w:rsid w:val="290815D0"/>
    <w:rsid w:val="2908CB80"/>
    <w:rsid w:val="290AC662"/>
    <w:rsid w:val="290C3F74"/>
    <w:rsid w:val="290CE83F"/>
    <w:rsid w:val="290D3359"/>
    <w:rsid w:val="290E5133"/>
    <w:rsid w:val="290F15FB"/>
    <w:rsid w:val="291A00C4"/>
    <w:rsid w:val="291BC429"/>
    <w:rsid w:val="291D8FCE"/>
    <w:rsid w:val="291E1BA2"/>
    <w:rsid w:val="291F99FA"/>
    <w:rsid w:val="2921DA48"/>
    <w:rsid w:val="2922551C"/>
    <w:rsid w:val="292534C2"/>
    <w:rsid w:val="292577A6"/>
    <w:rsid w:val="292DF54E"/>
    <w:rsid w:val="29327E81"/>
    <w:rsid w:val="29331410"/>
    <w:rsid w:val="2936A3AF"/>
    <w:rsid w:val="293AC76B"/>
    <w:rsid w:val="293E4F84"/>
    <w:rsid w:val="293F68C2"/>
    <w:rsid w:val="29407C66"/>
    <w:rsid w:val="2942B1D3"/>
    <w:rsid w:val="294417EB"/>
    <w:rsid w:val="2944222F"/>
    <w:rsid w:val="29445859"/>
    <w:rsid w:val="294859A2"/>
    <w:rsid w:val="2949FE09"/>
    <w:rsid w:val="294B225E"/>
    <w:rsid w:val="294BBF0C"/>
    <w:rsid w:val="294D4CD2"/>
    <w:rsid w:val="2955D883"/>
    <w:rsid w:val="2956C74F"/>
    <w:rsid w:val="295708B6"/>
    <w:rsid w:val="29584DCC"/>
    <w:rsid w:val="295C4C38"/>
    <w:rsid w:val="295F18F9"/>
    <w:rsid w:val="29631925"/>
    <w:rsid w:val="29637DD0"/>
    <w:rsid w:val="29661853"/>
    <w:rsid w:val="2968B3E9"/>
    <w:rsid w:val="2968D0DB"/>
    <w:rsid w:val="29734BBB"/>
    <w:rsid w:val="297895AB"/>
    <w:rsid w:val="2978CC31"/>
    <w:rsid w:val="297DC435"/>
    <w:rsid w:val="29815EB4"/>
    <w:rsid w:val="2988B7BC"/>
    <w:rsid w:val="29898D2B"/>
    <w:rsid w:val="298A6DE1"/>
    <w:rsid w:val="298FD329"/>
    <w:rsid w:val="2990DC05"/>
    <w:rsid w:val="2991FA8F"/>
    <w:rsid w:val="2999122B"/>
    <w:rsid w:val="29996D9D"/>
    <w:rsid w:val="299B4460"/>
    <w:rsid w:val="299DFA17"/>
    <w:rsid w:val="29A0405C"/>
    <w:rsid w:val="29A4FC00"/>
    <w:rsid w:val="29AC1F0B"/>
    <w:rsid w:val="29AEDEDF"/>
    <w:rsid w:val="29B05033"/>
    <w:rsid w:val="29B13C24"/>
    <w:rsid w:val="29C0A4A1"/>
    <w:rsid w:val="29C0F848"/>
    <w:rsid w:val="29C2D06B"/>
    <w:rsid w:val="29C2E3ED"/>
    <w:rsid w:val="29CB0729"/>
    <w:rsid w:val="29CD5478"/>
    <w:rsid w:val="29CE55D3"/>
    <w:rsid w:val="29CF32F9"/>
    <w:rsid w:val="29E17DAF"/>
    <w:rsid w:val="29E59207"/>
    <w:rsid w:val="29EBB001"/>
    <w:rsid w:val="29EC7835"/>
    <w:rsid w:val="29F886C6"/>
    <w:rsid w:val="2A0A988E"/>
    <w:rsid w:val="2A0DD29B"/>
    <w:rsid w:val="2A0EABC0"/>
    <w:rsid w:val="2A0FF173"/>
    <w:rsid w:val="2A13E781"/>
    <w:rsid w:val="2A17D42C"/>
    <w:rsid w:val="2A1E27A3"/>
    <w:rsid w:val="2A1E30E7"/>
    <w:rsid w:val="2A1EA9A9"/>
    <w:rsid w:val="2A1FA2D0"/>
    <w:rsid w:val="2A237F58"/>
    <w:rsid w:val="2A2D0C98"/>
    <w:rsid w:val="2A2E6B99"/>
    <w:rsid w:val="2A2F6D20"/>
    <w:rsid w:val="2A307642"/>
    <w:rsid w:val="2A31E784"/>
    <w:rsid w:val="2A38582C"/>
    <w:rsid w:val="2A3A3016"/>
    <w:rsid w:val="2A3BF6B4"/>
    <w:rsid w:val="2A3C840D"/>
    <w:rsid w:val="2A3D4549"/>
    <w:rsid w:val="2A41EF70"/>
    <w:rsid w:val="2A434193"/>
    <w:rsid w:val="2A446CFE"/>
    <w:rsid w:val="2A4969A1"/>
    <w:rsid w:val="2A4FCE91"/>
    <w:rsid w:val="2A505D1D"/>
    <w:rsid w:val="2A529DCE"/>
    <w:rsid w:val="2A563318"/>
    <w:rsid w:val="2A59DF94"/>
    <w:rsid w:val="2A6169E9"/>
    <w:rsid w:val="2A644F19"/>
    <w:rsid w:val="2A64B9FC"/>
    <w:rsid w:val="2A64C4C9"/>
    <w:rsid w:val="2A66E4B5"/>
    <w:rsid w:val="2A6858CD"/>
    <w:rsid w:val="2A690D2A"/>
    <w:rsid w:val="2A6C37C5"/>
    <w:rsid w:val="2A6D1512"/>
    <w:rsid w:val="2A6DCB86"/>
    <w:rsid w:val="2A6FF539"/>
    <w:rsid w:val="2A828DD3"/>
    <w:rsid w:val="2A837838"/>
    <w:rsid w:val="2A83ADF7"/>
    <w:rsid w:val="2A86787F"/>
    <w:rsid w:val="2A87F7C9"/>
    <w:rsid w:val="2A89AEE5"/>
    <w:rsid w:val="2A8BD99B"/>
    <w:rsid w:val="2A8ED61E"/>
    <w:rsid w:val="2A8FB83D"/>
    <w:rsid w:val="2A912855"/>
    <w:rsid w:val="2A938351"/>
    <w:rsid w:val="2A968966"/>
    <w:rsid w:val="2A96C74E"/>
    <w:rsid w:val="2A9CCC36"/>
    <w:rsid w:val="2A9CFFA2"/>
    <w:rsid w:val="2A9D3744"/>
    <w:rsid w:val="2A9EE205"/>
    <w:rsid w:val="2AA044C3"/>
    <w:rsid w:val="2AA30B0C"/>
    <w:rsid w:val="2AA54C80"/>
    <w:rsid w:val="2AA900D0"/>
    <w:rsid w:val="2AAC45DD"/>
    <w:rsid w:val="2AAC5FE6"/>
    <w:rsid w:val="2AAD399F"/>
    <w:rsid w:val="2AAFB27C"/>
    <w:rsid w:val="2AB02D96"/>
    <w:rsid w:val="2AB2D106"/>
    <w:rsid w:val="2AB5EC42"/>
    <w:rsid w:val="2ABA1DE7"/>
    <w:rsid w:val="2ABB7EA7"/>
    <w:rsid w:val="2ABC4A9B"/>
    <w:rsid w:val="2AC0B62F"/>
    <w:rsid w:val="2AC1169B"/>
    <w:rsid w:val="2AC5B7FA"/>
    <w:rsid w:val="2AC66273"/>
    <w:rsid w:val="2AD1D694"/>
    <w:rsid w:val="2AD7485B"/>
    <w:rsid w:val="2AD7B734"/>
    <w:rsid w:val="2AD9FBA4"/>
    <w:rsid w:val="2ADC0F95"/>
    <w:rsid w:val="2AE74433"/>
    <w:rsid w:val="2AE74AF4"/>
    <w:rsid w:val="2AECD9DC"/>
    <w:rsid w:val="2AF5DF05"/>
    <w:rsid w:val="2AF8AD09"/>
    <w:rsid w:val="2AF96B8F"/>
    <w:rsid w:val="2B003073"/>
    <w:rsid w:val="2B0A6B76"/>
    <w:rsid w:val="2B0EC2DF"/>
    <w:rsid w:val="2B0FD671"/>
    <w:rsid w:val="2B12F333"/>
    <w:rsid w:val="2B13DCE1"/>
    <w:rsid w:val="2B186BB2"/>
    <w:rsid w:val="2B1B7DA4"/>
    <w:rsid w:val="2B1CD1D9"/>
    <w:rsid w:val="2B1E2CDD"/>
    <w:rsid w:val="2B1E71E3"/>
    <w:rsid w:val="2B1F15AA"/>
    <w:rsid w:val="2B2248BF"/>
    <w:rsid w:val="2B2E3A0B"/>
    <w:rsid w:val="2B2F7ED9"/>
    <w:rsid w:val="2B31601D"/>
    <w:rsid w:val="2B3499EC"/>
    <w:rsid w:val="2B39444B"/>
    <w:rsid w:val="2B3A1204"/>
    <w:rsid w:val="2B3AC299"/>
    <w:rsid w:val="2B3B19C6"/>
    <w:rsid w:val="2B3DD350"/>
    <w:rsid w:val="2B48911C"/>
    <w:rsid w:val="2B4A7FD7"/>
    <w:rsid w:val="2B50CC18"/>
    <w:rsid w:val="2B54A9EB"/>
    <w:rsid w:val="2B588850"/>
    <w:rsid w:val="2B61E035"/>
    <w:rsid w:val="2B6355A8"/>
    <w:rsid w:val="2B6538A2"/>
    <w:rsid w:val="2B655F7B"/>
    <w:rsid w:val="2B6B0F29"/>
    <w:rsid w:val="2B6B5C3A"/>
    <w:rsid w:val="2B70769C"/>
    <w:rsid w:val="2B7F4108"/>
    <w:rsid w:val="2B8075A1"/>
    <w:rsid w:val="2B848131"/>
    <w:rsid w:val="2B94EAD3"/>
    <w:rsid w:val="2B986579"/>
    <w:rsid w:val="2B9A5AC2"/>
    <w:rsid w:val="2BA06171"/>
    <w:rsid w:val="2BADF11B"/>
    <w:rsid w:val="2BB3455C"/>
    <w:rsid w:val="2BBB2BA2"/>
    <w:rsid w:val="2BBD2912"/>
    <w:rsid w:val="2BC22985"/>
    <w:rsid w:val="2BCB747A"/>
    <w:rsid w:val="2BCBF9B4"/>
    <w:rsid w:val="2BD13210"/>
    <w:rsid w:val="2BD425B2"/>
    <w:rsid w:val="2BDCFCB0"/>
    <w:rsid w:val="2BDE4C33"/>
    <w:rsid w:val="2BDF0DA0"/>
    <w:rsid w:val="2BDFEA00"/>
    <w:rsid w:val="2BE0C070"/>
    <w:rsid w:val="2BE61437"/>
    <w:rsid w:val="2BE6D3CD"/>
    <w:rsid w:val="2BE91BB4"/>
    <w:rsid w:val="2BEA3097"/>
    <w:rsid w:val="2BF16169"/>
    <w:rsid w:val="2BF45291"/>
    <w:rsid w:val="2BF4BA33"/>
    <w:rsid w:val="2BF6D2B1"/>
    <w:rsid w:val="2BF772E4"/>
    <w:rsid w:val="2BFBAFA8"/>
    <w:rsid w:val="2BFBEBC5"/>
    <w:rsid w:val="2C0063C9"/>
    <w:rsid w:val="2C00D85D"/>
    <w:rsid w:val="2C02E4C7"/>
    <w:rsid w:val="2C0339AE"/>
    <w:rsid w:val="2C05ABFE"/>
    <w:rsid w:val="2C0E7DFA"/>
    <w:rsid w:val="2C0FB6AF"/>
    <w:rsid w:val="2C11C27A"/>
    <w:rsid w:val="2C15D99A"/>
    <w:rsid w:val="2C16C4BA"/>
    <w:rsid w:val="2C182AE2"/>
    <w:rsid w:val="2C1ADE4C"/>
    <w:rsid w:val="2C1B5300"/>
    <w:rsid w:val="2C1C7562"/>
    <w:rsid w:val="2C1E4397"/>
    <w:rsid w:val="2C2016FD"/>
    <w:rsid w:val="2C221BCF"/>
    <w:rsid w:val="2C224B95"/>
    <w:rsid w:val="2C23C63F"/>
    <w:rsid w:val="2C27A9FC"/>
    <w:rsid w:val="2C2F340F"/>
    <w:rsid w:val="2C2F8716"/>
    <w:rsid w:val="2C2F89B7"/>
    <w:rsid w:val="2C2F8CFE"/>
    <w:rsid w:val="2C2FC116"/>
    <w:rsid w:val="2C30F70D"/>
    <w:rsid w:val="2C315096"/>
    <w:rsid w:val="2C31F1B4"/>
    <w:rsid w:val="2C386B80"/>
    <w:rsid w:val="2C3991E8"/>
    <w:rsid w:val="2C414BF0"/>
    <w:rsid w:val="2C46E9C9"/>
    <w:rsid w:val="2C47C153"/>
    <w:rsid w:val="2C48B37F"/>
    <w:rsid w:val="2C608174"/>
    <w:rsid w:val="2C6232D4"/>
    <w:rsid w:val="2C67AE42"/>
    <w:rsid w:val="2C765BDB"/>
    <w:rsid w:val="2C77BFA9"/>
    <w:rsid w:val="2C795138"/>
    <w:rsid w:val="2C7A43D1"/>
    <w:rsid w:val="2C7BA305"/>
    <w:rsid w:val="2C7FBC90"/>
    <w:rsid w:val="2C831B55"/>
    <w:rsid w:val="2C838F66"/>
    <w:rsid w:val="2C83A227"/>
    <w:rsid w:val="2C905F0B"/>
    <w:rsid w:val="2C92631F"/>
    <w:rsid w:val="2C9420FA"/>
    <w:rsid w:val="2CA4E5D7"/>
    <w:rsid w:val="2CA7078C"/>
    <w:rsid w:val="2CAC119E"/>
    <w:rsid w:val="2CAD755B"/>
    <w:rsid w:val="2CADB577"/>
    <w:rsid w:val="2CAE340A"/>
    <w:rsid w:val="2CB4C089"/>
    <w:rsid w:val="2CBA4ACF"/>
    <w:rsid w:val="2CC480E3"/>
    <w:rsid w:val="2CC9D7A0"/>
    <w:rsid w:val="2CCB11B9"/>
    <w:rsid w:val="2CD0220E"/>
    <w:rsid w:val="2CE10913"/>
    <w:rsid w:val="2CE8C7EE"/>
    <w:rsid w:val="2CE90F96"/>
    <w:rsid w:val="2CF2A084"/>
    <w:rsid w:val="2CF4C819"/>
    <w:rsid w:val="2CF575C6"/>
    <w:rsid w:val="2CF5B00E"/>
    <w:rsid w:val="2CF6EAF0"/>
    <w:rsid w:val="2CF9D54A"/>
    <w:rsid w:val="2D0975FE"/>
    <w:rsid w:val="2D1318DC"/>
    <w:rsid w:val="2D21E1AD"/>
    <w:rsid w:val="2D225F53"/>
    <w:rsid w:val="2D25D7EB"/>
    <w:rsid w:val="2D2D4E34"/>
    <w:rsid w:val="2D2E7904"/>
    <w:rsid w:val="2D3481E9"/>
    <w:rsid w:val="2D37F2E9"/>
    <w:rsid w:val="2D3C3A81"/>
    <w:rsid w:val="2D3CE862"/>
    <w:rsid w:val="2D3DDC79"/>
    <w:rsid w:val="2D3ECE96"/>
    <w:rsid w:val="2D42B03D"/>
    <w:rsid w:val="2D44D9F1"/>
    <w:rsid w:val="2D4789FD"/>
    <w:rsid w:val="2D47B005"/>
    <w:rsid w:val="2D4CDEAC"/>
    <w:rsid w:val="2D502388"/>
    <w:rsid w:val="2D545D2E"/>
    <w:rsid w:val="2D577461"/>
    <w:rsid w:val="2D5AC285"/>
    <w:rsid w:val="2D5DEBED"/>
    <w:rsid w:val="2D68B347"/>
    <w:rsid w:val="2D6A760D"/>
    <w:rsid w:val="2D6AE9D5"/>
    <w:rsid w:val="2D6B7B9B"/>
    <w:rsid w:val="2D6BE19B"/>
    <w:rsid w:val="2D6FB004"/>
    <w:rsid w:val="2D7655F7"/>
    <w:rsid w:val="2D765EE4"/>
    <w:rsid w:val="2D7766ED"/>
    <w:rsid w:val="2D776C70"/>
    <w:rsid w:val="2D78FAB0"/>
    <w:rsid w:val="2D7D6F31"/>
    <w:rsid w:val="2D82A42E"/>
    <w:rsid w:val="2D82A753"/>
    <w:rsid w:val="2D833F04"/>
    <w:rsid w:val="2D83A7E5"/>
    <w:rsid w:val="2D86A5B8"/>
    <w:rsid w:val="2D8C7519"/>
    <w:rsid w:val="2D922AA5"/>
    <w:rsid w:val="2D93DA5A"/>
    <w:rsid w:val="2DA021DD"/>
    <w:rsid w:val="2DA31E75"/>
    <w:rsid w:val="2DA3B7C4"/>
    <w:rsid w:val="2DABAD8F"/>
    <w:rsid w:val="2DAD13F5"/>
    <w:rsid w:val="2DB046BA"/>
    <w:rsid w:val="2DB769F7"/>
    <w:rsid w:val="2DBA00D8"/>
    <w:rsid w:val="2DBC0CB1"/>
    <w:rsid w:val="2DBC468C"/>
    <w:rsid w:val="2DC08484"/>
    <w:rsid w:val="2DC0FC99"/>
    <w:rsid w:val="2DC5DF14"/>
    <w:rsid w:val="2DC9C728"/>
    <w:rsid w:val="2DCC91FC"/>
    <w:rsid w:val="2DD29BF2"/>
    <w:rsid w:val="2DD3BB33"/>
    <w:rsid w:val="2DD57CAD"/>
    <w:rsid w:val="2DD5CAB9"/>
    <w:rsid w:val="2DD72A16"/>
    <w:rsid w:val="2DDDD176"/>
    <w:rsid w:val="2DDDE62C"/>
    <w:rsid w:val="2DE67AF8"/>
    <w:rsid w:val="2DEDA610"/>
    <w:rsid w:val="2DEEB5F1"/>
    <w:rsid w:val="2DF13DA1"/>
    <w:rsid w:val="2DFB3B3F"/>
    <w:rsid w:val="2DFCD7F1"/>
    <w:rsid w:val="2E0000C7"/>
    <w:rsid w:val="2E0412E6"/>
    <w:rsid w:val="2E0DB324"/>
    <w:rsid w:val="2E0F06AC"/>
    <w:rsid w:val="2E0FEBCD"/>
    <w:rsid w:val="2E121758"/>
    <w:rsid w:val="2E12805E"/>
    <w:rsid w:val="2E14EFC7"/>
    <w:rsid w:val="2E1516B6"/>
    <w:rsid w:val="2E167B2D"/>
    <w:rsid w:val="2E1C0F94"/>
    <w:rsid w:val="2E233E53"/>
    <w:rsid w:val="2E23514B"/>
    <w:rsid w:val="2E2CB34F"/>
    <w:rsid w:val="2E2E1046"/>
    <w:rsid w:val="2E2F60E9"/>
    <w:rsid w:val="2E343E40"/>
    <w:rsid w:val="2E346AA9"/>
    <w:rsid w:val="2E365155"/>
    <w:rsid w:val="2E367759"/>
    <w:rsid w:val="2E36847A"/>
    <w:rsid w:val="2E3B59B8"/>
    <w:rsid w:val="2E40FEF4"/>
    <w:rsid w:val="2E410CFC"/>
    <w:rsid w:val="2E43CC21"/>
    <w:rsid w:val="2E46776E"/>
    <w:rsid w:val="2E47BA40"/>
    <w:rsid w:val="2E5089B7"/>
    <w:rsid w:val="2E50F7F4"/>
    <w:rsid w:val="2E514AF0"/>
    <w:rsid w:val="2E52008D"/>
    <w:rsid w:val="2E561B30"/>
    <w:rsid w:val="2E5A7D29"/>
    <w:rsid w:val="2E5EBCA5"/>
    <w:rsid w:val="2E5ED324"/>
    <w:rsid w:val="2E617255"/>
    <w:rsid w:val="2E62D584"/>
    <w:rsid w:val="2E654BF2"/>
    <w:rsid w:val="2E6840B7"/>
    <w:rsid w:val="2E69D18B"/>
    <w:rsid w:val="2E6E83DF"/>
    <w:rsid w:val="2E6F95CA"/>
    <w:rsid w:val="2E724154"/>
    <w:rsid w:val="2E7392A2"/>
    <w:rsid w:val="2E73C116"/>
    <w:rsid w:val="2E73F6CC"/>
    <w:rsid w:val="2E770203"/>
    <w:rsid w:val="2E7C0F86"/>
    <w:rsid w:val="2E7ED9F8"/>
    <w:rsid w:val="2E8409B0"/>
    <w:rsid w:val="2E86DC1D"/>
    <w:rsid w:val="2E89A6BF"/>
    <w:rsid w:val="2E8B0A7D"/>
    <w:rsid w:val="2E93EEA1"/>
    <w:rsid w:val="2E949762"/>
    <w:rsid w:val="2E95F2F4"/>
    <w:rsid w:val="2E988D47"/>
    <w:rsid w:val="2E9C5F2E"/>
    <w:rsid w:val="2E9CCC6E"/>
    <w:rsid w:val="2EA5F772"/>
    <w:rsid w:val="2EA67B6E"/>
    <w:rsid w:val="2EA9DE70"/>
    <w:rsid w:val="2EB2C239"/>
    <w:rsid w:val="2EB6AF4C"/>
    <w:rsid w:val="2EB6F979"/>
    <w:rsid w:val="2EBDDD4D"/>
    <w:rsid w:val="2EBFB629"/>
    <w:rsid w:val="2EC7CC9A"/>
    <w:rsid w:val="2ED9D7F2"/>
    <w:rsid w:val="2EDBFFB9"/>
    <w:rsid w:val="2EDC28C2"/>
    <w:rsid w:val="2EDCEACA"/>
    <w:rsid w:val="2EDEE01A"/>
    <w:rsid w:val="2EE1CC79"/>
    <w:rsid w:val="2EE424C5"/>
    <w:rsid w:val="2EE9A8A2"/>
    <w:rsid w:val="2EED5153"/>
    <w:rsid w:val="2EEE4547"/>
    <w:rsid w:val="2EF177F6"/>
    <w:rsid w:val="2EF4C8C3"/>
    <w:rsid w:val="2EF73397"/>
    <w:rsid w:val="2EFB2AE8"/>
    <w:rsid w:val="2EFEE91C"/>
    <w:rsid w:val="2F007B5D"/>
    <w:rsid w:val="2F040602"/>
    <w:rsid w:val="2F0433EF"/>
    <w:rsid w:val="2F0D358A"/>
    <w:rsid w:val="2F0EB35C"/>
    <w:rsid w:val="2F0FD87F"/>
    <w:rsid w:val="2F107BDE"/>
    <w:rsid w:val="2F1254E0"/>
    <w:rsid w:val="2F18BB43"/>
    <w:rsid w:val="2F1DA44B"/>
    <w:rsid w:val="2F2276FB"/>
    <w:rsid w:val="2F282293"/>
    <w:rsid w:val="2F28FC1D"/>
    <w:rsid w:val="2F2A6AE7"/>
    <w:rsid w:val="2F2BA7DF"/>
    <w:rsid w:val="2F2D171D"/>
    <w:rsid w:val="2F338C87"/>
    <w:rsid w:val="2F34D692"/>
    <w:rsid w:val="2F402554"/>
    <w:rsid w:val="2F43356E"/>
    <w:rsid w:val="2F4395E9"/>
    <w:rsid w:val="2F4653BC"/>
    <w:rsid w:val="2F49F812"/>
    <w:rsid w:val="2F4A25C4"/>
    <w:rsid w:val="2F4F2B90"/>
    <w:rsid w:val="2F54ED41"/>
    <w:rsid w:val="2F589082"/>
    <w:rsid w:val="2F5C2749"/>
    <w:rsid w:val="2F5F4ABE"/>
    <w:rsid w:val="2F6BA02F"/>
    <w:rsid w:val="2F6CE5AB"/>
    <w:rsid w:val="2F7011EE"/>
    <w:rsid w:val="2F7217A1"/>
    <w:rsid w:val="2F787A46"/>
    <w:rsid w:val="2F7E824C"/>
    <w:rsid w:val="2F7F317D"/>
    <w:rsid w:val="2F804683"/>
    <w:rsid w:val="2F82F4FB"/>
    <w:rsid w:val="2F890E1B"/>
    <w:rsid w:val="2F8EFC1E"/>
    <w:rsid w:val="2F8FC342"/>
    <w:rsid w:val="2F90B13D"/>
    <w:rsid w:val="2F93EF64"/>
    <w:rsid w:val="2F940CAB"/>
    <w:rsid w:val="2F94CB1B"/>
    <w:rsid w:val="2F97FF45"/>
    <w:rsid w:val="2F998309"/>
    <w:rsid w:val="2F9F3F81"/>
    <w:rsid w:val="2FA2A7C7"/>
    <w:rsid w:val="2FA484E3"/>
    <w:rsid w:val="2FA7884D"/>
    <w:rsid w:val="2FABE5AB"/>
    <w:rsid w:val="2FACB0F0"/>
    <w:rsid w:val="2FB27D29"/>
    <w:rsid w:val="2FB5B95F"/>
    <w:rsid w:val="2FBB6123"/>
    <w:rsid w:val="2FC1D519"/>
    <w:rsid w:val="2FC22BCE"/>
    <w:rsid w:val="2FC501F1"/>
    <w:rsid w:val="2FC62AE8"/>
    <w:rsid w:val="2FC8D123"/>
    <w:rsid w:val="2FCD6B25"/>
    <w:rsid w:val="2FD29A81"/>
    <w:rsid w:val="2FD3136A"/>
    <w:rsid w:val="2FD7726C"/>
    <w:rsid w:val="2FDAFD3B"/>
    <w:rsid w:val="2FDBAB9A"/>
    <w:rsid w:val="2FED1B51"/>
    <w:rsid w:val="2FF12BE3"/>
    <w:rsid w:val="2FF8078E"/>
    <w:rsid w:val="2FFCC9C8"/>
    <w:rsid w:val="30001D89"/>
    <w:rsid w:val="3000FF8C"/>
    <w:rsid w:val="3001B562"/>
    <w:rsid w:val="3002B557"/>
    <w:rsid w:val="30041118"/>
    <w:rsid w:val="30093770"/>
    <w:rsid w:val="300B4F0D"/>
    <w:rsid w:val="300EBB5A"/>
    <w:rsid w:val="30144317"/>
    <w:rsid w:val="30148E30"/>
    <w:rsid w:val="3015A078"/>
    <w:rsid w:val="3018C90D"/>
    <w:rsid w:val="302856D3"/>
    <w:rsid w:val="3028B5D5"/>
    <w:rsid w:val="302D2618"/>
    <w:rsid w:val="303D8A62"/>
    <w:rsid w:val="304189FC"/>
    <w:rsid w:val="3044BDDB"/>
    <w:rsid w:val="3048C811"/>
    <w:rsid w:val="30492411"/>
    <w:rsid w:val="304C9F3D"/>
    <w:rsid w:val="306E8F93"/>
    <w:rsid w:val="306FD2F6"/>
    <w:rsid w:val="3070D118"/>
    <w:rsid w:val="30732B2F"/>
    <w:rsid w:val="30734C08"/>
    <w:rsid w:val="30763EA8"/>
    <w:rsid w:val="3079F613"/>
    <w:rsid w:val="307ACBAF"/>
    <w:rsid w:val="307AEE6D"/>
    <w:rsid w:val="307C7AB3"/>
    <w:rsid w:val="307E3D99"/>
    <w:rsid w:val="3083D104"/>
    <w:rsid w:val="3088398A"/>
    <w:rsid w:val="30888853"/>
    <w:rsid w:val="308C3986"/>
    <w:rsid w:val="308F4C91"/>
    <w:rsid w:val="30927A0C"/>
    <w:rsid w:val="30964E71"/>
    <w:rsid w:val="3098DADB"/>
    <w:rsid w:val="309FB7C6"/>
    <w:rsid w:val="30A31A71"/>
    <w:rsid w:val="30A3DFB9"/>
    <w:rsid w:val="30A490D1"/>
    <w:rsid w:val="30A5B0F7"/>
    <w:rsid w:val="30ABDF66"/>
    <w:rsid w:val="30AC4C3F"/>
    <w:rsid w:val="30AE83BB"/>
    <w:rsid w:val="30AFA017"/>
    <w:rsid w:val="30B34D8D"/>
    <w:rsid w:val="30B3C220"/>
    <w:rsid w:val="30B49A1D"/>
    <w:rsid w:val="30BB071C"/>
    <w:rsid w:val="30C12E18"/>
    <w:rsid w:val="30C3540C"/>
    <w:rsid w:val="30C53587"/>
    <w:rsid w:val="30C6D035"/>
    <w:rsid w:val="30CCBF28"/>
    <w:rsid w:val="30CCE336"/>
    <w:rsid w:val="30CDFD8D"/>
    <w:rsid w:val="30CE0E6F"/>
    <w:rsid w:val="30CE76E6"/>
    <w:rsid w:val="30CF4371"/>
    <w:rsid w:val="30CF5CE8"/>
    <w:rsid w:val="30D38775"/>
    <w:rsid w:val="30D9486C"/>
    <w:rsid w:val="30DC5D85"/>
    <w:rsid w:val="30E2050E"/>
    <w:rsid w:val="30E21EE4"/>
    <w:rsid w:val="30E45D69"/>
    <w:rsid w:val="30E7692A"/>
    <w:rsid w:val="30E99113"/>
    <w:rsid w:val="30F0E235"/>
    <w:rsid w:val="30F0E534"/>
    <w:rsid w:val="30F21FB8"/>
    <w:rsid w:val="30F29ADA"/>
    <w:rsid w:val="30F45D95"/>
    <w:rsid w:val="30F62496"/>
    <w:rsid w:val="30FC1F38"/>
    <w:rsid w:val="3100A95A"/>
    <w:rsid w:val="3105432F"/>
    <w:rsid w:val="31091BA9"/>
    <w:rsid w:val="310EC9FB"/>
    <w:rsid w:val="31100437"/>
    <w:rsid w:val="3113A045"/>
    <w:rsid w:val="31160D5D"/>
    <w:rsid w:val="3116FFE6"/>
    <w:rsid w:val="311BA8EA"/>
    <w:rsid w:val="311C8AAB"/>
    <w:rsid w:val="311D74C1"/>
    <w:rsid w:val="31249286"/>
    <w:rsid w:val="312ACA3B"/>
    <w:rsid w:val="312CB55B"/>
    <w:rsid w:val="312D8F2E"/>
    <w:rsid w:val="3130D3D6"/>
    <w:rsid w:val="3137DF52"/>
    <w:rsid w:val="313B1618"/>
    <w:rsid w:val="313BE0C4"/>
    <w:rsid w:val="3140799D"/>
    <w:rsid w:val="31420D3B"/>
    <w:rsid w:val="3145F82A"/>
    <w:rsid w:val="314CCA68"/>
    <w:rsid w:val="3150C32F"/>
    <w:rsid w:val="3151578D"/>
    <w:rsid w:val="3152157B"/>
    <w:rsid w:val="3153C01B"/>
    <w:rsid w:val="31559FE4"/>
    <w:rsid w:val="315E2399"/>
    <w:rsid w:val="315F02A3"/>
    <w:rsid w:val="316625FB"/>
    <w:rsid w:val="316A9752"/>
    <w:rsid w:val="316E14DA"/>
    <w:rsid w:val="316E94BA"/>
    <w:rsid w:val="3170F661"/>
    <w:rsid w:val="31711584"/>
    <w:rsid w:val="3172A235"/>
    <w:rsid w:val="31743DA6"/>
    <w:rsid w:val="3179600F"/>
    <w:rsid w:val="317AC9BB"/>
    <w:rsid w:val="318045E0"/>
    <w:rsid w:val="31814DE9"/>
    <w:rsid w:val="3190A2BA"/>
    <w:rsid w:val="31982A2E"/>
    <w:rsid w:val="3198D4E2"/>
    <w:rsid w:val="3198E7D8"/>
    <w:rsid w:val="319A0D17"/>
    <w:rsid w:val="319AC888"/>
    <w:rsid w:val="319F1B12"/>
    <w:rsid w:val="31A6F3B1"/>
    <w:rsid w:val="31AB5241"/>
    <w:rsid w:val="31AEFDC8"/>
    <w:rsid w:val="31B19C4D"/>
    <w:rsid w:val="31B612E9"/>
    <w:rsid w:val="31B83053"/>
    <w:rsid w:val="31BF600C"/>
    <w:rsid w:val="31C0619E"/>
    <w:rsid w:val="31C1F1A3"/>
    <w:rsid w:val="31CB623F"/>
    <w:rsid w:val="31D19D6D"/>
    <w:rsid w:val="31D4D06F"/>
    <w:rsid w:val="31D5B5B5"/>
    <w:rsid w:val="31D94C8F"/>
    <w:rsid w:val="31DEF7B9"/>
    <w:rsid w:val="31E114A1"/>
    <w:rsid w:val="31EAA9AA"/>
    <w:rsid w:val="31EB3642"/>
    <w:rsid w:val="31F1ECAF"/>
    <w:rsid w:val="31F5646D"/>
    <w:rsid w:val="31F698F4"/>
    <w:rsid w:val="31F93262"/>
    <w:rsid w:val="31F9CDC1"/>
    <w:rsid w:val="320565C7"/>
    <w:rsid w:val="320755EB"/>
    <w:rsid w:val="32093088"/>
    <w:rsid w:val="320DFF5C"/>
    <w:rsid w:val="32197DB4"/>
    <w:rsid w:val="321C5F02"/>
    <w:rsid w:val="321CD165"/>
    <w:rsid w:val="321D77AE"/>
    <w:rsid w:val="321F0C09"/>
    <w:rsid w:val="321FAEFF"/>
    <w:rsid w:val="3224DFF8"/>
    <w:rsid w:val="3228F21E"/>
    <w:rsid w:val="32346FF8"/>
    <w:rsid w:val="323CF738"/>
    <w:rsid w:val="323E531A"/>
    <w:rsid w:val="323F2A57"/>
    <w:rsid w:val="3243C7D2"/>
    <w:rsid w:val="324C0B49"/>
    <w:rsid w:val="324E2900"/>
    <w:rsid w:val="3251BA8E"/>
    <w:rsid w:val="3251E7AB"/>
    <w:rsid w:val="3255F7DD"/>
    <w:rsid w:val="3260B4EE"/>
    <w:rsid w:val="326A6BDE"/>
    <w:rsid w:val="326D138F"/>
    <w:rsid w:val="32724A35"/>
    <w:rsid w:val="32726E94"/>
    <w:rsid w:val="3275761F"/>
    <w:rsid w:val="32770B75"/>
    <w:rsid w:val="327A9678"/>
    <w:rsid w:val="32862CE1"/>
    <w:rsid w:val="3287FCA8"/>
    <w:rsid w:val="328AE23A"/>
    <w:rsid w:val="328B99CF"/>
    <w:rsid w:val="328CC477"/>
    <w:rsid w:val="328D112D"/>
    <w:rsid w:val="329081F4"/>
    <w:rsid w:val="32989CFA"/>
    <w:rsid w:val="32A0E46D"/>
    <w:rsid w:val="32A425E9"/>
    <w:rsid w:val="32A4ACF3"/>
    <w:rsid w:val="32A9096E"/>
    <w:rsid w:val="32AE4E0C"/>
    <w:rsid w:val="32AF6850"/>
    <w:rsid w:val="32B06EE7"/>
    <w:rsid w:val="32B432C8"/>
    <w:rsid w:val="32B6CF92"/>
    <w:rsid w:val="32B74779"/>
    <w:rsid w:val="32B7A6B4"/>
    <w:rsid w:val="32BCA4B2"/>
    <w:rsid w:val="32C38BB2"/>
    <w:rsid w:val="32C858DF"/>
    <w:rsid w:val="32D09926"/>
    <w:rsid w:val="32D31A07"/>
    <w:rsid w:val="32D4D794"/>
    <w:rsid w:val="32D96C7E"/>
    <w:rsid w:val="32DCA125"/>
    <w:rsid w:val="32DD18CE"/>
    <w:rsid w:val="32DDC8D1"/>
    <w:rsid w:val="32DE11A5"/>
    <w:rsid w:val="32E1C88B"/>
    <w:rsid w:val="32E63568"/>
    <w:rsid w:val="32EBF4BF"/>
    <w:rsid w:val="32ED1A30"/>
    <w:rsid w:val="32ED299D"/>
    <w:rsid w:val="32FAD304"/>
    <w:rsid w:val="32FBBC1F"/>
    <w:rsid w:val="32FDB671"/>
    <w:rsid w:val="33017890"/>
    <w:rsid w:val="3303DDC0"/>
    <w:rsid w:val="3307A66D"/>
    <w:rsid w:val="330880F3"/>
    <w:rsid w:val="330B9914"/>
    <w:rsid w:val="330C7FDE"/>
    <w:rsid w:val="330E0DD2"/>
    <w:rsid w:val="3315E9B4"/>
    <w:rsid w:val="3316DC34"/>
    <w:rsid w:val="3318785E"/>
    <w:rsid w:val="331A117A"/>
    <w:rsid w:val="33226209"/>
    <w:rsid w:val="33234659"/>
    <w:rsid w:val="3324E00A"/>
    <w:rsid w:val="3325BCEE"/>
    <w:rsid w:val="3329495A"/>
    <w:rsid w:val="332C94C8"/>
    <w:rsid w:val="33315176"/>
    <w:rsid w:val="33325ED2"/>
    <w:rsid w:val="3333B49B"/>
    <w:rsid w:val="3337C6DE"/>
    <w:rsid w:val="333A963E"/>
    <w:rsid w:val="333B78AE"/>
    <w:rsid w:val="333FE312"/>
    <w:rsid w:val="3340FEE7"/>
    <w:rsid w:val="3345D4D5"/>
    <w:rsid w:val="33492D4A"/>
    <w:rsid w:val="334BBBA9"/>
    <w:rsid w:val="334CDA4F"/>
    <w:rsid w:val="334F2BD5"/>
    <w:rsid w:val="3350F626"/>
    <w:rsid w:val="3354E47A"/>
    <w:rsid w:val="3359890F"/>
    <w:rsid w:val="33606950"/>
    <w:rsid w:val="33628ACD"/>
    <w:rsid w:val="3366C18C"/>
    <w:rsid w:val="3367C55C"/>
    <w:rsid w:val="336D6DCE"/>
    <w:rsid w:val="3373AE9E"/>
    <w:rsid w:val="33761E54"/>
    <w:rsid w:val="33773FF4"/>
    <w:rsid w:val="3377A821"/>
    <w:rsid w:val="3379663E"/>
    <w:rsid w:val="337CE502"/>
    <w:rsid w:val="337EA756"/>
    <w:rsid w:val="337F6038"/>
    <w:rsid w:val="33824DF6"/>
    <w:rsid w:val="33877C9B"/>
    <w:rsid w:val="338A1A04"/>
    <w:rsid w:val="338BD88C"/>
    <w:rsid w:val="33904D41"/>
    <w:rsid w:val="339A3183"/>
    <w:rsid w:val="339ED52D"/>
    <w:rsid w:val="339EEF15"/>
    <w:rsid w:val="33A16F03"/>
    <w:rsid w:val="33A500E9"/>
    <w:rsid w:val="33A5AD36"/>
    <w:rsid w:val="33ACF469"/>
    <w:rsid w:val="33B6F70D"/>
    <w:rsid w:val="33B9354E"/>
    <w:rsid w:val="33B99837"/>
    <w:rsid w:val="33BE9855"/>
    <w:rsid w:val="33C1B66A"/>
    <w:rsid w:val="33C28EB5"/>
    <w:rsid w:val="33C38DC2"/>
    <w:rsid w:val="33C9EDF0"/>
    <w:rsid w:val="33CB68C3"/>
    <w:rsid w:val="33CC6520"/>
    <w:rsid w:val="33D0A209"/>
    <w:rsid w:val="33D1217D"/>
    <w:rsid w:val="33D47FF2"/>
    <w:rsid w:val="33D56289"/>
    <w:rsid w:val="33D59F72"/>
    <w:rsid w:val="33D6DE1D"/>
    <w:rsid w:val="33DCC808"/>
    <w:rsid w:val="33E00012"/>
    <w:rsid w:val="33E12870"/>
    <w:rsid w:val="33E7C75F"/>
    <w:rsid w:val="33E965F7"/>
    <w:rsid w:val="33EDD54D"/>
    <w:rsid w:val="33EF618A"/>
    <w:rsid w:val="33F92F4D"/>
    <w:rsid w:val="33F9F026"/>
    <w:rsid w:val="33FBB69D"/>
    <w:rsid w:val="33FDC942"/>
    <w:rsid w:val="34019A84"/>
    <w:rsid w:val="34067493"/>
    <w:rsid w:val="340A2D18"/>
    <w:rsid w:val="340A8891"/>
    <w:rsid w:val="340C3F72"/>
    <w:rsid w:val="340F8A19"/>
    <w:rsid w:val="340FAC64"/>
    <w:rsid w:val="340FBA29"/>
    <w:rsid w:val="3418C723"/>
    <w:rsid w:val="341EA4EB"/>
    <w:rsid w:val="3421086F"/>
    <w:rsid w:val="3423686D"/>
    <w:rsid w:val="3426A910"/>
    <w:rsid w:val="342D6C70"/>
    <w:rsid w:val="342F7A83"/>
    <w:rsid w:val="342F913F"/>
    <w:rsid w:val="34310C1D"/>
    <w:rsid w:val="3436A957"/>
    <w:rsid w:val="343BBC61"/>
    <w:rsid w:val="343BC20A"/>
    <w:rsid w:val="343FAFD9"/>
    <w:rsid w:val="34411DD4"/>
    <w:rsid w:val="3442CFEE"/>
    <w:rsid w:val="3442D088"/>
    <w:rsid w:val="34445958"/>
    <w:rsid w:val="34568B7C"/>
    <w:rsid w:val="34619EA8"/>
    <w:rsid w:val="34694228"/>
    <w:rsid w:val="3469775B"/>
    <w:rsid w:val="3470092D"/>
    <w:rsid w:val="34741EA3"/>
    <w:rsid w:val="347430C6"/>
    <w:rsid w:val="347C6DFA"/>
    <w:rsid w:val="347D2C4B"/>
    <w:rsid w:val="347E19F6"/>
    <w:rsid w:val="3482B1D6"/>
    <w:rsid w:val="3483F6D7"/>
    <w:rsid w:val="348A1F39"/>
    <w:rsid w:val="34914F2C"/>
    <w:rsid w:val="3494A899"/>
    <w:rsid w:val="3497D874"/>
    <w:rsid w:val="3497DA6C"/>
    <w:rsid w:val="349B4F21"/>
    <w:rsid w:val="349EC7F1"/>
    <w:rsid w:val="34A0FA96"/>
    <w:rsid w:val="34A194DC"/>
    <w:rsid w:val="34A23814"/>
    <w:rsid w:val="34AF41DC"/>
    <w:rsid w:val="34B29D25"/>
    <w:rsid w:val="34B2EE6C"/>
    <w:rsid w:val="34B34CCD"/>
    <w:rsid w:val="34B37BEC"/>
    <w:rsid w:val="34B73390"/>
    <w:rsid w:val="34BB4852"/>
    <w:rsid w:val="34BD3FDF"/>
    <w:rsid w:val="34BDDE93"/>
    <w:rsid w:val="34BF8DCF"/>
    <w:rsid w:val="34C2A7C5"/>
    <w:rsid w:val="34C55595"/>
    <w:rsid w:val="34CFE9EB"/>
    <w:rsid w:val="34D0800E"/>
    <w:rsid w:val="34D7F72C"/>
    <w:rsid w:val="34D86989"/>
    <w:rsid w:val="34E96587"/>
    <w:rsid w:val="34F15510"/>
    <w:rsid w:val="34F35063"/>
    <w:rsid w:val="34F4DEEE"/>
    <w:rsid w:val="34F7671E"/>
    <w:rsid w:val="34FDA913"/>
    <w:rsid w:val="34FE5107"/>
    <w:rsid w:val="34FF02C7"/>
    <w:rsid w:val="3500E9D0"/>
    <w:rsid w:val="35014580"/>
    <w:rsid w:val="3504DC48"/>
    <w:rsid w:val="3505772E"/>
    <w:rsid w:val="3506ED68"/>
    <w:rsid w:val="3509756F"/>
    <w:rsid w:val="350A3543"/>
    <w:rsid w:val="350AE39E"/>
    <w:rsid w:val="350B8628"/>
    <w:rsid w:val="35122903"/>
    <w:rsid w:val="351B6A8D"/>
    <w:rsid w:val="351CD832"/>
    <w:rsid w:val="351F07C2"/>
    <w:rsid w:val="35204E31"/>
    <w:rsid w:val="352078D3"/>
    <w:rsid w:val="352298ED"/>
    <w:rsid w:val="352712DF"/>
    <w:rsid w:val="3528D8CC"/>
    <w:rsid w:val="352BE324"/>
    <w:rsid w:val="35308952"/>
    <w:rsid w:val="353808D8"/>
    <w:rsid w:val="35386019"/>
    <w:rsid w:val="353D0780"/>
    <w:rsid w:val="3540E42B"/>
    <w:rsid w:val="354F2D35"/>
    <w:rsid w:val="355313D5"/>
    <w:rsid w:val="3559E594"/>
    <w:rsid w:val="355AB90A"/>
    <w:rsid w:val="356123A2"/>
    <w:rsid w:val="3562BDB4"/>
    <w:rsid w:val="35654B65"/>
    <w:rsid w:val="3566A41E"/>
    <w:rsid w:val="35683581"/>
    <w:rsid w:val="35684969"/>
    <w:rsid w:val="356DEF5F"/>
    <w:rsid w:val="356E7A59"/>
    <w:rsid w:val="356E7DE7"/>
    <w:rsid w:val="3574D268"/>
    <w:rsid w:val="35753144"/>
    <w:rsid w:val="3575A2AA"/>
    <w:rsid w:val="3576DAD8"/>
    <w:rsid w:val="357D9973"/>
    <w:rsid w:val="357FAF92"/>
    <w:rsid w:val="358311DE"/>
    <w:rsid w:val="358E38B2"/>
    <w:rsid w:val="3591FBCE"/>
    <w:rsid w:val="3592AD82"/>
    <w:rsid w:val="3594E92F"/>
    <w:rsid w:val="3596C80B"/>
    <w:rsid w:val="359C2936"/>
    <w:rsid w:val="35A79A9D"/>
    <w:rsid w:val="35AAE48E"/>
    <w:rsid w:val="35AB69B9"/>
    <w:rsid w:val="35AFA651"/>
    <w:rsid w:val="35B39463"/>
    <w:rsid w:val="35B7E368"/>
    <w:rsid w:val="35B898E6"/>
    <w:rsid w:val="35C1ACE0"/>
    <w:rsid w:val="35C1F5C7"/>
    <w:rsid w:val="35C34DE6"/>
    <w:rsid w:val="35C5F6E4"/>
    <w:rsid w:val="35C6DF0B"/>
    <w:rsid w:val="35CE8FFD"/>
    <w:rsid w:val="35CEC96B"/>
    <w:rsid w:val="35D464BF"/>
    <w:rsid w:val="35D5DEC8"/>
    <w:rsid w:val="35EB9BB2"/>
    <w:rsid w:val="35EC9C39"/>
    <w:rsid w:val="35EF922A"/>
    <w:rsid w:val="35EFE780"/>
    <w:rsid w:val="35F0BED7"/>
    <w:rsid w:val="35F8A67A"/>
    <w:rsid w:val="35F93E30"/>
    <w:rsid w:val="35FC9EAA"/>
    <w:rsid w:val="35FEFCCC"/>
    <w:rsid w:val="3604B4BE"/>
    <w:rsid w:val="3606B835"/>
    <w:rsid w:val="3608C159"/>
    <w:rsid w:val="36109846"/>
    <w:rsid w:val="3610B5BE"/>
    <w:rsid w:val="36110539"/>
    <w:rsid w:val="3612D41E"/>
    <w:rsid w:val="361528DB"/>
    <w:rsid w:val="36170B1E"/>
    <w:rsid w:val="361C3D97"/>
    <w:rsid w:val="361EC84D"/>
    <w:rsid w:val="3621EE16"/>
    <w:rsid w:val="36227557"/>
    <w:rsid w:val="3622F72B"/>
    <w:rsid w:val="3625695D"/>
    <w:rsid w:val="362BA192"/>
    <w:rsid w:val="362BB979"/>
    <w:rsid w:val="362D097A"/>
    <w:rsid w:val="362FA770"/>
    <w:rsid w:val="3631FAE2"/>
    <w:rsid w:val="363376B2"/>
    <w:rsid w:val="36341F87"/>
    <w:rsid w:val="36348970"/>
    <w:rsid w:val="363667BB"/>
    <w:rsid w:val="363B0340"/>
    <w:rsid w:val="3641181E"/>
    <w:rsid w:val="36422DC1"/>
    <w:rsid w:val="36467B7B"/>
    <w:rsid w:val="36519AA9"/>
    <w:rsid w:val="36576963"/>
    <w:rsid w:val="3659F1BF"/>
    <w:rsid w:val="365C5CD5"/>
    <w:rsid w:val="365E6D29"/>
    <w:rsid w:val="3662DD27"/>
    <w:rsid w:val="36630166"/>
    <w:rsid w:val="366B7D73"/>
    <w:rsid w:val="366E7C6F"/>
    <w:rsid w:val="3673CBAA"/>
    <w:rsid w:val="36757380"/>
    <w:rsid w:val="36770170"/>
    <w:rsid w:val="36779DC9"/>
    <w:rsid w:val="367A8D10"/>
    <w:rsid w:val="367F23EA"/>
    <w:rsid w:val="36848371"/>
    <w:rsid w:val="3685772D"/>
    <w:rsid w:val="368DD4F2"/>
    <w:rsid w:val="368F4C39"/>
    <w:rsid w:val="3690B5E0"/>
    <w:rsid w:val="36915589"/>
    <w:rsid w:val="36923CEE"/>
    <w:rsid w:val="3699FCE3"/>
    <w:rsid w:val="369C9B24"/>
    <w:rsid w:val="36A17B93"/>
    <w:rsid w:val="36A4F514"/>
    <w:rsid w:val="36B485C4"/>
    <w:rsid w:val="36B7B844"/>
    <w:rsid w:val="36C16D1C"/>
    <w:rsid w:val="36C23598"/>
    <w:rsid w:val="36C572CA"/>
    <w:rsid w:val="36C747E8"/>
    <w:rsid w:val="36C774F1"/>
    <w:rsid w:val="36C9F5F6"/>
    <w:rsid w:val="36CAEADA"/>
    <w:rsid w:val="36CC644C"/>
    <w:rsid w:val="36CD969C"/>
    <w:rsid w:val="36CEEE45"/>
    <w:rsid w:val="36CF2627"/>
    <w:rsid w:val="36CFC127"/>
    <w:rsid w:val="36D52A03"/>
    <w:rsid w:val="36D87A98"/>
    <w:rsid w:val="36D97568"/>
    <w:rsid w:val="36DB1CF5"/>
    <w:rsid w:val="36F73CDF"/>
    <w:rsid w:val="36FCEDF2"/>
    <w:rsid w:val="37032006"/>
    <w:rsid w:val="37037498"/>
    <w:rsid w:val="3705AC6F"/>
    <w:rsid w:val="3706CBFD"/>
    <w:rsid w:val="3709B9E2"/>
    <w:rsid w:val="370C5F8B"/>
    <w:rsid w:val="370CF09D"/>
    <w:rsid w:val="3712A5E2"/>
    <w:rsid w:val="37167CC9"/>
    <w:rsid w:val="372207D6"/>
    <w:rsid w:val="3724F02A"/>
    <w:rsid w:val="37269881"/>
    <w:rsid w:val="3732CB05"/>
    <w:rsid w:val="373359AC"/>
    <w:rsid w:val="3738D6CA"/>
    <w:rsid w:val="373D50F5"/>
    <w:rsid w:val="373E9C88"/>
    <w:rsid w:val="374344F7"/>
    <w:rsid w:val="37451B0A"/>
    <w:rsid w:val="37484EA6"/>
    <w:rsid w:val="374A9BB5"/>
    <w:rsid w:val="374EB2F0"/>
    <w:rsid w:val="374EB97C"/>
    <w:rsid w:val="375371FE"/>
    <w:rsid w:val="376081AF"/>
    <w:rsid w:val="37609936"/>
    <w:rsid w:val="3766032C"/>
    <w:rsid w:val="37666534"/>
    <w:rsid w:val="376DD7EE"/>
    <w:rsid w:val="377A65FD"/>
    <w:rsid w:val="377B0828"/>
    <w:rsid w:val="377B9438"/>
    <w:rsid w:val="377C8594"/>
    <w:rsid w:val="37833E20"/>
    <w:rsid w:val="378670E3"/>
    <w:rsid w:val="378ADE17"/>
    <w:rsid w:val="378D19CD"/>
    <w:rsid w:val="378EC9DA"/>
    <w:rsid w:val="37909DA0"/>
    <w:rsid w:val="379F0DDC"/>
    <w:rsid w:val="379FB5AB"/>
    <w:rsid w:val="37A00C36"/>
    <w:rsid w:val="37B3322A"/>
    <w:rsid w:val="37B5D9E6"/>
    <w:rsid w:val="37BC9045"/>
    <w:rsid w:val="37C3414F"/>
    <w:rsid w:val="37C95042"/>
    <w:rsid w:val="37C9EC89"/>
    <w:rsid w:val="37CB3592"/>
    <w:rsid w:val="37CEA35A"/>
    <w:rsid w:val="37CEFA41"/>
    <w:rsid w:val="37D1C564"/>
    <w:rsid w:val="37D4A0EC"/>
    <w:rsid w:val="37E183D8"/>
    <w:rsid w:val="37E1A65A"/>
    <w:rsid w:val="37E28B5E"/>
    <w:rsid w:val="37E4C60E"/>
    <w:rsid w:val="37E7961C"/>
    <w:rsid w:val="37E99B11"/>
    <w:rsid w:val="37EFE19D"/>
    <w:rsid w:val="37F31249"/>
    <w:rsid w:val="37F3F439"/>
    <w:rsid w:val="37F5A26C"/>
    <w:rsid w:val="37FAB5C1"/>
    <w:rsid w:val="37FB2282"/>
    <w:rsid w:val="37FDEA96"/>
    <w:rsid w:val="37FE640E"/>
    <w:rsid w:val="37FFCB96"/>
    <w:rsid w:val="3802EE83"/>
    <w:rsid w:val="380542EE"/>
    <w:rsid w:val="380638B3"/>
    <w:rsid w:val="380ADCBC"/>
    <w:rsid w:val="380BCEF8"/>
    <w:rsid w:val="380E151B"/>
    <w:rsid w:val="38111194"/>
    <w:rsid w:val="381BC341"/>
    <w:rsid w:val="381BE363"/>
    <w:rsid w:val="381CBC01"/>
    <w:rsid w:val="382FCAC4"/>
    <w:rsid w:val="3830AF0E"/>
    <w:rsid w:val="383688DD"/>
    <w:rsid w:val="383B0823"/>
    <w:rsid w:val="3849F8C7"/>
    <w:rsid w:val="3851488D"/>
    <w:rsid w:val="3853B548"/>
    <w:rsid w:val="385731EF"/>
    <w:rsid w:val="385A0F9C"/>
    <w:rsid w:val="385D5D1A"/>
    <w:rsid w:val="3862A330"/>
    <w:rsid w:val="3863D4EA"/>
    <w:rsid w:val="38652B8C"/>
    <w:rsid w:val="386E3805"/>
    <w:rsid w:val="3870EAD5"/>
    <w:rsid w:val="3870FA35"/>
    <w:rsid w:val="387109AF"/>
    <w:rsid w:val="387147A6"/>
    <w:rsid w:val="3873135F"/>
    <w:rsid w:val="38773BDC"/>
    <w:rsid w:val="3877FA49"/>
    <w:rsid w:val="387893CE"/>
    <w:rsid w:val="387989C0"/>
    <w:rsid w:val="387A6B88"/>
    <w:rsid w:val="387DAAF1"/>
    <w:rsid w:val="38880401"/>
    <w:rsid w:val="388AF568"/>
    <w:rsid w:val="388D72A1"/>
    <w:rsid w:val="388F2B0E"/>
    <w:rsid w:val="388FBAF7"/>
    <w:rsid w:val="38937D85"/>
    <w:rsid w:val="3894DA42"/>
    <w:rsid w:val="389E6B68"/>
    <w:rsid w:val="389ECDD1"/>
    <w:rsid w:val="389F08F4"/>
    <w:rsid w:val="38A2F8A4"/>
    <w:rsid w:val="38A46B03"/>
    <w:rsid w:val="38A51FF0"/>
    <w:rsid w:val="38A651F7"/>
    <w:rsid w:val="38A97BB9"/>
    <w:rsid w:val="38AB6B30"/>
    <w:rsid w:val="38AC4393"/>
    <w:rsid w:val="38ACD821"/>
    <w:rsid w:val="38AEC3DB"/>
    <w:rsid w:val="38AEDA21"/>
    <w:rsid w:val="38B5D772"/>
    <w:rsid w:val="38B62DBB"/>
    <w:rsid w:val="38B789B0"/>
    <w:rsid w:val="38BB07F7"/>
    <w:rsid w:val="38BD2BBD"/>
    <w:rsid w:val="38C90E1B"/>
    <w:rsid w:val="38C9E6C1"/>
    <w:rsid w:val="38CD31F1"/>
    <w:rsid w:val="38CD9F21"/>
    <w:rsid w:val="38D15D2A"/>
    <w:rsid w:val="38D78223"/>
    <w:rsid w:val="38D857D6"/>
    <w:rsid w:val="38DFAC74"/>
    <w:rsid w:val="38E701E6"/>
    <w:rsid w:val="38E81AAD"/>
    <w:rsid w:val="38EBED8B"/>
    <w:rsid w:val="38EDF996"/>
    <w:rsid w:val="38F37E96"/>
    <w:rsid w:val="38F3F338"/>
    <w:rsid w:val="38F482D3"/>
    <w:rsid w:val="38F5E98E"/>
    <w:rsid w:val="38FC2FD0"/>
    <w:rsid w:val="38FD5E17"/>
    <w:rsid w:val="3901D0E6"/>
    <w:rsid w:val="3902A932"/>
    <w:rsid w:val="39062D04"/>
    <w:rsid w:val="390767E2"/>
    <w:rsid w:val="39092918"/>
    <w:rsid w:val="390BC65D"/>
    <w:rsid w:val="390CBF44"/>
    <w:rsid w:val="39144829"/>
    <w:rsid w:val="39174D09"/>
    <w:rsid w:val="391A34CA"/>
    <w:rsid w:val="391C0A37"/>
    <w:rsid w:val="391C5609"/>
    <w:rsid w:val="3921AA61"/>
    <w:rsid w:val="3922089E"/>
    <w:rsid w:val="3924FF35"/>
    <w:rsid w:val="392C8E80"/>
    <w:rsid w:val="392FE01B"/>
    <w:rsid w:val="39319017"/>
    <w:rsid w:val="39357865"/>
    <w:rsid w:val="3938AB2D"/>
    <w:rsid w:val="393E1CA2"/>
    <w:rsid w:val="393F3965"/>
    <w:rsid w:val="393FB311"/>
    <w:rsid w:val="3942F01A"/>
    <w:rsid w:val="3943430E"/>
    <w:rsid w:val="394668A0"/>
    <w:rsid w:val="3947F8E9"/>
    <w:rsid w:val="394D93AA"/>
    <w:rsid w:val="394FE70B"/>
    <w:rsid w:val="3952F04D"/>
    <w:rsid w:val="3953F35C"/>
    <w:rsid w:val="3955C9BE"/>
    <w:rsid w:val="39576E61"/>
    <w:rsid w:val="3957B6F7"/>
    <w:rsid w:val="39587CCD"/>
    <w:rsid w:val="395AC46C"/>
    <w:rsid w:val="39623E92"/>
    <w:rsid w:val="39628544"/>
    <w:rsid w:val="39634254"/>
    <w:rsid w:val="39643472"/>
    <w:rsid w:val="39645147"/>
    <w:rsid w:val="396B562D"/>
    <w:rsid w:val="396C7685"/>
    <w:rsid w:val="3976333E"/>
    <w:rsid w:val="397D70DF"/>
    <w:rsid w:val="397D8188"/>
    <w:rsid w:val="3982EC1C"/>
    <w:rsid w:val="39836B70"/>
    <w:rsid w:val="39856593"/>
    <w:rsid w:val="39869BFC"/>
    <w:rsid w:val="398CBABF"/>
    <w:rsid w:val="39909A34"/>
    <w:rsid w:val="399246B8"/>
    <w:rsid w:val="3997892E"/>
    <w:rsid w:val="39997A31"/>
    <w:rsid w:val="399BFC79"/>
    <w:rsid w:val="399F3CF1"/>
    <w:rsid w:val="399FB621"/>
    <w:rsid w:val="39A2D2F1"/>
    <w:rsid w:val="39A63F62"/>
    <w:rsid w:val="39A73340"/>
    <w:rsid w:val="39A7E250"/>
    <w:rsid w:val="39AEA232"/>
    <w:rsid w:val="39B2809B"/>
    <w:rsid w:val="39BA3C11"/>
    <w:rsid w:val="39BA9623"/>
    <w:rsid w:val="39BAE5C2"/>
    <w:rsid w:val="39BBCCFE"/>
    <w:rsid w:val="39C14D6E"/>
    <w:rsid w:val="39C3D27A"/>
    <w:rsid w:val="39C4DED4"/>
    <w:rsid w:val="39C760A2"/>
    <w:rsid w:val="39C879FF"/>
    <w:rsid w:val="39C9A79B"/>
    <w:rsid w:val="39CED0A9"/>
    <w:rsid w:val="39D016B2"/>
    <w:rsid w:val="39D40792"/>
    <w:rsid w:val="39D9D597"/>
    <w:rsid w:val="39DA2D5E"/>
    <w:rsid w:val="39E412AF"/>
    <w:rsid w:val="39E4D3B1"/>
    <w:rsid w:val="39E845C6"/>
    <w:rsid w:val="39E86E5B"/>
    <w:rsid w:val="39E9C48F"/>
    <w:rsid w:val="39EA1ED4"/>
    <w:rsid w:val="39EA77EF"/>
    <w:rsid w:val="39EF1C89"/>
    <w:rsid w:val="39F903AC"/>
    <w:rsid w:val="39FB201B"/>
    <w:rsid w:val="39FB5111"/>
    <w:rsid w:val="3A03A25C"/>
    <w:rsid w:val="3A05F038"/>
    <w:rsid w:val="3A0624C3"/>
    <w:rsid w:val="3A0742D1"/>
    <w:rsid w:val="3A07E5B3"/>
    <w:rsid w:val="3A0A1726"/>
    <w:rsid w:val="3A0A2113"/>
    <w:rsid w:val="3A0CEEC3"/>
    <w:rsid w:val="3A0EE3C0"/>
    <w:rsid w:val="3A0FEB9E"/>
    <w:rsid w:val="3A11178C"/>
    <w:rsid w:val="3A13B40C"/>
    <w:rsid w:val="3A175ACD"/>
    <w:rsid w:val="3A1953D4"/>
    <w:rsid w:val="3A1EA28B"/>
    <w:rsid w:val="3A218704"/>
    <w:rsid w:val="3A2262EA"/>
    <w:rsid w:val="3A23EF61"/>
    <w:rsid w:val="3A262DAE"/>
    <w:rsid w:val="3A2BBAA0"/>
    <w:rsid w:val="3A2C6387"/>
    <w:rsid w:val="3A2D2164"/>
    <w:rsid w:val="3A33F22E"/>
    <w:rsid w:val="3A39EB2F"/>
    <w:rsid w:val="3A3A5B59"/>
    <w:rsid w:val="3A3A7167"/>
    <w:rsid w:val="3A3DF424"/>
    <w:rsid w:val="3A3E1C5D"/>
    <w:rsid w:val="3A3F40E6"/>
    <w:rsid w:val="3A40B758"/>
    <w:rsid w:val="3A41EE78"/>
    <w:rsid w:val="3A4D4089"/>
    <w:rsid w:val="3A4E7E3C"/>
    <w:rsid w:val="3A5355B2"/>
    <w:rsid w:val="3A65910E"/>
    <w:rsid w:val="3A68713D"/>
    <w:rsid w:val="3A72D70B"/>
    <w:rsid w:val="3A7B38A8"/>
    <w:rsid w:val="3A7CAFF8"/>
    <w:rsid w:val="3A7E1C25"/>
    <w:rsid w:val="3A7EBDDB"/>
    <w:rsid w:val="3A7EC8DA"/>
    <w:rsid w:val="3A7EFFE7"/>
    <w:rsid w:val="3A7FB737"/>
    <w:rsid w:val="3A865E8B"/>
    <w:rsid w:val="3A86B9D3"/>
    <w:rsid w:val="3A8C4840"/>
    <w:rsid w:val="3A93E6D2"/>
    <w:rsid w:val="3A950B33"/>
    <w:rsid w:val="3A996E96"/>
    <w:rsid w:val="3A9DEEDE"/>
    <w:rsid w:val="3AA2E343"/>
    <w:rsid w:val="3AA2FC0D"/>
    <w:rsid w:val="3AAA9286"/>
    <w:rsid w:val="3AAC3DC1"/>
    <w:rsid w:val="3AAD0E80"/>
    <w:rsid w:val="3AAEDE3D"/>
    <w:rsid w:val="3AAF4B7C"/>
    <w:rsid w:val="3AB0CC64"/>
    <w:rsid w:val="3AB1BB7E"/>
    <w:rsid w:val="3AB269D4"/>
    <w:rsid w:val="3AB41CF5"/>
    <w:rsid w:val="3AB58D22"/>
    <w:rsid w:val="3AB7439C"/>
    <w:rsid w:val="3AB7586D"/>
    <w:rsid w:val="3AB9DA4A"/>
    <w:rsid w:val="3ABB0E86"/>
    <w:rsid w:val="3ABB71A0"/>
    <w:rsid w:val="3AC0B42B"/>
    <w:rsid w:val="3AC4C5C9"/>
    <w:rsid w:val="3AC5A92E"/>
    <w:rsid w:val="3AC82D27"/>
    <w:rsid w:val="3AC885FD"/>
    <w:rsid w:val="3AC8BFDF"/>
    <w:rsid w:val="3ACA2105"/>
    <w:rsid w:val="3AD48FB1"/>
    <w:rsid w:val="3AD51BB0"/>
    <w:rsid w:val="3AD6D245"/>
    <w:rsid w:val="3AD75496"/>
    <w:rsid w:val="3AE0FF92"/>
    <w:rsid w:val="3AE28A93"/>
    <w:rsid w:val="3AE9273D"/>
    <w:rsid w:val="3AF34253"/>
    <w:rsid w:val="3AF4A91C"/>
    <w:rsid w:val="3AFACAE3"/>
    <w:rsid w:val="3AFE0B80"/>
    <w:rsid w:val="3AFEBA7B"/>
    <w:rsid w:val="3AFF12B5"/>
    <w:rsid w:val="3B00E6A6"/>
    <w:rsid w:val="3B02482A"/>
    <w:rsid w:val="3B03DFA1"/>
    <w:rsid w:val="3B050183"/>
    <w:rsid w:val="3B096626"/>
    <w:rsid w:val="3B0A2EEA"/>
    <w:rsid w:val="3B0D49F1"/>
    <w:rsid w:val="3B2088BA"/>
    <w:rsid w:val="3B26BCBE"/>
    <w:rsid w:val="3B279149"/>
    <w:rsid w:val="3B29ABF0"/>
    <w:rsid w:val="3B2C0EFE"/>
    <w:rsid w:val="3B2C9CC5"/>
    <w:rsid w:val="3B2E8805"/>
    <w:rsid w:val="3B2FCDF8"/>
    <w:rsid w:val="3B320E50"/>
    <w:rsid w:val="3B3761BD"/>
    <w:rsid w:val="3B37CB44"/>
    <w:rsid w:val="3B3F813B"/>
    <w:rsid w:val="3B408129"/>
    <w:rsid w:val="3B42D030"/>
    <w:rsid w:val="3B43E6E8"/>
    <w:rsid w:val="3B43FAE0"/>
    <w:rsid w:val="3B44D122"/>
    <w:rsid w:val="3B456772"/>
    <w:rsid w:val="3B478759"/>
    <w:rsid w:val="3B48BDB9"/>
    <w:rsid w:val="3B4AF8E2"/>
    <w:rsid w:val="3B4AFA43"/>
    <w:rsid w:val="3B4BA95C"/>
    <w:rsid w:val="3B4BC292"/>
    <w:rsid w:val="3B4BC74E"/>
    <w:rsid w:val="3B4C4179"/>
    <w:rsid w:val="3B4C6033"/>
    <w:rsid w:val="3B52FC72"/>
    <w:rsid w:val="3B53030B"/>
    <w:rsid w:val="3B5C7F9F"/>
    <w:rsid w:val="3B644F93"/>
    <w:rsid w:val="3B65C498"/>
    <w:rsid w:val="3B6B59D1"/>
    <w:rsid w:val="3B6D1FF3"/>
    <w:rsid w:val="3B73278E"/>
    <w:rsid w:val="3B759053"/>
    <w:rsid w:val="3B7CD238"/>
    <w:rsid w:val="3B831B5F"/>
    <w:rsid w:val="3B89E7F7"/>
    <w:rsid w:val="3B92747D"/>
    <w:rsid w:val="3B92EDC8"/>
    <w:rsid w:val="3B970845"/>
    <w:rsid w:val="3B970FF0"/>
    <w:rsid w:val="3B98E3ED"/>
    <w:rsid w:val="3B9A9D91"/>
    <w:rsid w:val="3B9D06A2"/>
    <w:rsid w:val="3BA7A9D9"/>
    <w:rsid w:val="3BA82C3D"/>
    <w:rsid w:val="3BAB4B30"/>
    <w:rsid w:val="3BAFE6A8"/>
    <w:rsid w:val="3BB4347D"/>
    <w:rsid w:val="3BB64E23"/>
    <w:rsid w:val="3BB78B9E"/>
    <w:rsid w:val="3BB8A1FE"/>
    <w:rsid w:val="3BBA840F"/>
    <w:rsid w:val="3BC01835"/>
    <w:rsid w:val="3BC13668"/>
    <w:rsid w:val="3BC7CAF8"/>
    <w:rsid w:val="3BD24BC2"/>
    <w:rsid w:val="3BD525D2"/>
    <w:rsid w:val="3BD62BBA"/>
    <w:rsid w:val="3BDAE516"/>
    <w:rsid w:val="3BE1FA52"/>
    <w:rsid w:val="3BE44FD4"/>
    <w:rsid w:val="3BE98693"/>
    <w:rsid w:val="3BEBF8D2"/>
    <w:rsid w:val="3BECB3AD"/>
    <w:rsid w:val="3BF0D7FC"/>
    <w:rsid w:val="3BF45121"/>
    <w:rsid w:val="3BF68060"/>
    <w:rsid w:val="3BFB6A12"/>
    <w:rsid w:val="3BFE2F67"/>
    <w:rsid w:val="3C02A816"/>
    <w:rsid w:val="3C0390EE"/>
    <w:rsid w:val="3C0A3CB4"/>
    <w:rsid w:val="3C0B1ACC"/>
    <w:rsid w:val="3C0E6B07"/>
    <w:rsid w:val="3C10F8CC"/>
    <w:rsid w:val="3C126CC6"/>
    <w:rsid w:val="3C1316E8"/>
    <w:rsid w:val="3C143C60"/>
    <w:rsid w:val="3C179BB2"/>
    <w:rsid w:val="3C195F76"/>
    <w:rsid w:val="3C1F2317"/>
    <w:rsid w:val="3C227F28"/>
    <w:rsid w:val="3C23679C"/>
    <w:rsid w:val="3C251F6A"/>
    <w:rsid w:val="3C255CEA"/>
    <w:rsid w:val="3C25C63E"/>
    <w:rsid w:val="3C292E05"/>
    <w:rsid w:val="3C35AA8E"/>
    <w:rsid w:val="3C3729C4"/>
    <w:rsid w:val="3C389325"/>
    <w:rsid w:val="3C3EEE9B"/>
    <w:rsid w:val="3C3F2121"/>
    <w:rsid w:val="3C40037C"/>
    <w:rsid w:val="3C42CA22"/>
    <w:rsid w:val="3C49B019"/>
    <w:rsid w:val="3C4A1C1D"/>
    <w:rsid w:val="3C4A4AAE"/>
    <w:rsid w:val="3C5997EE"/>
    <w:rsid w:val="3C64D45D"/>
    <w:rsid w:val="3C69DAC8"/>
    <w:rsid w:val="3C6C7818"/>
    <w:rsid w:val="3C70C79D"/>
    <w:rsid w:val="3C71C044"/>
    <w:rsid w:val="3C71FD72"/>
    <w:rsid w:val="3C79AD68"/>
    <w:rsid w:val="3C7A4444"/>
    <w:rsid w:val="3C7ABC2F"/>
    <w:rsid w:val="3C7F897C"/>
    <w:rsid w:val="3C7F8BFD"/>
    <w:rsid w:val="3C817DBC"/>
    <w:rsid w:val="3C829CE9"/>
    <w:rsid w:val="3C865EBB"/>
    <w:rsid w:val="3C86741E"/>
    <w:rsid w:val="3C93CCBB"/>
    <w:rsid w:val="3C95CDD8"/>
    <w:rsid w:val="3C9BCC9E"/>
    <w:rsid w:val="3C9CE8AB"/>
    <w:rsid w:val="3CA094F8"/>
    <w:rsid w:val="3CA1DAFC"/>
    <w:rsid w:val="3CA578E8"/>
    <w:rsid w:val="3CA7638C"/>
    <w:rsid w:val="3CAAA8F4"/>
    <w:rsid w:val="3CB4678F"/>
    <w:rsid w:val="3CB7E93A"/>
    <w:rsid w:val="3CC222F3"/>
    <w:rsid w:val="3CC6901C"/>
    <w:rsid w:val="3CC82B1E"/>
    <w:rsid w:val="3CC8AB9B"/>
    <w:rsid w:val="3CC97770"/>
    <w:rsid w:val="3CD5CD46"/>
    <w:rsid w:val="3CD7B5CE"/>
    <w:rsid w:val="3CD9927D"/>
    <w:rsid w:val="3CD9A0A9"/>
    <w:rsid w:val="3CDA9F72"/>
    <w:rsid w:val="3CE08624"/>
    <w:rsid w:val="3CE1A603"/>
    <w:rsid w:val="3CE3081D"/>
    <w:rsid w:val="3CE539EB"/>
    <w:rsid w:val="3CE7666A"/>
    <w:rsid w:val="3CED8FC5"/>
    <w:rsid w:val="3CEE4251"/>
    <w:rsid w:val="3CF3A796"/>
    <w:rsid w:val="3CF4FD07"/>
    <w:rsid w:val="3CF7D86C"/>
    <w:rsid w:val="3CFCC57B"/>
    <w:rsid w:val="3CFD4E7B"/>
    <w:rsid w:val="3CFF2762"/>
    <w:rsid w:val="3D01E795"/>
    <w:rsid w:val="3D061D7F"/>
    <w:rsid w:val="3D065CD9"/>
    <w:rsid w:val="3D069B01"/>
    <w:rsid w:val="3D0BB62C"/>
    <w:rsid w:val="3D0F4559"/>
    <w:rsid w:val="3D189B9F"/>
    <w:rsid w:val="3D19ACD8"/>
    <w:rsid w:val="3D1A929C"/>
    <w:rsid w:val="3D28CC64"/>
    <w:rsid w:val="3D28CD9D"/>
    <w:rsid w:val="3D2A70D7"/>
    <w:rsid w:val="3D2B2E69"/>
    <w:rsid w:val="3D2DBDC0"/>
    <w:rsid w:val="3D31CCE7"/>
    <w:rsid w:val="3D32C9B3"/>
    <w:rsid w:val="3D34B44E"/>
    <w:rsid w:val="3D35D640"/>
    <w:rsid w:val="3D366711"/>
    <w:rsid w:val="3D39BA2D"/>
    <w:rsid w:val="3D3AF353"/>
    <w:rsid w:val="3D3DDB23"/>
    <w:rsid w:val="3D433E4A"/>
    <w:rsid w:val="3D481033"/>
    <w:rsid w:val="3D4C3F37"/>
    <w:rsid w:val="3D5DE34D"/>
    <w:rsid w:val="3D5DF327"/>
    <w:rsid w:val="3D6023FF"/>
    <w:rsid w:val="3D669912"/>
    <w:rsid w:val="3D6E6C7D"/>
    <w:rsid w:val="3D6E7D82"/>
    <w:rsid w:val="3D703803"/>
    <w:rsid w:val="3D71FC1B"/>
    <w:rsid w:val="3D772EDD"/>
    <w:rsid w:val="3D778DD1"/>
    <w:rsid w:val="3D786B23"/>
    <w:rsid w:val="3D7C3739"/>
    <w:rsid w:val="3D82D65C"/>
    <w:rsid w:val="3D834831"/>
    <w:rsid w:val="3D8C4557"/>
    <w:rsid w:val="3D8D5C7B"/>
    <w:rsid w:val="3D95783D"/>
    <w:rsid w:val="3D971995"/>
    <w:rsid w:val="3D976289"/>
    <w:rsid w:val="3DA3B402"/>
    <w:rsid w:val="3DA74C5D"/>
    <w:rsid w:val="3DAA3B68"/>
    <w:rsid w:val="3DAD4B03"/>
    <w:rsid w:val="3DAE25AC"/>
    <w:rsid w:val="3DB0EAC4"/>
    <w:rsid w:val="3DB23A55"/>
    <w:rsid w:val="3DB24662"/>
    <w:rsid w:val="3DB3C834"/>
    <w:rsid w:val="3DB4B6B3"/>
    <w:rsid w:val="3DB6BDDB"/>
    <w:rsid w:val="3DBA1D2A"/>
    <w:rsid w:val="3DBB2932"/>
    <w:rsid w:val="3DC44044"/>
    <w:rsid w:val="3DCB270B"/>
    <w:rsid w:val="3DCE9FC8"/>
    <w:rsid w:val="3DD00D75"/>
    <w:rsid w:val="3DD80DF8"/>
    <w:rsid w:val="3DE04ED8"/>
    <w:rsid w:val="3DE28FC6"/>
    <w:rsid w:val="3DE6215B"/>
    <w:rsid w:val="3DE63F74"/>
    <w:rsid w:val="3DFA4CA8"/>
    <w:rsid w:val="3DFBC820"/>
    <w:rsid w:val="3E0236F8"/>
    <w:rsid w:val="3E05836B"/>
    <w:rsid w:val="3E081307"/>
    <w:rsid w:val="3E08F6CA"/>
    <w:rsid w:val="3E14B318"/>
    <w:rsid w:val="3E15D1FB"/>
    <w:rsid w:val="3E18ED1F"/>
    <w:rsid w:val="3E1BED70"/>
    <w:rsid w:val="3E1D03FF"/>
    <w:rsid w:val="3E1D8B1A"/>
    <w:rsid w:val="3E1E8DCD"/>
    <w:rsid w:val="3E226FEE"/>
    <w:rsid w:val="3E250353"/>
    <w:rsid w:val="3E254764"/>
    <w:rsid w:val="3E27C24B"/>
    <w:rsid w:val="3E2BC280"/>
    <w:rsid w:val="3E2EC5F1"/>
    <w:rsid w:val="3E3A255D"/>
    <w:rsid w:val="3E3B3D56"/>
    <w:rsid w:val="3E43B840"/>
    <w:rsid w:val="3E485404"/>
    <w:rsid w:val="3E4E22AC"/>
    <w:rsid w:val="3E4F7C20"/>
    <w:rsid w:val="3E50A633"/>
    <w:rsid w:val="3E5714A5"/>
    <w:rsid w:val="3E578D06"/>
    <w:rsid w:val="3E58E69E"/>
    <w:rsid w:val="3E5ABB27"/>
    <w:rsid w:val="3E5D5F76"/>
    <w:rsid w:val="3E613AA7"/>
    <w:rsid w:val="3E622A98"/>
    <w:rsid w:val="3E627B48"/>
    <w:rsid w:val="3E62C9E2"/>
    <w:rsid w:val="3E6AE0A3"/>
    <w:rsid w:val="3E6D20A3"/>
    <w:rsid w:val="3E6FFF87"/>
    <w:rsid w:val="3E7174D7"/>
    <w:rsid w:val="3E730501"/>
    <w:rsid w:val="3E7F050F"/>
    <w:rsid w:val="3E7FF503"/>
    <w:rsid w:val="3E82C11A"/>
    <w:rsid w:val="3E91C504"/>
    <w:rsid w:val="3E926EAB"/>
    <w:rsid w:val="3E927158"/>
    <w:rsid w:val="3E9C954F"/>
    <w:rsid w:val="3E9DAB56"/>
    <w:rsid w:val="3EA2895D"/>
    <w:rsid w:val="3EA2B8E3"/>
    <w:rsid w:val="3EA3D20F"/>
    <w:rsid w:val="3EA4C0B5"/>
    <w:rsid w:val="3EA5B048"/>
    <w:rsid w:val="3EA70CAE"/>
    <w:rsid w:val="3EA78CF8"/>
    <w:rsid w:val="3EA7F696"/>
    <w:rsid w:val="3EAB2507"/>
    <w:rsid w:val="3EABA74F"/>
    <w:rsid w:val="3EB264CF"/>
    <w:rsid w:val="3EB391EF"/>
    <w:rsid w:val="3EB87710"/>
    <w:rsid w:val="3EB908A8"/>
    <w:rsid w:val="3EC3467E"/>
    <w:rsid w:val="3ECD6B81"/>
    <w:rsid w:val="3ECD79B2"/>
    <w:rsid w:val="3ED075A1"/>
    <w:rsid w:val="3ED0AF0D"/>
    <w:rsid w:val="3ED6ED0D"/>
    <w:rsid w:val="3ED8C6F1"/>
    <w:rsid w:val="3EDCA58A"/>
    <w:rsid w:val="3EDF52A2"/>
    <w:rsid w:val="3EE053B0"/>
    <w:rsid w:val="3EE22953"/>
    <w:rsid w:val="3EE233DC"/>
    <w:rsid w:val="3EE61418"/>
    <w:rsid w:val="3EE888E1"/>
    <w:rsid w:val="3EEA30B2"/>
    <w:rsid w:val="3EEA374B"/>
    <w:rsid w:val="3EEE0513"/>
    <w:rsid w:val="3EEE5AEB"/>
    <w:rsid w:val="3EF04C2C"/>
    <w:rsid w:val="3EF224D1"/>
    <w:rsid w:val="3EF321C7"/>
    <w:rsid w:val="3EF7820B"/>
    <w:rsid w:val="3EF84698"/>
    <w:rsid w:val="3EF9B7B3"/>
    <w:rsid w:val="3EFB32EF"/>
    <w:rsid w:val="3F00C77B"/>
    <w:rsid w:val="3F010DD9"/>
    <w:rsid w:val="3F031CF5"/>
    <w:rsid w:val="3F0867B3"/>
    <w:rsid w:val="3F12258C"/>
    <w:rsid w:val="3F128C0A"/>
    <w:rsid w:val="3F17427B"/>
    <w:rsid w:val="3F18EA8A"/>
    <w:rsid w:val="3F1F43CB"/>
    <w:rsid w:val="3F20DB47"/>
    <w:rsid w:val="3F20DD5C"/>
    <w:rsid w:val="3F2863A9"/>
    <w:rsid w:val="3F2EC0D7"/>
    <w:rsid w:val="3F3342D9"/>
    <w:rsid w:val="3F35B0FD"/>
    <w:rsid w:val="3F35E628"/>
    <w:rsid w:val="3F39EC6E"/>
    <w:rsid w:val="3F3FCB81"/>
    <w:rsid w:val="3F40AFF7"/>
    <w:rsid w:val="3F471A4A"/>
    <w:rsid w:val="3F4AB7AA"/>
    <w:rsid w:val="3F508714"/>
    <w:rsid w:val="3F508FED"/>
    <w:rsid w:val="3F59EF09"/>
    <w:rsid w:val="3F5F4B1E"/>
    <w:rsid w:val="3F6010A5"/>
    <w:rsid w:val="3F655DCA"/>
    <w:rsid w:val="3F66958B"/>
    <w:rsid w:val="3F69BB59"/>
    <w:rsid w:val="3F6E3C78"/>
    <w:rsid w:val="3F71FF4C"/>
    <w:rsid w:val="3F72D159"/>
    <w:rsid w:val="3F735D09"/>
    <w:rsid w:val="3F7757FF"/>
    <w:rsid w:val="3F790D13"/>
    <w:rsid w:val="3F79BB9F"/>
    <w:rsid w:val="3F7A91C4"/>
    <w:rsid w:val="3F7FDAFE"/>
    <w:rsid w:val="3F820A1F"/>
    <w:rsid w:val="3F8769CD"/>
    <w:rsid w:val="3F876BC0"/>
    <w:rsid w:val="3F899A4A"/>
    <w:rsid w:val="3F8A682F"/>
    <w:rsid w:val="3F8FA561"/>
    <w:rsid w:val="3F95B0AD"/>
    <w:rsid w:val="3F988092"/>
    <w:rsid w:val="3F9CEBF2"/>
    <w:rsid w:val="3FABCFF3"/>
    <w:rsid w:val="3FB9E3D1"/>
    <w:rsid w:val="3FBCD02F"/>
    <w:rsid w:val="3FC15DA8"/>
    <w:rsid w:val="3FC2034D"/>
    <w:rsid w:val="3FC23993"/>
    <w:rsid w:val="3FCBE86F"/>
    <w:rsid w:val="3FCD8E4F"/>
    <w:rsid w:val="3FD1D06D"/>
    <w:rsid w:val="3FD283D8"/>
    <w:rsid w:val="3FD46780"/>
    <w:rsid w:val="3FD64199"/>
    <w:rsid w:val="3FD7599D"/>
    <w:rsid w:val="3FD9AA0A"/>
    <w:rsid w:val="3FE1FD40"/>
    <w:rsid w:val="3FE383A1"/>
    <w:rsid w:val="3FE5AF7C"/>
    <w:rsid w:val="3FE875EF"/>
    <w:rsid w:val="3FEBE65B"/>
    <w:rsid w:val="3FED7C96"/>
    <w:rsid w:val="3FEE8DB8"/>
    <w:rsid w:val="3FEFF7BD"/>
    <w:rsid w:val="3FF1BC44"/>
    <w:rsid w:val="3FF4CBB4"/>
    <w:rsid w:val="3FF5315D"/>
    <w:rsid w:val="3FF7CA1E"/>
    <w:rsid w:val="3FFBE945"/>
    <w:rsid w:val="3FFE1309"/>
    <w:rsid w:val="3FFE2C10"/>
    <w:rsid w:val="4005E87F"/>
    <w:rsid w:val="400C9E7D"/>
    <w:rsid w:val="400DFC4C"/>
    <w:rsid w:val="4013FCB1"/>
    <w:rsid w:val="40178E32"/>
    <w:rsid w:val="4024AC53"/>
    <w:rsid w:val="40266D95"/>
    <w:rsid w:val="402883D6"/>
    <w:rsid w:val="4029FE46"/>
    <w:rsid w:val="402B2FEF"/>
    <w:rsid w:val="402E6BB2"/>
    <w:rsid w:val="40322C37"/>
    <w:rsid w:val="40396A06"/>
    <w:rsid w:val="403E5EED"/>
    <w:rsid w:val="4047CFF9"/>
    <w:rsid w:val="4048E569"/>
    <w:rsid w:val="40490176"/>
    <w:rsid w:val="404DEE5A"/>
    <w:rsid w:val="4051F4DB"/>
    <w:rsid w:val="4058A387"/>
    <w:rsid w:val="405A183E"/>
    <w:rsid w:val="405A70BC"/>
    <w:rsid w:val="405C162D"/>
    <w:rsid w:val="405D555C"/>
    <w:rsid w:val="405E38E2"/>
    <w:rsid w:val="40612BBB"/>
    <w:rsid w:val="40628A87"/>
    <w:rsid w:val="40646D91"/>
    <w:rsid w:val="40655E82"/>
    <w:rsid w:val="4067D1EE"/>
    <w:rsid w:val="4067E160"/>
    <w:rsid w:val="406C95AC"/>
    <w:rsid w:val="406EECD3"/>
    <w:rsid w:val="406F8AD3"/>
    <w:rsid w:val="406FC3BB"/>
    <w:rsid w:val="407697D0"/>
    <w:rsid w:val="4076DEE6"/>
    <w:rsid w:val="407E89F6"/>
    <w:rsid w:val="407E9898"/>
    <w:rsid w:val="407FA15B"/>
    <w:rsid w:val="40812A5C"/>
    <w:rsid w:val="4081FBB2"/>
    <w:rsid w:val="40828BDE"/>
    <w:rsid w:val="408597DF"/>
    <w:rsid w:val="40878D13"/>
    <w:rsid w:val="4088A328"/>
    <w:rsid w:val="408B54AC"/>
    <w:rsid w:val="408B7D0A"/>
    <w:rsid w:val="408B95B0"/>
    <w:rsid w:val="408FD3F6"/>
    <w:rsid w:val="4091A67B"/>
    <w:rsid w:val="4092D56B"/>
    <w:rsid w:val="4093526C"/>
    <w:rsid w:val="4096EAC7"/>
    <w:rsid w:val="40973335"/>
    <w:rsid w:val="4097A17A"/>
    <w:rsid w:val="4097AE0F"/>
    <w:rsid w:val="4098BCFD"/>
    <w:rsid w:val="4099D61E"/>
    <w:rsid w:val="409A6212"/>
    <w:rsid w:val="409CA44C"/>
    <w:rsid w:val="409D6D30"/>
    <w:rsid w:val="409DFC42"/>
    <w:rsid w:val="40A13A55"/>
    <w:rsid w:val="40A21E12"/>
    <w:rsid w:val="40A3BA53"/>
    <w:rsid w:val="40A57506"/>
    <w:rsid w:val="40A6265F"/>
    <w:rsid w:val="40A70D1F"/>
    <w:rsid w:val="40AB6D0E"/>
    <w:rsid w:val="40B16F67"/>
    <w:rsid w:val="40B47118"/>
    <w:rsid w:val="40B5FCB1"/>
    <w:rsid w:val="40B88C92"/>
    <w:rsid w:val="40B8FB44"/>
    <w:rsid w:val="40BD3895"/>
    <w:rsid w:val="40C17237"/>
    <w:rsid w:val="40C42B6D"/>
    <w:rsid w:val="40CAA81B"/>
    <w:rsid w:val="40CE6D55"/>
    <w:rsid w:val="40D26B37"/>
    <w:rsid w:val="40D2B212"/>
    <w:rsid w:val="40D67E62"/>
    <w:rsid w:val="40D9CDE1"/>
    <w:rsid w:val="40E60D14"/>
    <w:rsid w:val="40E9A5BE"/>
    <w:rsid w:val="40F1BDEC"/>
    <w:rsid w:val="40F48B24"/>
    <w:rsid w:val="40F65FFE"/>
    <w:rsid w:val="40F95C85"/>
    <w:rsid w:val="40FCC35A"/>
    <w:rsid w:val="40FD07D6"/>
    <w:rsid w:val="40FF3D62"/>
    <w:rsid w:val="40FF8EF6"/>
    <w:rsid w:val="4100AF9F"/>
    <w:rsid w:val="410165D4"/>
    <w:rsid w:val="4104DFF2"/>
    <w:rsid w:val="4108179A"/>
    <w:rsid w:val="410EB50F"/>
    <w:rsid w:val="410F54B5"/>
    <w:rsid w:val="41111375"/>
    <w:rsid w:val="41112DE9"/>
    <w:rsid w:val="4113077D"/>
    <w:rsid w:val="41145DA9"/>
    <w:rsid w:val="411B4595"/>
    <w:rsid w:val="411D564C"/>
    <w:rsid w:val="411EA6B6"/>
    <w:rsid w:val="4127C548"/>
    <w:rsid w:val="4128A0F6"/>
    <w:rsid w:val="412A35C8"/>
    <w:rsid w:val="412CA68D"/>
    <w:rsid w:val="413007FF"/>
    <w:rsid w:val="4131F236"/>
    <w:rsid w:val="4134C824"/>
    <w:rsid w:val="413799D4"/>
    <w:rsid w:val="413D2BAE"/>
    <w:rsid w:val="413DD319"/>
    <w:rsid w:val="413DE481"/>
    <w:rsid w:val="4140978C"/>
    <w:rsid w:val="414BC540"/>
    <w:rsid w:val="414F56EF"/>
    <w:rsid w:val="4153FBF6"/>
    <w:rsid w:val="415513B7"/>
    <w:rsid w:val="4155182C"/>
    <w:rsid w:val="41584256"/>
    <w:rsid w:val="415877AC"/>
    <w:rsid w:val="4158FF06"/>
    <w:rsid w:val="415AE6A2"/>
    <w:rsid w:val="4166AD3F"/>
    <w:rsid w:val="41679E81"/>
    <w:rsid w:val="4173B7CC"/>
    <w:rsid w:val="41750B2C"/>
    <w:rsid w:val="41754422"/>
    <w:rsid w:val="4179141A"/>
    <w:rsid w:val="417ACCA8"/>
    <w:rsid w:val="41819CB0"/>
    <w:rsid w:val="41872C42"/>
    <w:rsid w:val="41876934"/>
    <w:rsid w:val="418A2816"/>
    <w:rsid w:val="418BC2A3"/>
    <w:rsid w:val="418C2603"/>
    <w:rsid w:val="418E9060"/>
    <w:rsid w:val="4193E369"/>
    <w:rsid w:val="419608C4"/>
    <w:rsid w:val="4198FA4D"/>
    <w:rsid w:val="419D3A55"/>
    <w:rsid w:val="419DF098"/>
    <w:rsid w:val="41A4F6EC"/>
    <w:rsid w:val="41A6E098"/>
    <w:rsid w:val="41ABA7EE"/>
    <w:rsid w:val="41AC7DC3"/>
    <w:rsid w:val="41B2BA6A"/>
    <w:rsid w:val="41C87DC2"/>
    <w:rsid w:val="41C8BAC0"/>
    <w:rsid w:val="41CA33A0"/>
    <w:rsid w:val="41D046DF"/>
    <w:rsid w:val="41D0927F"/>
    <w:rsid w:val="41D861FC"/>
    <w:rsid w:val="41DB2FFC"/>
    <w:rsid w:val="41E1996C"/>
    <w:rsid w:val="41E1C157"/>
    <w:rsid w:val="41E56920"/>
    <w:rsid w:val="41E76958"/>
    <w:rsid w:val="41E8E085"/>
    <w:rsid w:val="41EE3F59"/>
    <w:rsid w:val="41F619FD"/>
    <w:rsid w:val="41F6B60F"/>
    <w:rsid w:val="41FAE42B"/>
    <w:rsid w:val="41FAED82"/>
    <w:rsid w:val="41FCDEA4"/>
    <w:rsid w:val="42045A15"/>
    <w:rsid w:val="4204E6AE"/>
    <w:rsid w:val="420536DC"/>
    <w:rsid w:val="42061AAC"/>
    <w:rsid w:val="4206202D"/>
    <w:rsid w:val="420CDD1D"/>
    <w:rsid w:val="420CDF53"/>
    <w:rsid w:val="4213E05A"/>
    <w:rsid w:val="4214F86F"/>
    <w:rsid w:val="42160ED7"/>
    <w:rsid w:val="421F4FA0"/>
    <w:rsid w:val="4220241D"/>
    <w:rsid w:val="4220B82B"/>
    <w:rsid w:val="42247478"/>
    <w:rsid w:val="4227324A"/>
    <w:rsid w:val="422FEE02"/>
    <w:rsid w:val="42301463"/>
    <w:rsid w:val="42344ED8"/>
    <w:rsid w:val="42353710"/>
    <w:rsid w:val="423BA351"/>
    <w:rsid w:val="423D75D8"/>
    <w:rsid w:val="423F6376"/>
    <w:rsid w:val="4241DDA0"/>
    <w:rsid w:val="4244B5BB"/>
    <w:rsid w:val="42466C68"/>
    <w:rsid w:val="42468B31"/>
    <w:rsid w:val="42478C74"/>
    <w:rsid w:val="424A2C1B"/>
    <w:rsid w:val="424FEE4C"/>
    <w:rsid w:val="4252D615"/>
    <w:rsid w:val="4254924E"/>
    <w:rsid w:val="4258C74E"/>
    <w:rsid w:val="42602B56"/>
    <w:rsid w:val="426696AC"/>
    <w:rsid w:val="426AE6EE"/>
    <w:rsid w:val="426BCA33"/>
    <w:rsid w:val="426D83D1"/>
    <w:rsid w:val="426EE332"/>
    <w:rsid w:val="426EFF79"/>
    <w:rsid w:val="427EA041"/>
    <w:rsid w:val="427EF727"/>
    <w:rsid w:val="428122D8"/>
    <w:rsid w:val="42872157"/>
    <w:rsid w:val="428C9EEF"/>
    <w:rsid w:val="42909FD9"/>
    <w:rsid w:val="42913331"/>
    <w:rsid w:val="4291D419"/>
    <w:rsid w:val="42947272"/>
    <w:rsid w:val="4294F5A8"/>
    <w:rsid w:val="4299A006"/>
    <w:rsid w:val="429DA4E5"/>
    <w:rsid w:val="429F2334"/>
    <w:rsid w:val="42A49F91"/>
    <w:rsid w:val="42A5EAF8"/>
    <w:rsid w:val="42A65B18"/>
    <w:rsid w:val="42A69768"/>
    <w:rsid w:val="42ABF393"/>
    <w:rsid w:val="42ABF989"/>
    <w:rsid w:val="42B37C8C"/>
    <w:rsid w:val="42B439B2"/>
    <w:rsid w:val="42BB699C"/>
    <w:rsid w:val="42BFBD23"/>
    <w:rsid w:val="42C0403F"/>
    <w:rsid w:val="42C04147"/>
    <w:rsid w:val="42C1FF44"/>
    <w:rsid w:val="42C5C5AF"/>
    <w:rsid w:val="42C67415"/>
    <w:rsid w:val="42CB35DF"/>
    <w:rsid w:val="42CC0022"/>
    <w:rsid w:val="42CE7ECA"/>
    <w:rsid w:val="42CED6E9"/>
    <w:rsid w:val="42D78E69"/>
    <w:rsid w:val="42DC67ED"/>
    <w:rsid w:val="42E6DB0E"/>
    <w:rsid w:val="42E74333"/>
    <w:rsid w:val="42EAC640"/>
    <w:rsid w:val="42F410B5"/>
    <w:rsid w:val="42F7A694"/>
    <w:rsid w:val="42F8AB32"/>
    <w:rsid w:val="42FCFF4E"/>
    <w:rsid w:val="4300EBF0"/>
    <w:rsid w:val="43010BF9"/>
    <w:rsid w:val="43023714"/>
    <w:rsid w:val="430374B9"/>
    <w:rsid w:val="4306CEA7"/>
    <w:rsid w:val="430B2AC8"/>
    <w:rsid w:val="430E6941"/>
    <w:rsid w:val="4311F736"/>
    <w:rsid w:val="4312174C"/>
    <w:rsid w:val="4319097C"/>
    <w:rsid w:val="431BC527"/>
    <w:rsid w:val="4325632A"/>
    <w:rsid w:val="43270E92"/>
    <w:rsid w:val="4327DEEC"/>
    <w:rsid w:val="4327FE7E"/>
    <w:rsid w:val="433BB6DA"/>
    <w:rsid w:val="433E4711"/>
    <w:rsid w:val="4343E753"/>
    <w:rsid w:val="43464D30"/>
    <w:rsid w:val="43479807"/>
    <w:rsid w:val="434843C1"/>
    <w:rsid w:val="43497F5A"/>
    <w:rsid w:val="434FD901"/>
    <w:rsid w:val="4355CF9B"/>
    <w:rsid w:val="43599EF8"/>
    <w:rsid w:val="435CE1C5"/>
    <w:rsid w:val="435EC1C5"/>
    <w:rsid w:val="436A2848"/>
    <w:rsid w:val="436E8183"/>
    <w:rsid w:val="436ED977"/>
    <w:rsid w:val="4373DC59"/>
    <w:rsid w:val="4374103B"/>
    <w:rsid w:val="4374F81B"/>
    <w:rsid w:val="43765652"/>
    <w:rsid w:val="437E7106"/>
    <w:rsid w:val="4382B86E"/>
    <w:rsid w:val="4383A263"/>
    <w:rsid w:val="4385FD33"/>
    <w:rsid w:val="43872DD5"/>
    <w:rsid w:val="438EAA1C"/>
    <w:rsid w:val="4391CB44"/>
    <w:rsid w:val="43967E17"/>
    <w:rsid w:val="439777A9"/>
    <w:rsid w:val="43984860"/>
    <w:rsid w:val="439E24A6"/>
    <w:rsid w:val="43A10986"/>
    <w:rsid w:val="43AD1A70"/>
    <w:rsid w:val="43B22A16"/>
    <w:rsid w:val="43B3A79D"/>
    <w:rsid w:val="43B5C493"/>
    <w:rsid w:val="43B916F7"/>
    <w:rsid w:val="43BB37E8"/>
    <w:rsid w:val="43BB3F50"/>
    <w:rsid w:val="43C040BA"/>
    <w:rsid w:val="43C16008"/>
    <w:rsid w:val="43C531AC"/>
    <w:rsid w:val="43C5C73C"/>
    <w:rsid w:val="43C99A99"/>
    <w:rsid w:val="43CE16DE"/>
    <w:rsid w:val="43D0A56F"/>
    <w:rsid w:val="43D8931F"/>
    <w:rsid w:val="43DCC534"/>
    <w:rsid w:val="43DD148F"/>
    <w:rsid w:val="43DDAE01"/>
    <w:rsid w:val="43DFA939"/>
    <w:rsid w:val="43E4FEA3"/>
    <w:rsid w:val="43E92D35"/>
    <w:rsid w:val="43E9BF94"/>
    <w:rsid w:val="43ED9D15"/>
    <w:rsid w:val="43EF7EFD"/>
    <w:rsid w:val="43F1F7FE"/>
    <w:rsid w:val="43F622B4"/>
    <w:rsid w:val="43FDD1C6"/>
    <w:rsid w:val="4405940B"/>
    <w:rsid w:val="44060E17"/>
    <w:rsid w:val="440A37AD"/>
    <w:rsid w:val="440ACDDB"/>
    <w:rsid w:val="440AD425"/>
    <w:rsid w:val="440D9B81"/>
    <w:rsid w:val="441003E7"/>
    <w:rsid w:val="44123822"/>
    <w:rsid w:val="441B7BD9"/>
    <w:rsid w:val="441BF9FF"/>
    <w:rsid w:val="441CFE66"/>
    <w:rsid w:val="441EB186"/>
    <w:rsid w:val="441ED173"/>
    <w:rsid w:val="44214135"/>
    <w:rsid w:val="4426B110"/>
    <w:rsid w:val="44270507"/>
    <w:rsid w:val="442A596F"/>
    <w:rsid w:val="442FFD67"/>
    <w:rsid w:val="44338D46"/>
    <w:rsid w:val="4434758C"/>
    <w:rsid w:val="4440980D"/>
    <w:rsid w:val="4441DA7F"/>
    <w:rsid w:val="4441DABA"/>
    <w:rsid w:val="44459897"/>
    <w:rsid w:val="44469DBC"/>
    <w:rsid w:val="4448A769"/>
    <w:rsid w:val="4449AD6D"/>
    <w:rsid w:val="444A7F98"/>
    <w:rsid w:val="444C8354"/>
    <w:rsid w:val="444C98AC"/>
    <w:rsid w:val="444D547C"/>
    <w:rsid w:val="444F0BC3"/>
    <w:rsid w:val="445094EF"/>
    <w:rsid w:val="4450A877"/>
    <w:rsid w:val="445D170D"/>
    <w:rsid w:val="446279E3"/>
    <w:rsid w:val="4465F376"/>
    <w:rsid w:val="44682C62"/>
    <w:rsid w:val="446991AA"/>
    <w:rsid w:val="446AA2A0"/>
    <w:rsid w:val="446DA362"/>
    <w:rsid w:val="446F80CC"/>
    <w:rsid w:val="44721DF3"/>
    <w:rsid w:val="44743F3F"/>
    <w:rsid w:val="44747AD0"/>
    <w:rsid w:val="4474CC70"/>
    <w:rsid w:val="4475558E"/>
    <w:rsid w:val="44762006"/>
    <w:rsid w:val="4479958E"/>
    <w:rsid w:val="4479B575"/>
    <w:rsid w:val="447C5768"/>
    <w:rsid w:val="447E0395"/>
    <w:rsid w:val="44810C2A"/>
    <w:rsid w:val="448154E6"/>
    <w:rsid w:val="44825384"/>
    <w:rsid w:val="4483EAF4"/>
    <w:rsid w:val="4484250D"/>
    <w:rsid w:val="448492B1"/>
    <w:rsid w:val="44851A55"/>
    <w:rsid w:val="4485D8CA"/>
    <w:rsid w:val="4486508B"/>
    <w:rsid w:val="448A0A7B"/>
    <w:rsid w:val="4490E924"/>
    <w:rsid w:val="449B5C13"/>
    <w:rsid w:val="449CBC51"/>
    <w:rsid w:val="44A31169"/>
    <w:rsid w:val="44A8CB2C"/>
    <w:rsid w:val="44AA989F"/>
    <w:rsid w:val="44AB0FF6"/>
    <w:rsid w:val="44AC7469"/>
    <w:rsid w:val="44B0CF4F"/>
    <w:rsid w:val="44B29B58"/>
    <w:rsid w:val="44B39637"/>
    <w:rsid w:val="44B39C5A"/>
    <w:rsid w:val="44B8C54F"/>
    <w:rsid w:val="44BC7A10"/>
    <w:rsid w:val="44BCAC06"/>
    <w:rsid w:val="44C46EB0"/>
    <w:rsid w:val="44C8DFDC"/>
    <w:rsid w:val="44CA223B"/>
    <w:rsid w:val="44CEECC0"/>
    <w:rsid w:val="44D29A22"/>
    <w:rsid w:val="44D56C05"/>
    <w:rsid w:val="44D8FA94"/>
    <w:rsid w:val="44D9513F"/>
    <w:rsid w:val="44D981AD"/>
    <w:rsid w:val="44D9FD31"/>
    <w:rsid w:val="44DB05C2"/>
    <w:rsid w:val="44DCF028"/>
    <w:rsid w:val="44DDB609"/>
    <w:rsid w:val="44E0097E"/>
    <w:rsid w:val="44E654CC"/>
    <w:rsid w:val="44EA3FA8"/>
    <w:rsid w:val="44F15677"/>
    <w:rsid w:val="44F2DEBC"/>
    <w:rsid w:val="44F9DEB8"/>
    <w:rsid w:val="44FCF462"/>
    <w:rsid w:val="4503312C"/>
    <w:rsid w:val="4505A593"/>
    <w:rsid w:val="4507687A"/>
    <w:rsid w:val="450E07CA"/>
    <w:rsid w:val="450E76A5"/>
    <w:rsid w:val="450F27D9"/>
    <w:rsid w:val="45103DB7"/>
    <w:rsid w:val="4511E098"/>
    <w:rsid w:val="451BE632"/>
    <w:rsid w:val="451CEF1B"/>
    <w:rsid w:val="451ED57E"/>
    <w:rsid w:val="45269E59"/>
    <w:rsid w:val="452AF86D"/>
    <w:rsid w:val="452C91E0"/>
    <w:rsid w:val="45330AF8"/>
    <w:rsid w:val="4535EF0D"/>
    <w:rsid w:val="453BAE95"/>
    <w:rsid w:val="4545BA3D"/>
    <w:rsid w:val="4548BF5D"/>
    <w:rsid w:val="454AD0C0"/>
    <w:rsid w:val="454BCC2B"/>
    <w:rsid w:val="454DBF15"/>
    <w:rsid w:val="45557DAC"/>
    <w:rsid w:val="455B39E7"/>
    <w:rsid w:val="455BFB75"/>
    <w:rsid w:val="455D3069"/>
    <w:rsid w:val="455E62AA"/>
    <w:rsid w:val="4560D17E"/>
    <w:rsid w:val="4560E5DF"/>
    <w:rsid w:val="4563F03D"/>
    <w:rsid w:val="456553C1"/>
    <w:rsid w:val="456BB804"/>
    <w:rsid w:val="456DB986"/>
    <w:rsid w:val="456FAEC1"/>
    <w:rsid w:val="456FD0EA"/>
    <w:rsid w:val="457304A9"/>
    <w:rsid w:val="45769927"/>
    <w:rsid w:val="45797E62"/>
    <w:rsid w:val="457C5E0B"/>
    <w:rsid w:val="458AE90D"/>
    <w:rsid w:val="458C915E"/>
    <w:rsid w:val="458EEBEC"/>
    <w:rsid w:val="45900472"/>
    <w:rsid w:val="4590AF42"/>
    <w:rsid w:val="4592ABEB"/>
    <w:rsid w:val="4592BF8B"/>
    <w:rsid w:val="45970063"/>
    <w:rsid w:val="459A01AB"/>
    <w:rsid w:val="45A70F3B"/>
    <w:rsid w:val="45B491D7"/>
    <w:rsid w:val="45B57E38"/>
    <w:rsid w:val="45B877DD"/>
    <w:rsid w:val="45BA86F6"/>
    <w:rsid w:val="45BC5FC8"/>
    <w:rsid w:val="45C08094"/>
    <w:rsid w:val="45C21BB1"/>
    <w:rsid w:val="45C387E6"/>
    <w:rsid w:val="45C8FAF7"/>
    <w:rsid w:val="45C98C03"/>
    <w:rsid w:val="45CCDB0A"/>
    <w:rsid w:val="45CE7B7B"/>
    <w:rsid w:val="45D153DC"/>
    <w:rsid w:val="45D560DD"/>
    <w:rsid w:val="45D5776F"/>
    <w:rsid w:val="45D9B1AD"/>
    <w:rsid w:val="45DCAB21"/>
    <w:rsid w:val="45DD8B7E"/>
    <w:rsid w:val="45E0278A"/>
    <w:rsid w:val="45E07A9E"/>
    <w:rsid w:val="45E0D825"/>
    <w:rsid w:val="45EA55E8"/>
    <w:rsid w:val="45FB6484"/>
    <w:rsid w:val="45FE2E6A"/>
    <w:rsid w:val="4602ADF1"/>
    <w:rsid w:val="4604E24C"/>
    <w:rsid w:val="460729E8"/>
    <w:rsid w:val="46093652"/>
    <w:rsid w:val="4609B857"/>
    <w:rsid w:val="460BFA16"/>
    <w:rsid w:val="46121D0C"/>
    <w:rsid w:val="461AC072"/>
    <w:rsid w:val="461AE2C6"/>
    <w:rsid w:val="461D4C41"/>
    <w:rsid w:val="461EF875"/>
    <w:rsid w:val="46215BFD"/>
    <w:rsid w:val="462672D2"/>
    <w:rsid w:val="462DC16A"/>
    <w:rsid w:val="4631FB68"/>
    <w:rsid w:val="46332062"/>
    <w:rsid w:val="463AF490"/>
    <w:rsid w:val="463AFC25"/>
    <w:rsid w:val="463D6B41"/>
    <w:rsid w:val="463E0025"/>
    <w:rsid w:val="46402F9A"/>
    <w:rsid w:val="4642049D"/>
    <w:rsid w:val="4644BF1E"/>
    <w:rsid w:val="4644BF9A"/>
    <w:rsid w:val="46450E61"/>
    <w:rsid w:val="46466900"/>
    <w:rsid w:val="464704BF"/>
    <w:rsid w:val="46494564"/>
    <w:rsid w:val="464A2713"/>
    <w:rsid w:val="464EB716"/>
    <w:rsid w:val="4652156A"/>
    <w:rsid w:val="4657337B"/>
    <w:rsid w:val="4663E749"/>
    <w:rsid w:val="46682673"/>
    <w:rsid w:val="466B228E"/>
    <w:rsid w:val="467102F5"/>
    <w:rsid w:val="46792A89"/>
    <w:rsid w:val="467FDEA2"/>
    <w:rsid w:val="468E7539"/>
    <w:rsid w:val="46976F43"/>
    <w:rsid w:val="469785C5"/>
    <w:rsid w:val="4697A9B5"/>
    <w:rsid w:val="469841DA"/>
    <w:rsid w:val="46A101F7"/>
    <w:rsid w:val="46A4162F"/>
    <w:rsid w:val="46A5F6B4"/>
    <w:rsid w:val="46AECDC1"/>
    <w:rsid w:val="46B2933F"/>
    <w:rsid w:val="46B52850"/>
    <w:rsid w:val="46B54763"/>
    <w:rsid w:val="46B6534F"/>
    <w:rsid w:val="46BA1DB1"/>
    <w:rsid w:val="46BB32D3"/>
    <w:rsid w:val="46BD82CB"/>
    <w:rsid w:val="46BEDBEB"/>
    <w:rsid w:val="46C04625"/>
    <w:rsid w:val="46C2A4DC"/>
    <w:rsid w:val="46C3D303"/>
    <w:rsid w:val="46C636BF"/>
    <w:rsid w:val="46C6446A"/>
    <w:rsid w:val="46CC293B"/>
    <w:rsid w:val="46CEB560"/>
    <w:rsid w:val="46CED06A"/>
    <w:rsid w:val="46D44230"/>
    <w:rsid w:val="46D4AAF5"/>
    <w:rsid w:val="46D87402"/>
    <w:rsid w:val="46D9C8C5"/>
    <w:rsid w:val="46DA4C63"/>
    <w:rsid w:val="46DAA68B"/>
    <w:rsid w:val="46DC9631"/>
    <w:rsid w:val="46DFC543"/>
    <w:rsid w:val="46EA928F"/>
    <w:rsid w:val="46F241CA"/>
    <w:rsid w:val="46F63AF1"/>
    <w:rsid w:val="47084631"/>
    <w:rsid w:val="471840C7"/>
    <w:rsid w:val="471DB031"/>
    <w:rsid w:val="47242753"/>
    <w:rsid w:val="4725617E"/>
    <w:rsid w:val="472A5C7A"/>
    <w:rsid w:val="472AB752"/>
    <w:rsid w:val="472B2BFE"/>
    <w:rsid w:val="47336396"/>
    <w:rsid w:val="473CF5CD"/>
    <w:rsid w:val="47429DF2"/>
    <w:rsid w:val="474706CC"/>
    <w:rsid w:val="474CC608"/>
    <w:rsid w:val="474E80EC"/>
    <w:rsid w:val="47526346"/>
    <w:rsid w:val="4756197C"/>
    <w:rsid w:val="4756A210"/>
    <w:rsid w:val="475C310F"/>
    <w:rsid w:val="4761E69C"/>
    <w:rsid w:val="476624FD"/>
    <w:rsid w:val="47693F9F"/>
    <w:rsid w:val="476A4A7F"/>
    <w:rsid w:val="477049AF"/>
    <w:rsid w:val="477147D0"/>
    <w:rsid w:val="4775D4C3"/>
    <w:rsid w:val="4776FFA4"/>
    <w:rsid w:val="477E5CB1"/>
    <w:rsid w:val="478186D1"/>
    <w:rsid w:val="47839F2D"/>
    <w:rsid w:val="4789FA98"/>
    <w:rsid w:val="478A983B"/>
    <w:rsid w:val="478B5CBA"/>
    <w:rsid w:val="478C94C8"/>
    <w:rsid w:val="47984BEE"/>
    <w:rsid w:val="47999DFE"/>
    <w:rsid w:val="479E15EC"/>
    <w:rsid w:val="479E91B4"/>
    <w:rsid w:val="479FD11C"/>
    <w:rsid w:val="47A2B348"/>
    <w:rsid w:val="47A5D1A4"/>
    <w:rsid w:val="47A68242"/>
    <w:rsid w:val="47A7BD1E"/>
    <w:rsid w:val="47A7C89E"/>
    <w:rsid w:val="47AB200F"/>
    <w:rsid w:val="47AB5D96"/>
    <w:rsid w:val="47AD9C6A"/>
    <w:rsid w:val="47AE74B8"/>
    <w:rsid w:val="47B6D861"/>
    <w:rsid w:val="47BBF5CA"/>
    <w:rsid w:val="47BE6C81"/>
    <w:rsid w:val="47BED376"/>
    <w:rsid w:val="47BEEC74"/>
    <w:rsid w:val="47C09E6A"/>
    <w:rsid w:val="47C35447"/>
    <w:rsid w:val="47C41E4D"/>
    <w:rsid w:val="47C73871"/>
    <w:rsid w:val="47C783E6"/>
    <w:rsid w:val="47C80F87"/>
    <w:rsid w:val="47C9016D"/>
    <w:rsid w:val="47CB82E7"/>
    <w:rsid w:val="47CD6C92"/>
    <w:rsid w:val="47CFBFE5"/>
    <w:rsid w:val="47D26D1F"/>
    <w:rsid w:val="47D4C3FF"/>
    <w:rsid w:val="47D89D95"/>
    <w:rsid w:val="47DF9701"/>
    <w:rsid w:val="47E100E8"/>
    <w:rsid w:val="47EE0195"/>
    <w:rsid w:val="47EF364A"/>
    <w:rsid w:val="47F04C5A"/>
    <w:rsid w:val="47F2A492"/>
    <w:rsid w:val="47F8F062"/>
    <w:rsid w:val="47FF1BBC"/>
    <w:rsid w:val="48041509"/>
    <w:rsid w:val="480E77BC"/>
    <w:rsid w:val="48123761"/>
    <w:rsid w:val="4815BCED"/>
    <w:rsid w:val="4817F178"/>
    <w:rsid w:val="481886EA"/>
    <w:rsid w:val="48190916"/>
    <w:rsid w:val="48194439"/>
    <w:rsid w:val="4819C89D"/>
    <w:rsid w:val="48206772"/>
    <w:rsid w:val="4825F1C9"/>
    <w:rsid w:val="48287136"/>
    <w:rsid w:val="48292F1D"/>
    <w:rsid w:val="4829E8AF"/>
    <w:rsid w:val="4829EBF4"/>
    <w:rsid w:val="482F753C"/>
    <w:rsid w:val="483768CB"/>
    <w:rsid w:val="483EB4B2"/>
    <w:rsid w:val="4840924D"/>
    <w:rsid w:val="48427860"/>
    <w:rsid w:val="48461038"/>
    <w:rsid w:val="48468258"/>
    <w:rsid w:val="48476B64"/>
    <w:rsid w:val="48488300"/>
    <w:rsid w:val="4849BE74"/>
    <w:rsid w:val="484AA78F"/>
    <w:rsid w:val="484ADD6B"/>
    <w:rsid w:val="484B1B26"/>
    <w:rsid w:val="48538D6B"/>
    <w:rsid w:val="48556391"/>
    <w:rsid w:val="4859D901"/>
    <w:rsid w:val="485C71F8"/>
    <w:rsid w:val="485FF0D5"/>
    <w:rsid w:val="48648B5F"/>
    <w:rsid w:val="486C3CDE"/>
    <w:rsid w:val="48719601"/>
    <w:rsid w:val="48765330"/>
    <w:rsid w:val="4877B1B6"/>
    <w:rsid w:val="487CF96F"/>
    <w:rsid w:val="4881F74C"/>
    <w:rsid w:val="4882539C"/>
    <w:rsid w:val="4882C75F"/>
    <w:rsid w:val="4886404F"/>
    <w:rsid w:val="488A1DFF"/>
    <w:rsid w:val="489023AB"/>
    <w:rsid w:val="4894F4EB"/>
    <w:rsid w:val="489E1544"/>
    <w:rsid w:val="48A52282"/>
    <w:rsid w:val="48AB49C2"/>
    <w:rsid w:val="48AF5176"/>
    <w:rsid w:val="48B9B740"/>
    <w:rsid w:val="48BA1B9B"/>
    <w:rsid w:val="48BC2426"/>
    <w:rsid w:val="48C16BC8"/>
    <w:rsid w:val="48C44772"/>
    <w:rsid w:val="48C808D2"/>
    <w:rsid w:val="48CCF4E5"/>
    <w:rsid w:val="48CE09A9"/>
    <w:rsid w:val="48D2CCE4"/>
    <w:rsid w:val="48D31468"/>
    <w:rsid w:val="48D3F4F6"/>
    <w:rsid w:val="48D50B29"/>
    <w:rsid w:val="48DB9A4C"/>
    <w:rsid w:val="48DDED26"/>
    <w:rsid w:val="48E6E241"/>
    <w:rsid w:val="48E9C44C"/>
    <w:rsid w:val="48EAA400"/>
    <w:rsid w:val="48F22C49"/>
    <w:rsid w:val="48F2761D"/>
    <w:rsid w:val="48FCFCDB"/>
    <w:rsid w:val="4901875E"/>
    <w:rsid w:val="490259F5"/>
    <w:rsid w:val="4902C0D3"/>
    <w:rsid w:val="4903DB54"/>
    <w:rsid w:val="49062485"/>
    <w:rsid w:val="4917A203"/>
    <w:rsid w:val="49188417"/>
    <w:rsid w:val="491C3512"/>
    <w:rsid w:val="491DAF2E"/>
    <w:rsid w:val="4924C962"/>
    <w:rsid w:val="492F9463"/>
    <w:rsid w:val="4931CBA9"/>
    <w:rsid w:val="4935B599"/>
    <w:rsid w:val="4935EF70"/>
    <w:rsid w:val="493B69DF"/>
    <w:rsid w:val="493E0770"/>
    <w:rsid w:val="493E2183"/>
    <w:rsid w:val="49432F58"/>
    <w:rsid w:val="4945BD8C"/>
    <w:rsid w:val="49471695"/>
    <w:rsid w:val="494D1D8F"/>
    <w:rsid w:val="494D82B0"/>
    <w:rsid w:val="494FA9DC"/>
    <w:rsid w:val="49505F25"/>
    <w:rsid w:val="4957A419"/>
    <w:rsid w:val="49585262"/>
    <w:rsid w:val="495D567E"/>
    <w:rsid w:val="495E34DD"/>
    <w:rsid w:val="495EC72C"/>
    <w:rsid w:val="495EF29D"/>
    <w:rsid w:val="49609E78"/>
    <w:rsid w:val="496239D9"/>
    <w:rsid w:val="4962CAA3"/>
    <w:rsid w:val="49634D95"/>
    <w:rsid w:val="4966CB1B"/>
    <w:rsid w:val="4968618B"/>
    <w:rsid w:val="49691762"/>
    <w:rsid w:val="4969D7DC"/>
    <w:rsid w:val="496C7A00"/>
    <w:rsid w:val="497135E8"/>
    <w:rsid w:val="49778CF5"/>
    <w:rsid w:val="49781D3F"/>
    <w:rsid w:val="497CD149"/>
    <w:rsid w:val="497F60B9"/>
    <w:rsid w:val="498441EE"/>
    <w:rsid w:val="49847B6C"/>
    <w:rsid w:val="49923051"/>
    <w:rsid w:val="49930E2C"/>
    <w:rsid w:val="49944F4A"/>
    <w:rsid w:val="49952166"/>
    <w:rsid w:val="49963709"/>
    <w:rsid w:val="4996C908"/>
    <w:rsid w:val="4997DFD3"/>
    <w:rsid w:val="499A10E0"/>
    <w:rsid w:val="499C03B6"/>
    <w:rsid w:val="499E5206"/>
    <w:rsid w:val="49A34E4C"/>
    <w:rsid w:val="49AA5CCB"/>
    <w:rsid w:val="49ACDF61"/>
    <w:rsid w:val="49ADB049"/>
    <w:rsid w:val="49B35355"/>
    <w:rsid w:val="49BC24B5"/>
    <w:rsid w:val="49C345A1"/>
    <w:rsid w:val="49C5936E"/>
    <w:rsid w:val="49CAA416"/>
    <w:rsid w:val="49CD68E0"/>
    <w:rsid w:val="49CEB494"/>
    <w:rsid w:val="49D4737D"/>
    <w:rsid w:val="49DAFF6E"/>
    <w:rsid w:val="49DDAB8D"/>
    <w:rsid w:val="49DE004F"/>
    <w:rsid w:val="49DE2E37"/>
    <w:rsid w:val="49DE48FA"/>
    <w:rsid w:val="49E13E27"/>
    <w:rsid w:val="49E178ED"/>
    <w:rsid w:val="49E6D8E7"/>
    <w:rsid w:val="49F63343"/>
    <w:rsid w:val="49F6EB64"/>
    <w:rsid w:val="49FA1D97"/>
    <w:rsid w:val="4A039823"/>
    <w:rsid w:val="4A05F508"/>
    <w:rsid w:val="4A0CDFD6"/>
    <w:rsid w:val="4A0F6834"/>
    <w:rsid w:val="4A16A5E4"/>
    <w:rsid w:val="4A186FF8"/>
    <w:rsid w:val="4A1E0D2B"/>
    <w:rsid w:val="4A20B5C1"/>
    <w:rsid w:val="4A2ACFCA"/>
    <w:rsid w:val="4A2C4C8F"/>
    <w:rsid w:val="4A2CE9F2"/>
    <w:rsid w:val="4A2E680A"/>
    <w:rsid w:val="4A2FFAED"/>
    <w:rsid w:val="4A327C7D"/>
    <w:rsid w:val="4A3374C1"/>
    <w:rsid w:val="4A34D778"/>
    <w:rsid w:val="4A3670F9"/>
    <w:rsid w:val="4A3683B3"/>
    <w:rsid w:val="4A39B120"/>
    <w:rsid w:val="4A42CA65"/>
    <w:rsid w:val="4A4642DF"/>
    <w:rsid w:val="4A4975BB"/>
    <w:rsid w:val="4A4B9FE9"/>
    <w:rsid w:val="4A537D9B"/>
    <w:rsid w:val="4A544D64"/>
    <w:rsid w:val="4A5A6B32"/>
    <w:rsid w:val="4A5CC178"/>
    <w:rsid w:val="4A5D5F1D"/>
    <w:rsid w:val="4A61FD3C"/>
    <w:rsid w:val="4A63D933"/>
    <w:rsid w:val="4A661029"/>
    <w:rsid w:val="4A678167"/>
    <w:rsid w:val="4A689067"/>
    <w:rsid w:val="4A6A6A87"/>
    <w:rsid w:val="4A6CCBDB"/>
    <w:rsid w:val="4A744D9D"/>
    <w:rsid w:val="4A7C8051"/>
    <w:rsid w:val="4A808878"/>
    <w:rsid w:val="4AA14A6A"/>
    <w:rsid w:val="4AA168DE"/>
    <w:rsid w:val="4AA17BAA"/>
    <w:rsid w:val="4AA18C65"/>
    <w:rsid w:val="4AA4A125"/>
    <w:rsid w:val="4AA4C4FF"/>
    <w:rsid w:val="4AA758D2"/>
    <w:rsid w:val="4AA7CECA"/>
    <w:rsid w:val="4AA7EC2D"/>
    <w:rsid w:val="4AAAF3E4"/>
    <w:rsid w:val="4AAFFDF7"/>
    <w:rsid w:val="4AB12767"/>
    <w:rsid w:val="4AB2DCD6"/>
    <w:rsid w:val="4AB2E82B"/>
    <w:rsid w:val="4AB7141A"/>
    <w:rsid w:val="4ABC4B02"/>
    <w:rsid w:val="4AC0B75F"/>
    <w:rsid w:val="4AC0EA77"/>
    <w:rsid w:val="4AC3AAE8"/>
    <w:rsid w:val="4AC80353"/>
    <w:rsid w:val="4AC95ED2"/>
    <w:rsid w:val="4ACABA5A"/>
    <w:rsid w:val="4ACF7235"/>
    <w:rsid w:val="4AD0180F"/>
    <w:rsid w:val="4AD14478"/>
    <w:rsid w:val="4AD7DF5B"/>
    <w:rsid w:val="4AD88A16"/>
    <w:rsid w:val="4ADDC9EB"/>
    <w:rsid w:val="4ADFED3B"/>
    <w:rsid w:val="4ADFF574"/>
    <w:rsid w:val="4AE296F5"/>
    <w:rsid w:val="4AE2D9EF"/>
    <w:rsid w:val="4AE6A451"/>
    <w:rsid w:val="4AE7F58C"/>
    <w:rsid w:val="4AF139A5"/>
    <w:rsid w:val="4AF4D0F6"/>
    <w:rsid w:val="4AF532BE"/>
    <w:rsid w:val="4AF8CA55"/>
    <w:rsid w:val="4AFA978D"/>
    <w:rsid w:val="4AFB47E5"/>
    <w:rsid w:val="4B0330D6"/>
    <w:rsid w:val="4B0F22A8"/>
    <w:rsid w:val="4B106867"/>
    <w:rsid w:val="4B11841F"/>
    <w:rsid w:val="4B126352"/>
    <w:rsid w:val="4B153273"/>
    <w:rsid w:val="4B162D77"/>
    <w:rsid w:val="4B165D3B"/>
    <w:rsid w:val="4B198354"/>
    <w:rsid w:val="4B2149F3"/>
    <w:rsid w:val="4B22EFC5"/>
    <w:rsid w:val="4B252451"/>
    <w:rsid w:val="4B26C19D"/>
    <w:rsid w:val="4B27B148"/>
    <w:rsid w:val="4B28F377"/>
    <w:rsid w:val="4B2F14BD"/>
    <w:rsid w:val="4B326716"/>
    <w:rsid w:val="4B32A509"/>
    <w:rsid w:val="4B3622A5"/>
    <w:rsid w:val="4B36A03D"/>
    <w:rsid w:val="4B377088"/>
    <w:rsid w:val="4B454A95"/>
    <w:rsid w:val="4B486515"/>
    <w:rsid w:val="4B4CDEC4"/>
    <w:rsid w:val="4B4DB7D2"/>
    <w:rsid w:val="4B5129DA"/>
    <w:rsid w:val="4B51635A"/>
    <w:rsid w:val="4B518759"/>
    <w:rsid w:val="4B526835"/>
    <w:rsid w:val="4B557C1E"/>
    <w:rsid w:val="4B58F3FA"/>
    <w:rsid w:val="4B5D26BE"/>
    <w:rsid w:val="4B5DE725"/>
    <w:rsid w:val="4B61A1AE"/>
    <w:rsid w:val="4B65BC5D"/>
    <w:rsid w:val="4B70DF85"/>
    <w:rsid w:val="4B75B376"/>
    <w:rsid w:val="4B79AEDE"/>
    <w:rsid w:val="4B804137"/>
    <w:rsid w:val="4B811194"/>
    <w:rsid w:val="4B8E8A01"/>
    <w:rsid w:val="4B92BBC5"/>
    <w:rsid w:val="4B965328"/>
    <w:rsid w:val="4B98AB41"/>
    <w:rsid w:val="4B990808"/>
    <w:rsid w:val="4B9BD364"/>
    <w:rsid w:val="4B9CE1DB"/>
    <w:rsid w:val="4BA1F84E"/>
    <w:rsid w:val="4BA56586"/>
    <w:rsid w:val="4BA9A233"/>
    <w:rsid w:val="4BB1B94A"/>
    <w:rsid w:val="4BB5A035"/>
    <w:rsid w:val="4BB82294"/>
    <w:rsid w:val="4BB83BC0"/>
    <w:rsid w:val="4BB8FB79"/>
    <w:rsid w:val="4BBD41F6"/>
    <w:rsid w:val="4BBEA57E"/>
    <w:rsid w:val="4BBECE7E"/>
    <w:rsid w:val="4BC4EA29"/>
    <w:rsid w:val="4BC7B6A5"/>
    <w:rsid w:val="4BCDAD13"/>
    <w:rsid w:val="4BCF9789"/>
    <w:rsid w:val="4BD342DF"/>
    <w:rsid w:val="4BD39398"/>
    <w:rsid w:val="4BDB0C25"/>
    <w:rsid w:val="4BDE93F6"/>
    <w:rsid w:val="4BE06D1A"/>
    <w:rsid w:val="4BE6098C"/>
    <w:rsid w:val="4BE6C93E"/>
    <w:rsid w:val="4BE7ED8F"/>
    <w:rsid w:val="4BEB7B53"/>
    <w:rsid w:val="4BEE0A24"/>
    <w:rsid w:val="4BF00E96"/>
    <w:rsid w:val="4BF0CFE5"/>
    <w:rsid w:val="4BF61BF8"/>
    <w:rsid w:val="4BF9B9B8"/>
    <w:rsid w:val="4BFAF3CB"/>
    <w:rsid w:val="4BFDE01A"/>
    <w:rsid w:val="4C07186E"/>
    <w:rsid w:val="4C0BD1DC"/>
    <w:rsid w:val="4C0F0CC6"/>
    <w:rsid w:val="4C172EC0"/>
    <w:rsid w:val="4C1C41E9"/>
    <w:rsid w:val="4C1EAA93"/>
    <w:rsid w:val="4C1FAE68"/>
    <w:rsid w:val="4C269BB5"/>
    <w:rsid w:val="4C2E469C"/>
    <w:rsid w:val="4C30635D"/>
    <w:rsid w:val="4C366C97"/>
    <w:rsid w:val="4C3783B4"/>
    <w:rsid w:val="4C3AD0EA"/>
    <w:rsid w:val="4C3B3BED"/>
    <w:rsid w:val="4C3B7C16"/>
    <w:rsid w:val="4C3EE051"/>
    <w:rsid w:val="4C410F27"/>
    <w:rsid w:val="4C434903"/>
    <w:rsid w:val="4C4440CF"/>
    <w:rsid w:val="4C498063"/>
    <w:rsid w:val="4C4CB6ED"/>
    <w:rsid w:val="4C5651CC"/>
    <w:rsid w:val="4C57A9A7"/>
    <w:rsid w:val="4C5F2254"/>
    <w:rsid w:val="4C603565"/>
    <w:rsid w:val="4C640637"/>
    <w:rsid w:val="4C6B65B8"/>
    <w:rsid w:val="4C6D4DF2"/>
    <w:rsid w:val="4C7484FA"/>
    <w:rsid w:val="4C755F13"/>
    <w:rsid w:val="4C76555A"/>
    <w:rsid w:val="4C7902AD"/>
    <w:rsid w:val="4C7A8180"/>
    <w:rsid w:val="4C7B2173"/>
    <w:rsid w:val="4C7DC3C8"/>
    <w:rsid w:val="4C809076"/>
    <w:rsid w:val="4C82097D"/>
    <w:rsid w:val="4C84B326"/>
    <w:rsid w:val="4C878D33"/>
    <w:rsid w:val="4C883190"/>
    <w:rsid w:val="4C962960"/>
    <w:rsid w:val="4CA12B3F"/>
    <w:rsid w:val="4CA1A407"/>
    <w:rsid w:val="4CA9906B"/>
    <w:rsid w:val="4CAAE1A7"/>
    <w:rsid w:val="4CAAF309"/>
    <w:rsid w:val="4CAD4CA2"/>
    <w:rsid w:val="4CAD5480"/>
    <w:rsid w:val="4CB2206A"/>
    <w:rsid w:val="4CB3D4C4"/>
    <w:rsid w:val="4CB79B66"/>
    <w:rsid w:val="4CB9E30F"/>
    <w:rsid w:val="4CBC0B61"/>
    <w:rsid w:val="4CBD0EE0"/>
    <w:rsid w:val="4CBD614B"/>
    <w:rsid w:val="4CBE6093"/>
    <w:rsid w:val="4CC5796B"/>
    <w:rsid w:val="4CC6ED25"/>
    <w:rsid w:val="4CC71EFB"/>
    <w:rsid w:val="4CC8CC59"/>
    <w:rsid w:val="4CC955DD"/>
    <w:rsid w:val="4CCD4DA4"/>
    <w:rsid w:val="4CCD91B6"/>
    <w:rsid w:val="4CCF5875"/>
    <w:rsid w:val="4CD133D4"/>
    <w:rsid w:val="4CD1B1B5"/>
    <w:rsid w:val="4CD5F2C8"/>
    <w:rsid w:val="4CD62FBE"/>
    <w:rsid w:val="4CD744A9"/>
    <w:rsid w:val="4CDEF3F8"/>
    <w:rsid w:val="4CE1B721"/>
    <w:rsid w:val="4CE1F256"/>
    <w:rsid w:val="4CE8D455"/>
    <w:rsid w:val="4CEBC840"/>
    <w:rsid w:val="4CEC81FC"/>
    <w:rsid w:val="4CF66F24"/>
    <w:rsid w:val="4CF75A5C"/>
    <w:rsid w:val="4CFB4953"/>
    <w:rsid w:val="4CFDE474"/>
    <w:rsid w:val="4CFFB719"/>
    <w:rsid w:val="4D006D8A"/>
    <w:rsid w:val="4D01B52D"/>
    <w:rsid w:val="4D0366C6"/>
    <w:rsid w:val="4D05265A"/>
    <w:rsid w:val="4D054173"/>
    <w:rsid w:val="4D0632B8"/>
    <w:rsid w:val="4D0C63B9"/>
    <w:rsid w:val="4D130845"/>
    <w:rsid w:val="4D13EC23"/>
    <w:rsid w:val="4D203391"/>
    <w:rsid w:val="4D21901F"/>
    <w:rsid w:val="4D240F1F"/>
    <w:rsid w:val="4D2538EB"/>
    <w:rsid w:val="4D282068"/>
    <w:rsid w:val="4D2BA665"/>
    <w:rsid w:val="4D2F0423"/>
    <w:rsid w:val="4D2FB37E"/>
    <w:rsid w:val="4D32D6C6"/>
    <w:rsid w:val="4D36BABD"/>
    <w:rsid w:val="4D3A9EA0"/>
    <w:rsid w:val="4D3D5AC8"/>
    <w:rsid w:val="4D3D605D"/>
    <w:rsid w:val="4D3E0897"/>
    <w:rsid w:val="4D421B81"/>
    <w:rsid w:val="4D42992F"/>
    <w:rsid w:val="4D438EC8"/>
    <w:rsid w:val="4D4935CE"/>
    <w:rsid w:val="4D4A3590"/>
    <w:rsid w:val="4D5C5FA2"/>
    <w:rsid w:val="4D5D8159"/>
    <w:rsid w:val="4D69A1DE"/>
    <w:rsid w:val="4D6CAC39"/>
    <w:rsid w:val="4D6DF429"/>
    <w:rsid w:val="4D756BCC"/>
    <w:rsid w:val="4D7793E8"/>
    <w:rsid w:val="4D7DDFB5"/>
    <w:rsid w:val="4D7EA6B7"/>
    <w:rsid w:val="4D898578"/>
    <w:rsid w:val="4D8ADCE0"/>
    <w:rsid w:val="4D8B0B93"/>
    <w:rsid w:val="4D8F5CA6"/>
    <w:rsid w:val="4D9932B3"/>
    <w:rsid w:val="4D9D8BAC"/>
    <w:rsid w:val="4DA7A23D"/>
    <w:rsid w:val="4DA8CE62"/>
    <w:rsid w:val="4DA92BB9"/>
    <w:rsid w:val="4DABE2B6"/>
    <w:rsid w:val="4DACD85D"/>
    <w:rsid w:val="4DAF5AAA"/>
    <w:rsid w:val="4DB04BA6"/>
    <w:rsid w:val="4DB9D45F"/>
    <w:rsid w:val="4DBB1A15"/>
    <w:rsid w:val="4DBE4685"/>
    <w:rsid w:val="4DC1538F"/>
    <w:rsid w:val="4DC15CAB"/>
    <w:rsid w:val="4DC569C2"/>
    <w:rsid w:val="4DC58C60"/>
    <w:rsid w:val="4DC78BB5"/>
    <w:rsid w:val="4DC794D1"/>
    <w:rsid w:val="4DD1126E"/>
    <w:rsid w:val="4DD3A126"/>
    <w:rsid w:val="4DDD194A"/>
    <w:rsid w:val="4DDDAA78"/>
    <w:rsid w:val="4DE341EE"/>
    <w:rsid w:val="4DE72CCA"/>
    <w:rsid w:val="4DE7B76A"/>
    <w:rsid w:val="4DEB1E1B"/>
    <w:rsid w:val="4DF4BE26"/>
    <w:rsid w:val="4DF4C358"/>
    <w:rsid w:val="4DFA5ED8"/>
    <w:rsid w:val="4E04EB2C"/>
    <w:rsid w:val="4E07B89B"/>
    <w:rsid w:val="4E08A152"/>
    <w:rsid w:val="4E08DF82"/>
    <w:rsid w:val="4E0F2D68"/>
    <w:rsid w:val="4E146A09"/>
    <w:rsid w:val="4E190EDB"/>
    <w:rsid w:val="4E1A994A"/>
    <w:rsid w:val="4E1B0BE6"/>
    <w:rsid w:val="4E1B71A6"/>
    <w:rsid w:val="4E1F479A"/>
    <w:rsid w:val="4E208B30"/>
    <w:rsid w:val="4E231325"/>
    <w:rsid w:val="4E2B48C6"/>
    <w:rsid w:val="4E365649"/>
    <w:rsid w:val="4E370EEE"/>
    <w:rsid w:val="4E374FB5"/>
    <w:rsid w:val="4E385288"/>
    <w:rsid w:val="4E397D86"/>
    <w:rsid w:val="4E44950F"/>
    <w:rsid w:val="4E44E9BB"/>
    <w:rsid w:val="4E4629CC"/>
    <w:rsid w:val="4E46E3A7"/>
    <w:rsid w:val="4E470825"/>
    <w:rsid w:val="4E4AC2DF"/>
    <w:rsid w:val="4E4BF309"/>
    <w:rsid w:val="4E4E8818"/>
    <w:rsid w:val="4E4E93A0"/>
    <w:rsid w:val="4E4EA7A2"/>
    <w:rsid w:val="4E5638FB"/>
    <w:rsid w:val="4E579376"/>
    <w:rsid w:val="4E594FF7"/>
    <w:rsid w:val="4E5C9BCF"/>
    <w:rsid w:val="4E5D8A14"/>
    <w:rsid w:val="4E5D9209"/>
    <w:rsid w:val="4E5E77CE"/>
    <w:rsid w:val="4E62BA7B"/>
    <w:rsid w:val="4E62C4A5"/>
    <w:rsid w:val="4E64FC4C"/>
    <w:rsid w:val="4E70006E"/>
    <w:rsid w:val="4E706AB4"/>
    <w:rsid w:val="4E733300"/>
    <w:rsid w:val="4E740EB5"/>
    <w:rsid w:val="4E7AED85"/>
    <w:rsid w:val="4E7FCF0B"/>
    <w:rsid w:val="4E856E67"/>
    <w:rsid w:val="4E8EC5A7"/>
    <w:rsid w:val="4E936893"/>
    <w:rsid w:val="4E9646CD"/>
    <w:rsid w:val="4E9F5EE9"/>
    <w:rsid w:val="4EA1744D"/>
    <w:rsid w:val="4EA3CD99"/>
    <w:rsid w:val="4EA5979A"/>
    <w:rsid w:val="4EA5E747"/>
    <w:rsid w:val="4EA67B47"/>
    <w:rsid w:val="4EB10C64"/>
    <w:rsid w:val="4EB7B511"/>
    <w:rsid w:val="4EBB3CF2"/>
    <w:rsid w:val="4EC195ED"/>
    <w:rsid w:val="4EC2D205"/>
    <w:rsid w:val="4ECADA0D"/>
    <w:rsid w:val="4ECB0F34"/>
    <w:rsid w:val="4ECD3738"/>
    <w:rsid w:val="4ED37426"/>
    <w:rsid w:val="4ED374C5"/>
    <w:rsid w:val="4ED72FA8"/>
    <w:rsid w:val="4ED7C075"/>
    <w:rsid w:val="4EDB61AC"/>
    <w:rsid w:val="4EDC7C17"/>
    <w:rsid w:val="4EDDED78"/>
    <w:rsid w:val="4EE07C01"/>
    <w:rsid w:val="4EE0E16C"/>
    <w:rsid w:val="4EE44A6B"/>
    <w:rsid w:val="4EE6A17D"/>
    <w:rsid w:val="4EE7F199"/>
    <w:rsid w:val="4EEAE4FC"/>
    <w:rsid w:val="4EF290D8"/>
    <w:rsid w:val="4EF6FAF4"/>
    <w:rsid w:val="4EF87492"/>
    <w:rsid w:val="4EFDBBBD"/>
    <w:rsid w:val="4EFF1E74"/>
    <w:rsid w:val="4F0310CD"/>
    <w:rsid w:val="4F0FAD7C"/>
    <w:rsid w:val="4F10D046"/>
    <w:rsid w:val="4F10D909"/>
    <w:rsid w:val="4F13320E"/>
    <w:rsid w:val="4F19223B"/>
    <w:rsid w:val="4F192CF2"/>
    <w:rsid w:val="4F202EB5"/>
    <w:rsid w:val="4F21C05F"/>
    <w:rsid w:val="4F2CBEBC"/>
    <w:rsid w:val="4F2F6C24"/>
    <w:rsid w:val="4F2FA418"/>
    <w:rsid w:val="4F31C6F5"/>
    <w:rsid w:val="4F354BEE"/>
    <w:rsid w:val="4F358D7A"/>
    <w:rsid w:val="4F37AF6C"/>
    <w:rsid w:val="4F3C2CF5"/>
    <w:rsid w:val="4F45E9B8"/>
    <w:rsid w:val="4F489BC7"/>
    <w:rsid w:val="4F4B2B0B"/>
    <w:rsid w:val="4F4FC729"/>
    <w:rsid w:val="4F500DE0"/>
    <w:rsid w:val="4F523AC1"/>
    <w:rsid w:val="4F5375ED"/>
    <w:rsid w:val="4F59CB82"/>
    <w:rsid w:val="4F5AEEA4"/>
    <w:rsid w:val="4F5BE742"/>
    <w:rsid w:val="4F5D09A3"/>
    <w:rsid w:val="4F5ED16D"/>
    <w:rsid w:val="4F613A23"/>
    <w:rsid w:val="4F61EAC1"/>
    <w:rsid w:val="4F634299"/>
    <w:rsid w:val="4F63B3AD"/>
    <w:rsid w:val="4F64E64C"/>
    <w:rsid w:val="4F66A586"/>
    <w:rsid w:val="4F67C606"/>
    <w:rsid w:val="4F6ED8B8"/>
    <w:rsid w:val="4F792FA7"/>
    <w:rsid w:val="4F7AAD66"/>
    <w:rsid w:val="4F7AE764"/>
    <w:rsid w:val="4F7B02BB"/>
    <w:rsid w:val="4F7D779A"/>
    <w:rsid w:val="4F80CB1F"/>
    <w:rsid w:val="4F84F537"/>
    <w:rsid w:val="4F8961C4"/>
    <w:rsid w:val="4F8B6DC2"/>
    <w:rsid w:val="4F8C5262"/>
    <w:rsid w:val="4F949ECA"/>
    <w:rsid w:val="4F94C387"/>
    <w:rsid w:val="4F999153"/>
    <w:rsid w:val="4F9AEE62"/>
    <w:rsid w:val="4F9B5309"/>
    <w:rsid w:val="4F9DF660"/>
    <w:rsid w:val="4FA18DB8"/>
    <w:rsid w:val="4FA1CCAC"/>
    <w:rsid w:val="4FA5C8EB"/>
    <w:rsid w:val="4FB298E9"/>
    <w:rsid w:val="4FB45008"/>
    <w:rsid w:val="4FB47C2F"/>
    <w:rsid w:val="4FB4993B"/>
    <w:rsid w:val="4FB534B4"/>
    <w:rsid w:val="4FB66FCA"/>
    <w:rsid w:val="4FB8AC81"/>
    <w:rsid w:val="4FBC754D"/>
    <w:rsid w:val="4FBE33C8"/>
    <w:rsid w:val="4FC1AFF2"/>
    <w:rsid w:val="4FC4C7E5"/>
    <w:rsid w:val="4FC619D8"/>
    <w:rsid w:val="4FC73D13"/>
    <w:rsid w:val="4FC82F22"/>
    <w:rsid w:val="4FC8CA38"/>
    <w:rsid w:val="4FC94EBF"/>
    <w:rsid w:val="4FCC9EEB"/>
    <w:rsid w:val="4FCE5D6A"/>
    <w:rsid w:val="4FDD8D98"/>
    <w:rsid w:val="4FDF0B8D"/>
    <w:rsid w:val="4FDFC8C4"/>
    <w:rsid w:val="4FDFDC30"/>
    <w:rsid w:val="4FE25B96"/>
    <w:rsid w:val="4FE6492D"/>
    <w:rsid w:val="4FEAF3E1"/>
    <w:rsid w:val="4FF19EF0"/>
    <w:rsid w:val="4FF1A132"/>
    <w:rsid w:val="4FF27037"/>
    <w:rsid w:val="4FF3CE10"/>
    <w:rsid w:val="4FF46338"/>
    <w:rsid w:val="4FFA482F"/>
    <w:rsid w:val="4FFBE26E"/>
    <w:rsid w:val="50024BE0"/>
    <w:rsid w:val="50071B09"/>
    <w:rsid w:val="50072FB3"/>
    <w:rsid w:val="50084A3F"/>
    <w:rsid w:val="500AB099"/>
    <w:rsid w:val="500E06A5"/>
    <w:rsid w:val="5018065D"/>
    <w:rsid w:val="501DDF4E"/>
    <w:rsid w:val="501E1895"/>
    <w:rsid w:val="501E6D94"/>
    <w:rsid w:val="501F267C"/>
    <w:rsid w:val="5020AE3C"/>
    <w:rsid w:val="5021510E"/>
    <w:rsid w:val="502294D9"/>
    <w:rsid w:val="50246275"/>
    <w:rsid w:val="5024F87C"/>
    <w:rsid w:val="502FD80F"/>
    <w:rsid w:val="5033C4B4"/>
    <w:rsid w:val="5038E9CA"/>
    <w:rsid w:val="503C0003"/>
    <w:rsid w:val="503CEC75"/>
    <w:rsid w:val="503DCDB5"/>
    <w:rsid w:val="503DD363"/>
    <w:rsid w:val="504530C7"/>
    <w:rsid w:val="504C3514"/>
    <w:rsid w:val="504E6A29"/>
    <w:rsid w:val="50513E69"/>
    <w:rsid w:val="5051654C"/>
    <w:rsid w:val="5053738F"/>
    <w:rsid w:val="5056B62D"/>
    <w:rsid w:val="50579080"/>
    <w:rsid w:val="505CF3F6"/>
    <w:rsid w:val="505FE1A9"/>
    <w:rsid w:val="5060A6F8"/>
    <w:rsid w:val="5061FA00"/>
    <w:rsid w:val="50628BD6"/>
    <w:rsid w:val="5065BBF9"/>
    <w:rsid w:val="5066DFCB"/>
    <w:rsid w:val="506A729E"/>
    <w:rsid w:val="506A919D"/>
    <w:rsid w:val="506F12D1"/>
    <w:rsid w:val="5071656D"/>
    <w:rsid w:val="5073F4CC"/>
    <w:rsid w:val="5075BDFD"/>
    <w:rsid w:val="50766472"/>
    <w:rsid w:val="507AE829"/>
    <w:rsid w:val="507C821C"/>
    <w:rsid w:val="508788EF"/>
    <w:rsid w:val="5096449F"/>
    <w:rsid w:val="5097B4FD"/>
    <w:rsid w:val="509E1C86"/>
    <w:rsid w:val="50A23FD1"/>
    <w:rsid w:val="50A6B1C1"/>
    <w:rsid w:val="50A6B625"/>
    <w:rsid w:val="50A704BB"/>
    <w:rsid w:val="50A89BE4"/>
    <w:rsid w:val="50AA9AD4"/>
    <w:rsid w:val="50AD8BC1"/>
    <w:rsid w:val="50B4009D"/>
    <w:rsid w:val="50B587FF"/>
    <w:rsid w:val="50B79644"/>
    <w:rsid w:val="50BCC750"/>
    <w:rsid w:val="50C54DBE"/>
    <w:rsid w:val="50C83BCE"/>
    <w:rsid w:val="50CB5673"/>
    <w:rsid w:val="50CC7BC9"/>
    <w:rsid w:val="50D11BE2"/>
    <w:rsid w:val="50D558CF"/>
    <w:rsid w:val="50D5976E"/>
    <w:rsid w:val="50D673FC"/>
    <w:rsid w:val="50D8A654"/>
    <w:rsid w:val="50DBC65C"/>
    <w:rsid w:val="50DEB6D4"/>
    <w:rsid w:val="50EC99FF"/>
    <w:rsid w:val="50ED205C"/>
    <w:rsid w:val="50EF7EA0"/>
    <w:rsid w:val="50EFB30C"/>
    <w:rsid w:val="50EFC029"/>
    <w:rsid w:val="50F0EB11"/>
    <w:rsid w:val="50F36B6A"/>
    <w:rsid w:val="50FBE796"/>
    <w:rsid w:val="50FC706D"/>
    <w:rsid w:val="51007245"/>
    <w:rsid w:val="51028F25"/>
    <w:rsid w:val="5104B050"/>
    <w:rsid w:val="5107D50A"/>
    <w:rsid w:val="510CCCCB"/>
    <w:rsid w:val="510DB0E6"/>
    <w:rsid w:val="510E04A4"/>
    <w:rsid w:val="5111BDD8"/>
    <w:rsid w:val="5113F131"/>
    <w:rsid w:val="51168996"/>
    <w:rsid w:val="5118F46D"/>
    <w:rsid w:val="511F59D1"/>
    <w:rsid w:val="511F8845"/>
    <w:rsid w:val="512068EB"/>
    <w:rsid w:val="5120C3F9"/>
    <w:rsid w:val="5123A7BD"/>
    <w:rsid w:val="5123B23C"/>
    <w:rsid w:val="5123B531"/>
    <w:rsid w:val="512478F1"/>
    <w:rsid w:val="51264386"/>
    <w:rsid w:val="512A9433"/>
    <w:rsid w:val="512AC36B"/>
    <w:rsid w:val="512C97BC"/>
    <w:rsid w:val="512E08BD"/>
    <w:rsid w:val="512E193A"/>
    <w:rsid w:val="51360BEE"/>
    <w:rsid w:val="51373B67"/>
    <w:rsid w:val="51391C39"/>
    <w:rsid w:val="51397489"/>
    <w:rsid w:val="513C2B73"/>
    <w:rsid w:val="513D8781"/>
    <w:rsid w:val="51410690"/>
    <w:rsid w:val="5148B504"/>
    <w:rsid w:val="514C37C5"/>
    <w:rsid w:val="515005B9"/>
    <w:rsid w:val="51502442"/>
    <w:rsid w:val="51538D8B"/>
    <w:rsid w:val="51569878"/>
    <w:rsid w:val="5156E6AA"/>
    <w:rsid w:val="515EEDCC"/>
    <w:rsid w:val="515F07AC"/>
    <w:rsid w:val="515FC983"/>
    <w:rsid w:val="51604833"/>
    <w:rsid w:val="51609846"/>
    <w:rsid w:val="5160DAF4"/>
    <w:rsid w:val="5161C602"/>
    <w:rsid w:val="5161CA50"/>
    <w:rsid w:val="5162A859"/>
    <w:rsid w:val="5164F21B"/>
    <w:rsid w:val="51652221"/>
    <w:rsid w:val="516612A5"/>
    <w:rsid w:val="516813F9"/>
    <w:rsid w:val="51743D60"/>
    <w:rsid w:val="5177A571"/>
    <w:rsid w:val="517BBED3"/>
    <w:rsid w:val="517C9BD6"/>
    <w:rsid w:val="517CDA81"/>
    <w:rsid w:val="51812590"/>
    <w:rsid w:val="518686A6"/>
    <w:rsid w:val="5187F23D"/>
    <w:rsid w:val="518853EC"/>
    <w:rsid w:val="518927BB"/>
    <w:rsid w:val="518A5166"/>
    <w:rsid w:val="5190F46A"/>
    <w:rsid w:val="519552D9"/>
    <w:rsid w:val="5199A769"/>
    <w:rsid w:val="5199B373"/>
    <w:rsid w:val="519C3891"/>
    <w:rsid w:val="51A16066"/>
    <w:rsid w:val="51A48B77"/>
    <w:rsid w:val="51A5113B"/>
    <w:rsid w:val="51A80901"/>
    <w:rsid w:val="51ACA0A8"/>
    <w:rsid w:val="51AE6543"/>
    <w:rsid w:val="51B73AB4"/>
    <w:rsid w:val="51BA1A09"/>
    <w:rsid w:val="51BC6827"/>
    <w:rsid w:val="51BC8DFE"/>
    <w:rsid w:val="51BEA487"/>
    <w:rsid w:val="51C266E6"/>
    <w:rsid w:val="51C6802E"/>
    <w:rsid w:val="51C728F9"/>
    <w:rsid w:val="51C7D3B6"/>
    <w:rsid w:val="51CA5043"/>
    <w:rsid w:val="51CAF805"/>
    <w:rsid w:val="51D12164"/>
    <w:rsid w:val="51D15F90"/>
    <w:rsid w:val="51D85436"/>
    <w:rsid w:val="51D8F027"/>
    <w:rsid w:val="51DEDB88"/>
    <w:rsid w:val="51E6D030"/>
    <w:rsid w:val="51E7A34A"/>
    <w:rsid w:val="51E9AD9A"/>
    <w:rsid w:val="51EA769E"/>
    <w:rsid w:val="51ECD51A"/>
    <w:rsid w:val="51F2D6A1"/>
    <w:rsid w:val="51F86401"/>
    <w:rsid w:val="51F965DD"/>
    <w:rsid w:val="51FA7AC6"/>
    <w:rsid w:val="51FB2A71"/>
    <w:rsid w:val="52018CD6"/>
    <w:rsid w:val="5202E327"/>
    <w:rsid w:val="5203887F"/>
    <w:rsid w:val="52098DE4"/>
    <w:rsid w:val="520A26FD"/>
    <w:rsid w:val="520CB82F"/>
    <w:rsid w:val="520CFD78"/>
    <w:rsid w:val="521211F0"/>
    <w:rsid w:val="5213B362"/>
    <w:rsid w:val="5214D49F"/>
    <w:rsid w:val="5218D681"/>
    <w:rsid w:val="52197836"/>
    <w:rsid w:val="52199528"/>
    <w:rsid w:val="5220722F"/>
    <w:rsid w:val="52217670"/>
    <w:rsid w:val="5223FE2E"/>
    <w:rsid w:val="52251269"/>
    <w:rsid w:val="522863E7"/>
    <w:rsid w:val="522B4B4F"/>
    <w:rsid w:val="522C1781"/>
    <w:rsid w:val="5230A081"/>
    <w:rsid w:val="523356EF"/>
    <w:rsid w:val="52344337"/>
    <w:rsid w:val="52380DB5"/>
    <w:rsid w:val="52382A8F"/>
    <w:rsid w:val="523BA77C"/>
    <w:rsid w:val="523E43E2"/>
    <w:rsid w:val="52422293"/>
    <w:rsid w:val="5244EBD5"/>
    <w:rsid w:val="52460271"/>
    <w:rsid w:val="524797F9"/>
    <w:rsid w:val="52493025"/>
    <w:rsid w:val="524A7E49"/>
    <w:rsid w:val="524B6C20"/>
    <w:rsid w:val="5250EFF7"/>
    <w:rsid w:val="5250FE24"/>
    <w:rsid w:val="52546B79"/>
    <w:rsid w:val="5254D15B"/>
    <w:rsid w:val="52553728"/>
    <w:rsid w:val="52577538"/>
    <w:rsid w:val="5262D0BE"/>
    <w:rsid w:val="5264C47B"/>
    <w:rsid w:val="5268781D"/>
    <w:rsid w:val="526D5FFB"/>
    <w:rsid w:val="526F4018"/>
    <w:rsid w:val="527A272D"/>
    <w:rsid w:val="527B7350"/>
    <w:rsid w:val="527F7140"/>
    <w:rsid w:val="52811204"/>
    <w:rsid w:val="528ADA6A"/>
    <w:rsid w:val="5299622A"/>
    <w:rsid w:val="529B8D39"/>
    <w:rsid w:val="529D96C6"/>
    <w:rsid w:val="529E4887"/>
    <w:rsid w:val="529E9210"/>
    <w:rsid w:val="52A0F971"/>
    <w:rsid w:val="52A904F1"/>
    <w:rsid w:val="52AABD9A"/>
    <w:rsid w:val="52B1BF30"/>
    <w:rsid w:val="52B2BC5D"/>
    <w:rsid w:val="52B590F4"/>
    <w:rsid w:val="52B9089F"/>
    <w:rsid w:val="52BAC2E7"/>
    <w:rsid w:val="52C091B6"/>
    <w:rsid w:val="52C24AD2"/>
    <w:rsid w:val="52CB2AA4"/>
    <w:rsid w:val="52D3112A"/>
    <w:rsid w:val="52DB1BC3"/>
    <w:rsid w:val="52DD0D29"/>
    <w:rsid w:val="52E2EF93"/>
    <w:rsid w:val="52E336A7"/>
    <w:rsid w:val="52E4B0E9"/>
    <w:rsid w:val="52E4EA28"/>
    <w:rsid w:val="52E9BD88"/>
    <w:rsid w:val="52ECD910"/>
    <w:rsid w:val="52F09B77"/>
    <w:rsid w:val="52F312E3"/>
    <w:rsid w:val="52F4017D"/>
    <w:rsid w:val="52F4F70A"/>
    <w:rsid w:val="52FC275F"/>
    <w:rsid w:val="53022785"/>
    <w:rsid w:val="5303A1E7"/>
    <w:rsid w:val="530574AC"/>
    <w:rsid w:val="5310CD12"/>
    <w:rsid w:val="5311C665"/>
    <w:rsid w:val="53122EE9"/>
    <w:rsid w:val="531284CC"/>
    <w:rsid w:val="5314318D"/>
    <w:rsid w:val="5314508F"/>
    <w:rsid w:val="5320C445"/>
    <w:rsid w:val="53260329"/>
    <w:rsid w:val="53279F0C"/>
    <w:rsid w:val="532F11B0"/>
    <w:rsid w:val="53316EC7"/>
    <w:rsid w:val="5331F8A9"/>
    <w:rsid w:val="533574C7"/>
    <w:rsid w:val="533A8798"/>
    <w:rsid w:val="533C116F"/>
    <w:rsid w:val="53405B94"/>
    <w:rsid w:val="5342515B"/>
    <w:rsid w:val="53460015"/>
    <w:rsid w:val="53479FCD"/>
    <w:rsid w:val="534808A8"/>
    <w:rsid w:val="53580F42"/>
    <w:rsid w:val="535AF4E0"/>
    <w:rsid w:val="5362C22D"/>
    <w:rsid w:val="5365D989"/>
    <w:rsid w:val="5365E738"/>
    <w:rsid w:val="5372F1DB"/>
    <w:rsid w:val="537D145E"/>
    <w:rsid w:val="53850D1E"/>
    <w:rsid w:val="5387A161"/>
    <w:rsid w:val="538B32A4"/>
    <w:rsid w:val="538BA244"/>
    <w:rsid w:val="538BBDC7"/>
    <w:rsid w:val="538CA721"/>
    <w:rsid w:val="5393F511"/>
    <w:rsid w:val="5394829C"/>
    <w:rsid w:val="5395FC67"/>
    <w:rsid w:val="539A842A"/>
    <w:rsid w:val="53A30A19"/>
    <w:rsid w:val="53A30B38"/>
    <w:rsid w:val="53A548A1"/>
    <w:rsid w:val="53A7DE6F"/>
    <w:rsid w:val="53A9EFF7"/>
    <w:rsid w:val="53AAFFB1"/>
    <w:rsid w:val="53AD3F9D"/>
    <w:rsid w:val="53ADE496"/>
    <w:rsid w:val="53B2C590"/>
    <w:rsid w:val="53B79C75"/>
    <w:rsid w:val="53BA8903"/>
    <w:rsid w:val="53BFA7AD"/>
    <w:rsid w:val="53C20722"/>
    <w:rsid w:val="53C4E1E4"/>
    <w:rsid w:val="53C4EEB3"/>
    <w:rsid w:val="53C59589"/>
    <w:rsid w:val="53C64492"/>
    <w:rsid w:val="53C9DB44"/>
    <w:rsid w:val="53CB3EE5"/>
    <w:rsid w:val="53CBDDDB"/>
    <w:rsid w:val="53CDEEE6"/>
    <w:rsid w:val="53D159F1"/>
    <w:rsid w:val="53D200AF"/>
    <w:rsid w:val="53D37677"/>
    <w:rsid w:val="53D6F9EE"/>
    <w:rsid w:val="53D947E4"/>
    <w:rsid w:val="53DD3780"/>
    <w:rsid w:val="53E1D2D2"/>
    <w:rsid w:val="53EE9902"/>
    <w:rsid w:val="53EF12E4"/>
    <w:rsid w:val="53F10E12"/>
    <w:rsid w:val="53F3C09B"/>
    <w:rsid w:val="53F64711"/>
    <w:rsid w:val="540094DC"/>
    <w:rsid w:val="54065059"/>
    <w:rsid w:val="5409A2B4"/>
    <w:rsid w:val="540F44E2"/>
    <w:rsid w:val="540F4914"/>
    <w:rsid w:val="5419F19A"/>
    <w:rsid w:val="541B3B89"/>
    <w:rsid w:val="541D178F"/>
    <w:rsid w:val="54207D4E"/>
    <w:rsid w:val="54298717"/>
    <w:rsid w:val="542B0480"/>
    <w:rsid w:val="542CEDB9"/>
    <w:rsid w:val="542E5C04"/>
    <w:rsid w:val="54326C2D"/>
    <w:rsid w:val="543953F1"/>
    <w:rsid w:val="543D7B13"/>
    <w:rsid w:val="543DFA13"/>
    <w:rsid w:val="543F8F2E"/>
    <w:rsid w:val="54468DFB"/>
    <w:rsid w:val="5447A631"/>
    <w:rsid w:val="54504481"/>
    <w:rsid w:val="545253CD"/>
    <w:rsid w:val="5452B869"/>
    <w:rsid w:val="545E06A8"/>
    <w:rsid w:val="545FD142"/>
    <w:rsid w:val="54615483"/>
    <w:rsid w:val="5469107C"/>
    <w:rsid w:val="546A6287"/>
    <w:rsid w:val="546B69B7"/>
    <w:rsid w:val="546B76D2"/>
    <w:rsid w:val="546C2105"/>
    <w:rsid w:val="54726362"/>
    <w:rsid w:val="54751697"/>
    <w:rsid w:val="5475417F"/>
    <w:rsid w:val="547D2D01"/>
    <w:rsid w:val="547DF7E6"/>
    <w:rsid w:val="54872129"/>
    <w:rsid w:val="548FD6CF"/>
    <w:rsid w:val="5490F2E9"/>
    <w:rsid w:val="5492368A"/>
    <w:rsid w:val="5492B172"/>
    <w:rsid w:val="549A2167"/>
    <w:rsid w:val="549A94EA"/>
    <w:rsid w:val="549B2970"/>
    <w:rsid w:val="549CC43A"/>
    <w:rsid w:val="549CE0FB"/>
    <w:rsid w:val="549DC046"/>
    <w:rsid w:val="54A117C1"/>
    <w:rsid w:val="54A2A38B"/>
    <w:rsid w:val="54A3F061"/>
    <w:rsid w:val="54A45106"/>
    <w:rsid w:val="54AA0473"/>
    <w:rsid w:val="54AC2DC6"/>
    <w:rsid w:val="54AF009E"/>
    <w:rsid w:val="54B2EDD0"/>
    <w:rsid w:val="54B31232"/>
    <w:rsid w:val="54B6119D"/>
    <w:rsid w:val="54B8F074"/>
    <w:rsid w:val="54B9B9C2"/>
    <w:rsid w:val="54BC34E7"/>
    <w:rsid w:val="54C1C052"/>
    <w:rsid w:val="54C204E6"/>
    <w:rsid w:val="54C6C2DA"/>
    <w:rsid w:val="54D7B7B0"/>
    <w:rsid w:val="54D97916"/>
    <w:rsid w:val="54D9A556"/>
    <w:rsid w:val="54F4453C"/>
    <w:rsid w:val="54F466B7"/>
    <w:rsid w:val="54F9CA1C"/>
    <w:rsid w:val="54FADAC4"/>
    <w:rsid w:val="54FCA7CB"/>
    <w:rsid w:val="5500C247"/>
    <w:rsid w:val="55058087"/>
    <w:rsid w:val="55064D9B"/>
    <w:rsid w:val="5508D197"/>
    <w:rsid w:val="550930D7"/>
    <w:rsid w:val="550BE50E"/>
    <w:rsid w:val="55114EDB"/>
    <w:rsid w:val="5513E2C5"/>
    <w:rsid w:val="5515FA0B"/>
    <w:rsid w:val="551B14D8"/>
    <w:rsid w:val="551CA443"/>
    <w:rsid w:val="551D8FED"/>
    <w:rsid w:val="551E2FD4"/>
    <w:rsid w:val="55217131"/>
    <w:rsid w:val="55227547"/>
    <w:rsid w:val="5524B0C3"/>
    <w:rsid w:val="5524B7CC"/>
    <w:rsid w:val="5524CC9D"/>
    <w:rsid w:val="5527D6C6"/>
    <w:rsid w:val="552879F9"/>
    <w:rsid w:val="553122B4"/>
    <w:rsid w:val="553222EE"/>
    <w:rsid w:val="55335F05"/>
    <w:rsid w:val="55343F73"/>
    <w:rsid w:val="5539537B"/>
    <w:rsid w:val="553EF82B"/>
    <w:rsid w:val="55411AA2"/>
    <w:rsid w:val="55415531"/>
    <w:rsid w:val="5548C81D"/>
    <w:rsid w:val="554D0219"/>
    <w:rsid w:val="555294E1"/>
    <w:rsid w:val="5558BFB2"/>
    <w:rsid w:val="5560DA63"/>
    <w:rsid w:val="5564154A"/>
    <w:rsid w:val="5565781A"/>
    <w:rsid w:val="556B914E"/>
    <w:rsid w:val="556C62DF"/>
    <w:rsid w:val="5571DF99"/>
    <w:rsid w:val="5576DE49"/>
    <w:rsid w:val="557731D3"/>
    <w:rsid w:val="55793F82"/>
    <w:rsid w:val="55796E78"/>
    <w:rsid w:val="557B92D6"/>
    <w:rsid w:val="557C5B18"/>
    <w:rsid w:val="55821F0B"/>
    <w:rsid w:val="558406E5"/>
    <w:rsid w:val="55875178"/>
    <w:rsid w:val="55875264"/>
    <w:rsid w:val="558BE25E"/>
    <w:rsid w:val="558D01FD"/>
    <w:rsid w:val="558F175E"/>
    <w:rsid w:val="55911E88"/>
    <w:rsid w:val="55948D6F"/>
    <w:rsid w:val="5595C287"/>
    <w:rsid w:val="559B144A"/>
    <w:rsid w:val="55A1DD44"/>
    <w:rsid w:val="55B722B0"/>
    <w:rsid w:val="55BC6061"/>
    <w:rsid w:val="55BCA587"/>
    <w:rsid w:val="55C0C4D9"/>
    <w:rsid w:val="55C1CC4C"/>
    <w:rsid w:val="55C6923A"/>
    <w:rsid w:val="55C88AD3"/>
    <w:rsid w:val="55CBB163"/>
    <w:rsid w:val="55D1E314"/>
    <w:rsid w:val="55DC3EB8"/>
    <w:rsid w:val="55DC9DBE"/>
    <w:rsid w:val="55E782BE"/>
    <w:rsid w:val="55E87B40"/>
    <w:rsid w:val="55E92433"/>
    <w:rsid w:val="55F4FE68"/>
    <w:rsid w:val="55F55646"/>
    <w:rsid w:val="55F72654"/>
    <w:rsid w:val="55F7F249"/>
    <w:rsid w:val="55FC1B80"/>
    <w:rsid w:val="5602DF1D"/>
    <w:rsid w:val="560CF98B"/>
    <w:rsid w:val="560D063A"/>
    <w:rsid w:val="560E908F"/>
    <w:rsid w:val="560EA715"/>
    <w:rsid w:val="561978CC"/>
    <w:rsid w:val="561C2627"/>
    <w:rsid w:val="561CED82"/>
    <w:rsid w:val="561EB140"/>
    <w:rsid w:val="5622DFB6"/>
    <w:rsid w:val="56233011"/>
    <w:rsid w:val="56288AFE"/>
    <w:rsid w:val="562C1EB2"/>
    <w:rsid w:val="562EB47F"/>
    <w:rsid w:val="5630FDE6"/>
    <w:rsid w:val="56317F34"/>
    <w:rsid w:val="56337A49"/>
    <w:rsid w:val="5646DAC1"/>
    <w:rsid w:val="564892E8"/>
    <w:rsid w:val="564A0C20"/>
    <w:rsid w:val="56522CC7"/>
    <w:rsid w:val="56591F9C"/>
    <w:rsid w:val="565DA1D2"/>
    <w:rsid w:val="566C5F8D"/>
    <w:rsid w:val="566CBBFF"/>
    <w:rsid w:val="56718D64"/>
    <w:rsid w:val="56739521"/>
    <w:rsid w:val="56777DF7"/>
    <w:rsid w:val="56779AEF"/>
    <w:rsid w:val="56790724"/>
    <w:rsid w:val="567B4B9C"/>
    <w:rsid w:val="567E3A77"/>
    <w:rsid w:val="56802C0D"/>
    <w:rsid w:val="56809F20"/>
    <w:rsid w:val="56830C2B"/>
    <w:rsid w:val="5684821F"/>
    <w:rsid w:val="568905EF"/>
    <w:rsid w:val="568A5767"/>
    <w:rsid w:val="568D04E1"/>
    <w:rsid w:val="568FFEC1"/>
    <w:rsid w:val="5698D6E1"/>
    <w:rsid w:val="569A32E5"/>
    <w:rsid w:val="569D5A54"/>
    <w:rsid w:val="56ACB37C"/>
    <w:rsid w:val="56AD235B"/>
    <w:rsid w:val="56AE5F9C"/>
    <w:rsid w:val="56AF95AE"/>
    <w:rsid w:val="56B2CE7B"/>
    <w:rsid w:val="56B2F5EB"/>
    <w:rsid w:val="56B53EC3"/>
    <w:rsid w:val="56B82FEA"/>
    <w:rsid w:val="56CD4B34"/>
    <w:rsid w:val="56CDE3EA"/>
    <w:rsid w:val="56D60606"/>
    <w:rsid w:val="56D95A26"/>
    <w:rsid w:val="56DE1795"/>
    <w:rsid w:val="56E94AD0"/>
    <w:rsid w:val="56EAE1D9"/>
    <w:rsid w:val="56EEFA61"/>
    <w:rsid w:val="56F02185"/>
    <w:rsid w:val="56F24FBB"/>
    <w:rsid w:val="56FD8767"/>
    <w:rsid w:val="56FDA0C4"/>
    <w:rsid w:val="56FF7A64"/>
    <w:rsid w:val="5704E51C"/>
    <w:rsid w:val="5706B679"/>
    <w:rsid w:val="570B428B"/>
    <w:rsid w:val="5711E4EA"/>
    <w:rsid w:val="57144942"/>
    <w:rsid w:val="5715BCC6"/>
    <w:rsid w:val="571DEF6C"/>
    <w:rsid w:val="571F7D2C"/>
    <w:rsid w:val="571FB4AF"/>
    <w:rsid w:val="57214436"/>
    <w:rsid w:val="57262891"/>
    <w:rsid w:val="5727B2BF"/>
    <w:rsid w:val="57294B12"/>
    <w:rsid w:val="572D81F1"/>
    <w:rsid w:val="5734259F"/>
    <w:rsid w:val="5734CFFB"/>
    <w:rsid w:val="573E2435"/>
    <w:rsid w:val="57405B6D"/>
    <w:rsid w:val="57411640"/>
    <w:rsid w:val="57414376"/>
    <w:rsid w:val="57471924"/>
    <w:rsid w:val="5749CB15"/>
    <w:rsid w:val="57548327"/>
    <w:rsid w:val="57570C02"/>
    <w:rsid w:val="57584A57"/>
    <w:rsid w:val="575AD3CB"/>
    <w:rsid w:val="5760AB2E"/>
    <w:rsid w:val="57663E42"/>
    <w:rsid w:val="5768947C"/>
    <w:rsid w:val="576FD895"/>
    <w:rsid w:val="5770132E"/>
    <w:rsid w:val="577045C2"/>
    <w:rsid w:val="577098F9"/>
    <w:rsid w:val="5770C562"/>
    <w:rsid w:val="577517BD"/>
    <w:rsid w:val="57761A5C"/>
    <w:rsid w:val="57769D05"/>
    <w:rsid w:val="57793B64"/>
    <w:rsid w:val="577A4661"/>
    <w:rsid w:val="577C0D5F"/>
    <w:rsid w:val="577CCC30"/>
    <w:rsid w:val="57840512"/>
    <w:rsid w:val="57855224"/>
    <w:rsid w:val="5785F035"/>
    <w:rsid w:val="57868A35"/>
    <w:rsid w:val="57875A5D"/>
    <w:rsid w:val="5787BBD6"/>
    <w:rsid w:val="578823FA"/>
    <w:rsid w:val="578D1917"/>
    <w:rsid w:val="578E8B42"/>
    <w:rsid w:val="578F00C5"/>
    <w:rsid w:val="579254BA"/>
    <w:rsid w:val="5793D6E2"/>
    <w:rsid w:val="5794E5F5"/>
    <w:rsid w:val="5798795D"/>
    <w:rsid w:val="579DDC64"/>
    <w:rsid w:val="57A217AC"/>
    <w:rsid w:val="57A87E80"/>
    <w:rsid w:val="57AA0BF5"/>
    <w:rsid w:val="57AAC87D"/>
    <w:rsid w:val="57AB5B8C"/>
    <w:rsid w:val="57AE5E21"/>
    <w:rsid w:val="57AFD145"/>
    <w:rsid w:val="57B14D0B"/>
    <w:rsid w:val="57B24DFC"/>
    <w:rsid w:val="57B6958D"/>
    <w:rsid w:val="57B7DBD3"/>
    <w:rsid w:val="57BC86A2"/>
    <w:rsid w:val="57BDAACE"/>
    <w:rsid w:val="57C1A6DD"/>
    <w:rsid w:val="57CC30C1"/>
    <w:rsid w:val="57CE0EF9"/>
    <w:rsid w:val="57D118C4"/>
    <w:rsid w:val="57D2AFFE"/>
    <w:rsid w:val="57D64BC5"/>
    <w:rsid w:val="57DA3062"/>
    <w:rsid w:val="57DA912A"/>
    <w:rsid w:val="57E381FD"/>
    <w:rsid w:val="57E8B9AF"/>
    <w:rsid w:val="57E98BDA"/>
    <w:rsid w:val="57E9C846"/>
    <w:rsid w:val="57F0BD87"/>
    <w:rsid w:val="57F1510B"/>
    <w:rsid w:val="57F1E05E"/>
    <w:rsid w:val="57F3884B"/>
    <w:rsid w:val="57F43568"/>
    <w:rsid w:val="57F48E25"/>
    <w:rsid w:val="57F4A2CF"/>
    <w:rsid w:val="57F75A64"/>
    <w:rsid w:val="57FAF3A2"/>
    <w:rsid w:val="580CADCD"/>
    <w:rsid w:val="58110EA6"/>
    <w:rsid w:val="5813AA0F"/>
    <w:rsid w:val="581455B3"/>
    <w:rsid w:val="581CF6D1"/>
    <w:rsid w:val="581DA24A"/>
    <w:rsid w:val="581FFAE8"/>
    <w:rsid w:val="582843FE"/>
    <w:rsid w:val="583C69A0"/>
    <w:rsid w:val="583D3C5A"/>
    <w:rsid w:val="583F238F"/>
    <w:rsid w:val="58475425"/>
    <w:rsid w:val="584D7DC5"/>
    <w:rsid w:val="584DCC72"/>
    <w:rsid w:val="58516029"/>
    <w:rsid w:val="58581670"/>
    <w:rsid w:val="58590524"/>
    <w:rsid w:val="585D4DCF"/>
    <w:rsid w:val="58679C38"/>
    <w:rsid w:val="586C187D"/>
    <w:rsid w:val="58707051"/>
    <w:rsid w:val="5873ADE6"/>
    <w:rsid w:val="5878071D"/>
    <w:rsid w:val="58789B6E"/>
    <w:rsid w:val="587A566C"/>
    <w:rsid w:val="587C0745"/>
    <w:rsid w:val="588A5C5E"/>
    <w:rsid w:val="58928513"/>
    <w:rsid w:val="5894D9F8"/>
    <w:rsid w:val="58984564"/>
    <w:rsid w:val="589ADE60"/>
    <w:rsid w:val="589FCB12"/>
    <w:rsid w:val="58A3895A"/>
    <w:rsid w:val="58A4DA46"/>
    <w:rsid w:val="58A4E8B9"/>
    <w:rsid w:val="58A5419E"/>
    <w:rsid w:val="58ADC50E"/>
    <w:rsid w:val="58AE7A6B"/>
    <w:rsid w:val="58B04FC3"/>
    <w:rsid w:val="58B4A03F"/>
    <w:rsid w:val="58B65D16"/>
    <w:rsid w:val="58B973B6"/>
    <w:rsid w:val="58BD132E"/>
    <w:rsid w:val="58C32529"/>
    <w:rsid w:val="58C54EE8"/>
    <w:rsid w:val="58C68E60"/>
    <w:rsid w:val="58C73DC2"/>
    <w:rsid w:val="58C9B256"/>
    <w:rsid w:val="58CF75BB"/>
    <w:rsid w:val="58D0EC82"/>
    <w:rsid w:val="58D0F6A5"/>
    <w:rsid w:val="58D68B60"/>
    <w:rsid w:val="58D965AE"/>
    <w:rsid w:val="58DABE0E"/>
    <w:rsid w:val="58DF4BBD"/>
    <w:rsid w:val="58E523B2"/>
    <w:rsid w:val="58E5C7F8"/>
    <w:rsid w:val="58E68D7E"/>
    <w:rsid w:val="58EAB743"/>
    <w:rsid w:val="58EE153D"/>
    <w:rsid w:val="58F19091"/>
    <w:rsid w:val="58F1A87B"/>
    <w:rsid w:val="58F24D1B"/>
    <w:rsid w:val="58F4FA25"/>
    <w:rsid w:val="58F7E008"/>
    <w:rsid w:val="58FA7D1A"/>
    <w:rsid w:val="58FDBC6E"/>
    <w:rsid w:val="59026264"/>
    <w:rsid w:val="59045003"/>
    <w:rsid w:val="591043C0"/>
    <w:rsid w:val="5916F994"/>
    <w:rsid w:val="591CD330"/>
    <w:rsid w:val="59225A96"/>
    <w:rsid w:val="5923A231"/>
    <w:rsid w:val="59272FF2"/>
    <w:rsid w:val="59276D20"/>
    <w:rsid w:val="5929E561"/>
    <w:rsid w:val="592B434B"/>
    <w:rsid w:val="5938983F"/>
    <w:rsid w:val="593D15C2"/>
    <w:rsid w:val="594461DF"/>
    <w:rsid w:val="59495553"/>
    <w:rsid w:val="594B72D6"/>
    <w:rsid w:val="594E68F8"/>
    <w:rsid w:val="59538024"/>
    <w:rsid w:val="59590A9F"/>
    <w:rsid w:val="595A0C92"/>
    <w:rsid w:val="595BC299"/>
    <w:rsid w:val="595BCAEA"/>
    <w:rsid w:val="595E79FF"/>
    <w:rsid w:val="5961243C"/>
    <w:rsid w:val="59616E36"/>
    <w:rsid w:val="5962A44D"/>
    <w:rsid w:val="5963FCD6"/>
    <w:rsid w:val="59662295"/>
    <w:rsid w:val="596D6E09"/>
    <w:rsid w:val="596F42CF"/>
    <w:rsid w:val="59710F22"/>
    <w:rsid w:val="597295C5"/>
    <w:rsid w:val="59752742"/>
    <w:rsid w:val="597E7C76"/>
    <w:rsid w:val="5983AACB"/>
    <w:rsid w:val="5988A282"/>
    <w:rsid w:val="598F1BF8"/>
    <w:rsid w:val="59916CF4"/>
    <w:rsid w:val="599AE299"/>
    <w:rsid w:val="599B68EC"/>
    <w:rsid w:val="59A9C632"/>
    <w:rsid w:val="59B44AC4"/>
    <w:rsid w:val="59C07E92"/>
    <w:rsid w:val="59C412A2"/>
    <w:rsid w:val="59C4C6C5"/>
    <w:rsid w:val="59C9F7FA"/>
    <w:rsid w:val="59CC35BC"/>
    <w:rsid w:val="59CCBF40"/>
    <w:rsid w:val="59D6618D"/>
    <w:rsid w:val="59DD8718"/>
    <w:rsid w:val="59DFE9E0"/>
    <w:rsid w:val="59E06A30"/>
    <w:rsid w:val="59E0AAA4"/>
    <w:rsid w:val="59E570B8"/>
    <w:rsid w:val="59E5D00D"/>
    <w:rsid w:val="59E7D955"/>
    <w:rsid w:val="59EF47FD"/>
    <w:rsid w:val="59F10110"/>
    <w:rsid w:val="59F1C280"/>
    <w:rsid w:val="59F38AE9"/>
    <w:rsid w:val="59F499B4"/>
    <w:rsid w:val="59F4BF48"/>
    <w:rsid w:val="59F6E2E5"/>
    <w:rsid w:val="59F7C9CD"/>
    <w:rsid w:val="59F9B2FE"/>
    <w:rsid w:val="59FC01FA"/>
    <w:rsid w:val="59FDD41F"/>
    <w:rsid w:val="5A03FB78"/>
    <w:rsid w:val="5A042427"/>
    <w:rsid w:val="5A0AD6BC"/>
    <w:rsid w:val="5A10C046"/>
    <w:rsid w:val="5A12A941"/>
    <w:rsid w:val="5A1538E2"/>
    <w:rsid w:val="5A15C809"/>
    <w:rsid w:val="5A164C4C"/>
    <w:rsid w:val="5A1835FF"/>
    <w:rsid w:val="5A1A8686"/>
    <w:rsid w:val="5A1AC604"/>
    <w:rsid w:val="5A1C9E0F"/>
    <w:rsid w:val="5A1EF5A1"/>
    <w:rsid w:val="5A262CBF"/>
    <w:rsid w:val="5A2DA565"/>
    <w:rsid w:val="5A2E7749"/>
    <w:rsid w:val="5A2F338D"/>
    <w:rsid w:val="5A2F4B7D"/>
    <w:rsid w:val="5A31479B"/>
    <w:rsid w:val="5A3415C5"/>
    <w:rsid w:val="5A363127"/>
    <w:rsid w:val="5A3876EE"/>
    <w:rsid w:val="5A3C51C7"/>
    <w:rsid w:val="5A3DFD4B"/>
    <w:rsid w:val="5A3FC1DD"/>
    <w:rsid w:val="5A40CEF4"/>
    <w:rsid w:val="5A430F1C"/>
    <w:rsid w:val="5A436102"/>
    <w:rsid w:val="5A464BB6"/>
    <w:rsid w:val="5A4B495F"/>
    <w:rsid w:val="5A4C301C"/>
    <w:rsid w:val="5A515A95"/>
    <w:rsid w:val="5A551CE3"/>
    <w:rsid w:val="5A5725BC"/>
    <w:rsid w:val="5A596218"/>
    <w:rsid w:val="5A5B1A25"/>
    <w:rsid w:val="5A5C2660"/>
    <w:rsid w:val="5A5C5B8D"/>
    <w:rsid w:val="5A5D895A"/>
    <w:rsid w:val="5A5D8D4B"/>
    <w:rsid w:val="5A5E52BC"/>
    <w:rsid w:val="5A61DE0D"/>
    <w:rsid w:val="5A63036B"/>
    <w:rsid w:val="5A656FE0"/>
    <w:rsid w:val="5A6583BB"/>
    <w:rsid w:val="5A661E4C"/>
    <w:rsid w:val="5A68C2EF"/>
    <w:rsid w:val="5A6EEAE5"/>
    <w:rsid w:val="5A739E68"/>
    <w:rsid w:val="5A7B6BFF"/>
    <w:rsid w:val="5A7C5AAB"/>
    <w:rsid w:val="5A7C8C68"/>
    <w:rsid w:val="5A7D620A"/>
    <w:rsid w:val="5A7D6CB5"/>
    <w:rsid w:val="5A81B0EF"/>
    <w:rsid w:val="5A844D6E"/>
    <w:rsid w:val="5A8813CD"/>
    <w:rsid w:val="5A906E5E"/>
    <w:rsid w:val="5A99ABB7"/>
    <w:rsid w:val="5A9A7726"/>
    <w:rsid w:val="5A9CBF20"/>
    <w:rsid w:val="5A9CE525"/>
    <w:rsid w:val="5A9F6E5D"/>
    <w:rsid w:val="5AA27F76"/>
    <w:rsid w:val="5AA3A8D0"/>
    <w:rsid w:val="5AA4DD48"/>
    <w:rsid w:val="5AB38902"/>
    <w:rsid w:val="5AB3EA7B"/>
    <w:rsid w:val="5AB465E2"/>
    <w:rsid w:val="5AB6A7D2"/>
    <w:rsid w:val="5AB881A0"/>
    <w:rsid w:val="5AB99319"/>
    <w:rsid w:val="5ABCC94C"/>
    <w:rsid w:val="5ABF7292"/>
    <w:rsid w:val="5ABFC8A6"/>
    <w:rsid w:val="5AC15D80"/>
    <w:rsid w:val="5AC42261"/>
    <w:rsid w:val="5AC48A1D"/>
    <w:rsid w:val="5AC6CE7F"/>
    <w:rsid w:val="5ACBC90B"/>
    <w:rsid w:val="5AD438D1"/>
    <w:rsid w:val="5AD52C5A"/>
    <w:rsid w:val="5AD57D26"/>
    <w:rsid w:val="5AD5FF93"/>
    <w:rsid w:val="5ADA8407"/>
    <w:rsid w:val="5ADB1EB9"/>
    <w:rsid w:val="5AE2A391"/>
    <w:rsid w:val="5AE57742"/>
    <w:rsid w:val="5AE73A6F"/>
    <w:rsid w:val="5AEC65A6"/>
    <w:rsid w:val="5AF07E31"/>
    <w:rsid w:val="5AF0C163"/>
    <w:rsid w:val="5AF19BAD"/>
    <w:rsid w:val="5AF5E884"/>
    <w:rsid w:val="5AFA4224"/>
    <w:rsid w:val="5AFBB11E"/>
    <w:rsid w:val="5AFF632A"/>
    <w:rsid w:val="5B0099DF"/>
    <w:rsid w:val="5B045CD7"/>
    <w:rsid w:val="5B074E19"/>
    <w:rsid w:val="5B0905A1"/>
    <w:rsid w:val="5B0AEB70"/>
    <w:rsid w:val="5B0B657C"/>
    <w:rsid w:val="5B0CAE9D"/>
    <w:rsid w:val="5B19496E"/>
    <w:rsid w:val="5B1BA955"/>
    <w:rsid w:val="5B24E2EB"/>
    <w:rsid w:val="5B25B4CC"/>
    <w:rsid w:val="5B271AC3"/>
    <w:rsid w:val="5B279AB9"/>
    <w:rsid w:val="5B2CC10A"/>
    <w:rsid w:val="5B2EE5AD"/>
    <w:rsid w:val="5B37F204"/>
    <w:rsid w:val="5B44BC4F"/>
    <w:rsid w:val="5B45C69F"/>
    <w:rsid w:val="5B48CF2E"/>
    <w:rsid w:val="5B4C5B91"/>
    <w:rsid w:val="5B509180"/>
    <w:rsid w:val="5B52CE88"/>
    <w:rsid w:val="5B555044"/>
    <w:rsid w:val="5B581A2F"/>
    <w:rsid w:val="5B59DA3D"/>
    <w:rsid w:val="5B632675"/>
    <w:rsid w:val="5B65C4A5"/>
    <w:rsid w:val="5B6C856A"/>
    <w:rsid w:val="5B71294D"/>
    <w:rsid w:val="5B7663E2"/>
    <w:rsid w:val="5B797814"/>
    <w:rsid w:val="5B7A4AB7"/>
    <w:rsid w:val="5B8221C0"/>
    <w:rsid w:val="5B8374F6"/>
    <w:rsid w:val="5B8451F4"/>
    <w:rsid w:val="5B865B33"/>
    <w:rsid w:val="5B8D8144"/>
    <w:rsid w:val="5B9076BE"/>
    <w:rsid w:val="5B9D1B20"/>
    <w:rsid w:val="5B9DE130"/>
    <w:rsid w:val="5BA024BF"/>
    <w:rsid w:val="5BA0297F"/>
    <w:rsid w:val="5BA1A4EC"/>
    <w:rsid w:val="5BA5744A"/>
    <w:rsid w:val="5BA59224"/>
    <w:rsid w:val="5BB29428"/>
    <w:rsid w:val="5BBA2D7E"/>
    <w:rsid w:val="5BBB0E24"/>
    <w:rsid w:val="5BBE3209"/>
    <w:rsid w:val="5BBF59B3"/>
    <w:rsid w:val="5BC4CFB3"/>
    <w:rsid w:val="5BCFE626"/>
    <w:rsid w:val="5BD1DB4E"/>
    <w:rsid w:val="5BD9070C"/>
    <w:rsid w:val="5BE07E75"/>
    <w:rsid w:val="5BE776F6"/>
    <w:rsid w:val="5BE8361F"/>
    <w:rsid w:val="5BEB815E"/>
    <w:rsid w:val="5BECCC82"/>
    <w:rsid w:val="5BEDE8C8"/>
    <w:rsid w:val="5BEE4F91"/>
    <w:rsid w:val="5BF50A93"/>
    <w:rsid w:val="5BF73FB0"/>
    <w:rsid w:val="5BF7F0BD"/>
    <w:rsid w:val="5BF99EAA"/>
    <w:rsid w:val="5BFBAA20"/>
    <w:rsid w:val="5C04462F"/>
    <w:rsid w:val="5C0884F1"/>
    <w:rsid w:val="5C096993"/>
    <w:rsid w:val="5C0EB320"/>
    <w:rsid w:val="5C105043"/>
    <w:rsid w:val="5C1219BD"/>
    <w:rsid w:val="5C130387"/>
    <w:rsid w:val="5C22B477"/>
    <w:rsid w:val="5C300B53"/>
    <w:rsid w:val="5C30C30A"/>
    <w:rsid w:val="5C3228A0"/>
    <w:rsid w:val="5C36FFDF"/>
    <w:rsid w:val="5C37FAAC"/>
    <w:rsid w:val="5C3AD69A"/>
    <w:rsid w:val="5C3FB9DD"/>
    <w:rsid w:val="5C426259"/>
    <w:rsid w:val="5C42C50F"/>
    <w:rsid w:val="5C436504"/>
    <w:rsid w:val="5C485B4F"/>
    <w:rsid w:val="5C498BA2"/>
    <w:rsid w:val="5C4C507C"/>
    <w:rsid w:val="5C50602A"/>
    <w:rsid w:val="5C58C347"/>
    <w:rsid w:val="5C5B210F"/>
    <w:rsid w:val="5C5B94CC"/>
    <w:rsid w:val="5C625EA9"/>
    <w:rsid w:val="5C654F09"/>
    <w:rsid w:val="5C68F0C2"/>
    <w:rsid w:val="5C6BCEF9"/>
    <w:rsid w:val="5C6E07AE"/>
    <w:rsid w:val="5C746AFE"/>
    <w:rsid w:val="5C765496"/>
    <w:rsid w:val="5C7970BA"/>
    <w:rsid w:val="5C7D93AE"/>
    <w:rsid w:val="5C7DB67A"/>
    <w:rsid w:val="5C7DD6FA"/>
    <w:rsid w:val="5C7EE5D4"/>
    <w:rsid w:val="5C7FD210"/>
    <w:rsid w:val="5C831398"/>
    <w:rsid w:val="5C8AE546"/>
    <w:rsid w:val="5C8AFDDB"/>
    <w:rsid w:val="5C8E4A5F"/>
    <w:rsid w:val="5C904ED4"/>
    <w:rsid w:val="5C95E3AC"/>
    <w:rsid w:val="5C96C790"/>
    <w:rsid w:val="5C992FD4"/>
    <w:rsid w:val="5C9AA668"/>
    <w:rsid w:val="5C9E4BA1"/>
    <w:rsid w:val="5CA1CDFC"/>
    <w:rsid w:val="5CA68BD8"/>
    <w:rsid w:val="5CB8A5A4"/>
    <w:rsid w:val="5CBD3E3E"/>
    <w:rsid w:val="5CBD9EC8"/>
    <w:rsid w:val="5CBE756B"/>
    <w:rsid w:val="5CBFB435"/>
    <w:rsid w:val="5CC0B34C"/>
    <w:rsid w:val="5CC15D39"/>
    <w:rsid w:val="5CC2407C"/>
    <w:rsid w:val="5CC40753"/>
    <w:rsid w:val="5CC47F7D"/>
    <w:rsid w:val="5CC5FC92"/>
    <w:rsid w:val="5CC7A68B"/>
    <w:rsid w:val="5CCDDF9C"/>
    <w:rsid w:val="5CD634E3"/>
    <w:rsid w:val="5CD9FB3B"/>
    <w:rsid w:val="5CDAEB7A"/>
    <w:rsid w:val="5CDF8C35"/>
    <w:rsid w:val="5CE514E1"/>
    <w:rsid w:val="5CE5CCD3"/>
    <w:rsid w:val="5CE5E8DE"/>
    <w:rsid w:val="5CE674F1"/>
    <w:rsid w:val="5CEB1EC3"/>
    <w:rsid w:val="5CEBC112"/>
    <w:rsid w:val="5CEBE837"/>
    <w:rsid w:val="5CEC7D56"/>
    <w:rsid w:val="5CF2ABCF"/>
    <w:rsid w:val="5CF2B0A6"/>
    <w:rsid w:val="5CF359EF"/>
    <w:rsid w:val="5CF6FE40"/>
    <w:rsid w:val="5CFC5F6F"/>
    <w:rsid w:val="5CFCE2E1"/>
    <w:rsid w:val="5D0AE9D4"/>
    <w:rsid w:val="5D0B474C"/>
    <w:rsid w:val="5D12B06F"/>
    <w:rsid w:val="5D1D5B7A"/>
    <w:rsid w:val="5D1D91B7"/>
    <w:rsid w:val="5D213F73"/>
    <w:rsid w:val="5D215040"/>
    <w:rsid w:val="5D217E28"/>
    <w:rsid w:val="5D24B292"/>
    <w:rsid w:val="5D26B41B"/>
    <w:rsid w:val="5D2B1CC8"/>
    <w:rsid w:val="5D2D0DCC"/>
    <w:rsid w:val="5D328FD3"/>
    <w:rsid w:val="5D3E53C1"/>
    <w:rsid w:val="5D43A623"/>
    <w:rsid w:val="5D466AF8"/>
    <w:rsid w:val="5D476C2C"/>
    <w:rsid w:val="5D55B515"/>
    <w:rsid w:val="5D55C2FB"/>
    <w:rsid w:val="5D56098D"/>
    <w:rsid w:val="5D568950"/>
    <w:rsid w:val="5D57A66C"/>
    <w:rsid w:val="5D600702"/>
    <w:rsid w:val="5D6301DC"/>
    <w:rsid w:val="5D63C50B"/>
    <w:rsid w:val="5D64E230"/>
    <w:rsid w:val="5D657C6B"/>
    <w:rsid w:val="5D69B33C"/>
    <w:rsid w:val="5D6BBA9F"/>
    <w:rsid w:val="5D6D2EE4"/>
    <w:rsid w:val="5D6F492D"/>
    <w:rsid w:val="5D72001A"/>
    <w:rsid w:val="5D759005"/>
    <w:rsid w:val="5D764298"/>
    <w:rsid w:val="5D81266E"/>
    <w:rsid w:val="5D81E5F8"/>
    <w:rsid w:val="5D83A88D"/>
    <w:rsid w:val="5D85303C"/>
    <w:rsid w:val="5D8A34E8"/>
    <w:rsid w:val="5D8B70C6"/>
    <w:rsid w:val="5D8D30F0"/>
    <w:rsid w:val="5D8D7398"/>
    <w:rsid w:val="5D908878"/>
    <w:rsid w:val="5D9DACCD"/>
    <w:rsid w:val="5DA4FB00"/>
    <w:rsid w:val="5DA70496"/>
    <w:rsid w:val="5DA9E84F"/>
    <w:rsid w:val="5DAB3B1E"/>
    <w:rsid w:val="5DAFB37D"/>
    <w:rsid w:val="5DB1C9CD"/>
    <w:rsid w:val="5DC1210D"/>
    <w:rsid w:val="5DC26D5C"/>
    <w:rsid w:val="5DC3D7AC"/>
    <w:rsid w:val="5DC85A95"/>
    <w:rsid w:val="5DC865CD"/>
    <w:rsid w:val="5DCBF31B"/>
    <w:rsid w:val="5DCF00EA"/>
    <w:rsid w:val="5DD7D84D"/>
    <w:rsid w:val="5DDF97A4"/>
    <w:rsid w:val="5DE00DB6"/>
    <w:rsid w:val="5DE01920"/>
    <w:rsid w:val="5DE06E16"/>
    <w:rsid w:val="5DE5150F"/>
    <w:rsid w:val="5DE7D361"/>
    <w:rsid w:val="5DE7F053"/>
    <w:rsid w:val="5DEA8FAE"/>
    <w:rsid w:val="5DF493A8"/>
    <w:rsid w:val="5DF831CD"/>
    <w:rsid w:val="5E00251C"/>
    <w:rsid w:val="5E07F8DC"/>
    <w:rsid w:val="5E0AAB46"/>
    <w:rsid w:val="5E14980D"/>
    <w:rsid w:val="5E16551E"/>
    <w:rsid w:val="5E169128"/>
    <w:rsid w:val="5E17C004"/>
    <w:rsid w:val="5E209B8A"/>
    <w:rsid w:val="5E2304A5"/>
    <w:rsid w:val="5E29AA84"/>
    <w:rsid w:val="5E2D2B5B"/>
    <w:rsid w:val="5E3BBC61"/>
    <w:rsid w:val="5E40C723"/>
    <w:rsid w:val="5E411E95"/>
    <w:rsid w:val="5E4383FE"/>
    <w:rsid w:val="5E466E31"/>
    <w:rsid w:val="5E4914D1"/>
    <w:rsid w:val="5E4A3F57"/>
    <w:rsid w:val="5E5590AC"/>
    <w:rsid w:val="5E562DC9"/>
    <w:rsid w:val="5E58BD2F"/>
    <w:rsid w:val="5E59C63F"/>
    <w:rsid w:val="5E613031"/>
    <w:rsid w:val="5E62C382"/>
    <w:rsid w:val="5E6332EC"/>
    <w:rsid w:val="5E644B42"/>
    <w:rsid w:val="5E65950E"/>
    <w:rsid w:val="5E68DE9D"/>
    <w:rsid w:val="5E69F011"/>
    <w:rsid w:val="5E6AD97B"/>
    <w:rsid w:val="5E6C72DF"/>
    <w:rsid w:val="5E6CF255"/>
    <w:rsid w:val="5E6D34D0"/>
    <w:rsid w:val="5E7142B2"/>
    <w:rsid w:val="5E743C2A"/>
    <w:rsid w:val="5E750C58"/>
    <w:rsid w:val="5E7578DF"/>
    <w:rsid w:val="5E770AB5"/>
    <w:rsid w:val="5E77ABF6"/>
    <w:rsid w:val="5E7A7974"/>
    <w:rsid w:val="5E7F2AEA"/>
    <w:rsid w:val="5E8A7FDB"/>
    <w:rsid w:val="5E8C19B1"/>
    <w:rsid w:val="5E8DDD2B"/>
    <w:rsid w:val="5E8F299E"/>
    <w:rsid w:val="5E911AF4"/>
    <w:rsid w:val="5E9295D3"/>
    <w:rsid w:val="5E94AC0B"/>
    <w:rsid w:val="5E94BD0C"/>
    <w:rsid w:val="5E952AFD"/>
    <w:rsid w:val="5EA208A9"/>
    <w:rsid w:val="5EA4EB7B"/>
    <w:rsid w:val="5EA6551A"/>
    <w:rsid w:val="5EAD606F"/>
    <w:rsid w:val="5EB16F94"/>
    <w:rsid w:val="5EB45ABB"/>
    <w:rsid w:val="5EB92968"/>
    <w:rsid w:val="5EBC3F99"/>
    <w:rsid w:val="5EBD6EC2"/>
    <w:rsid w:val="5EBF3856"/>
    <w:rsid w:val="5EC0F2A4"/>
    <w:rsid w:val="5EC1F733"/>
    <w:rsid w:val="5EC390F8"/>
    <w:rsid w:val="5EC43B75"/>
    <w:rsid w:val="5EC80AD7"/>
    <w:rsid w:val="5ED6E1A1"/>
    <w:rsid w:val="5ED8B4FB"/>
    <w:rsid w:val="5EDACE1B"/>
    <w:rsid w:val="5EDDA334"/>
    <w:rsid w:val="5EE5C040"/>
    <w:rsid w:val="5EEC45A6"/>
    <w:rsid w:val="5EEC4996"/>
    <w:rsid w:val="5EEC500E"/>
    <w:rsid w:val="5EEE21D5"/>
    <w:rsid w:val="5EEE87E5"/>
    <w:rsid w:val="5EF30C9F"/>
    <w:rsid w:val="5EF4C53A"/>
    <w:rsid w:val="5EF66BC1"/>
    <w:rsid w:val="5EF94E16"/>
    <w:rsid w:val="5EFD761A"/>
    <w:rsid w:val="5F0164E9"/>
    <w:rsid w:val="5F05897E"/>
    <w:rsid w:val="5F08C0C7"/>
    <w:rsid w:val="5F1321C7"/>
    <w:rsid w:val="5F133B1C"/>
    <w:rsid w:val="5F14F132"/>
    <w:rsid w:val="5F16521E"/>
    <w:rsid w:val="5F192050"/>
    <w:rsid w:val="5F1FAF9C"/>
    <w:rsid w:val="5F231DC8"/>
    <w:rsid w:val="5F290592"/>
    <w:rsid w:val="5F2CDBC3"/>
    <w:rsid w:val="5F31A8FB"/>
    <w:rsid w:val="5F3452A0"/>
    <w:rsid w:val="5F3E3532"/>
    <w:rsid w:val="5F3FFC12"/>
    <w:rsid w:val="5F4100CC"/>
    <w:rsid w:val="5F468CEF"/>
    <w:rsid w:val="5F4B3FC7"/>
    <w:rsid w:val="5F5132DA"/>
    <w:rsid w:val="5F52417C"/>
    <w:rsid w:val="5F5C50FE"/>
    <w:rsid w:val="5F5D0B60"/>
    <w:rsid w:val="5F6181F9"/>
    <w:rsid w:val="5F6288CE"/>
    <w:rsid w:val="5F62CF4C"/>
    <w:rsid w:val="5F68DCCF"/>
    <w:rsid w:val="5F6AFD64"/>
    <w:rsid w:val="5F6DEC83"/>
    <w:rsid w:val="5F6E81A2"/>
    <w:rsid w:val="5F6E8C4E"/>
    <w:rsid w:val="5F76DA24"/>
    <w:rsid w:val="5F7737AD"/>
    <w:rsid w:val="5F790137"/>
    <w:rsid w:val="5F79E95C"/>
    <w:rsid w:val="5F7B0717"/>
    <w:rsid w:val="5F7D1A69"/>
    <w:rsid w:val="5F80A8B6"/>
    <w:rsid w:val="5F832C1A"/>
    <w:rsid w:val="5F85C8BC"/>
    <w:rsid w:val="5F86600F"/>
    <w:rsid w:val="5F877524"/>
    <w:rsid w:val="5F87879D"/>
    <w:rsid w:val="5F931B9C"/>
    <w:rsid w:val="5F97E91F"/>
    <w:rsid w:val="5F9A4745"/>
    <w:rsid w:val="5F9C0A68"/>
    <w:rsid w:val="5FA54D59"/>
    <w:rsid w:val="5FAADB41"/>
    <w:rsid w:val="5FAB36C7"/>
    <w:rsid w:val="5FAC503F"/>
    <w:rsid w:val="5FAF6ED4"/>
    <w:rsid w:val="5FB1AA6B"/>
    <w:rsid w:val="5FB4AEAA"/>
    <w:rsid w:val="5FB947B3"/>
    <w:rsid w:val="5FBC8B87"/>
    <w:rsid w:val="5FBD3A52"/>
    <w:rsid w:val="5FBF3DB4"/>
    <w:rsid w:val="5FC29909"/>
    <w:rsid w:val="5FC313F1"/>
    <w:rsid w:val="5FC8FEF1"/>
    <w:rsid w:val="5FC9EF1E"/>
    <w:rsid w:val="5FCCB8C2"/>
    <w:rsid w:val="5FCE1C11"/>
    <w:rsid w:val="5FCE6AC3"/>
    <w:rsid w:val="5FCFC470"/>
    <w:rsid w:val="5FD20BBE"/>
    <w:rsid w:val="5FD46F17"/>
    <w:rsid w:val="5FD7101A"/>
    <w:rsid w:val="5FD7E9C9"/>
    <w:rsid w:val="5FD9B7ED"/>
    <w:rsid w:val="5FD9FE9C"/>
    <w:rsid w:val="5FDCE06E"/>
    <w:rsid w:val="5FE19185"/>
    <w:rsid w:val="5FE44C9E"/>
    <w:rsid w:val="5FE5A30F"/>
    <w:rsid w:val="5FEB49B4"/>
    <w:rsid w:val="5FED7A03"/>
    <w:rsid w:val="5FEDC0BB"/>
    <w:rsid w:val="5FF0522C"/>
    <w:rsid w:val="5FF11F63"/>
    <w:rsid w:val="5FF4D10F"/>
    <w:rsid w:val="5FF5E0A4"/>
    <w:rsid w:val="5FF62317"/>
    <w:rsid w:val="5FF90964"/>
    <w:rsid w:val="5FFECB6C"/>
    <w:rsid w:val="5FFF9656"/>
    <w:rsid w:val="600382AE"/>
    <w:rsid w:val="60042E0A"/>
    <w:rsid w:val="60082FEB"/>
    <w:rsid w:val="600AA4AF"/>
    <w:rsid w:val="600BF0AC"/>
    <w:rsid w:val="600DE41B"/>
    <w:rsid w:val="60106B00"/>
    <w:rsid w:val="60114997"/>
    <w:rsid w:val="60117527"/>
    <w:rsid w:val="60186FAA"/>
    <w:rsid w:val="6018EEC0"/>
    <w:rsid w:val="601E4D79"/>
    <w:rsid w:val="602620AD"/>
    <w:rsid w:val="6026CEC5"/>
    <w:rsid w:val="6029F959"/>
    <w:rsid w:val="602A9AB0"/>
    <w:rsid w:val="602F52D0"/>
    <w:rsid w:val="6033095B"/>
    <w:rsid w:val="60384D85"/>
    <w:rsid w:val="603A4072"/>
    <w:rsid w:val="603B00FE"/>
    <w:rsid w:val="603DA9D2"/>
    <w:rsid w:val="6040A629"/>
    <w:rsid w:val="60422676"/>
    <w:rsid w:val="604A6691"/>
    <w:rsid w:val="604FCC25"/>
    <w:rsid w:val="60559E83"/>
    <w:rsid w:val="6055CA51"/>
    <w:rsid w:val="6057693E"/>
    <w:rsid w:val="60588001"/>
    <w:rsid w:val="60589871"/>
    <w:rsid w:val="6060D5C8"/>
    <w:rsid w:val="6064B38B"/>
    <w:rsid w:val="606FD59D"/>
    <w:rsid w:val="6070F619"/>
    <w:rsid w:val="60714002"/>
    <w:rsid w:val="607220FF"/>
    <w:rsid w:val="607556EA"/>
    <w:rsid w:val="608009A4"/>
    <w:rsid w:val="6081F16B"/>
    <w:rsid w:val="6082CF41"/>
    <w:rsid w:val="608653EF"/>
    <w:rsid w:val="60867686"/>
    <w:rsid w:val="6087B0A2"/>
    <w:rsid w:val="608F84A7"/>
    <w:rsid w:val="60964EBD"/>
    <w:rsid w:val="60A53514"/>
    <w:rsid w:val="60A86AD0"/>
    <w:rsid w:val="60AC25DD"/>
    <w:rsid w:val="60AC72D7"/>
    <w:rsid w:val="60ACA2AA"/>
    <w:rsid w:val="60B3EF98"/>
    <w:rsid w:val="60B71ADD"/>
    <w:rsid w:val="60B7EBFA"/>
    <w:rsid w:val="60B959DB"/>
    <w:rsid w:val="60BA4FDA"/>
    <w:rsid w:val="60BB322C"/>
    <w:rsid w:val="60BDD456"/>
    <w:rsid w:val="60C0952C"/>
    <w:rsid w:val="60C0E525"/>
    <w:rsid w:val="60C69CDE"/>
    <w:rsid w:val="60CD0B72"/>
    <w:rsid w:val="60D2728D"/>
    <w:rsid w:val="60D71EB4"/>
    <w:rsid w:val="60D96602"/>
    <w:rsid w:val="60E32E97"/>
    <w:rsid w:val="60E5ACE9"/>
    <w:rsid w:val="60E774AA"/>
    <w:rsid w:val="60E93765"/>
    <w:rsid w:val="60EA6DF1"/>
    <w:rsid w:val="60EA86E1"/>
    <w:rsid w:val="60F0E49A"/>
    <w:rsid w:val="60F4B14E"/>
    <w:rsid w:val="60F76CFD"/>
    <w:rsid w:val="60FC2D71"/>
    <w:rsid w:val="60FD894B"/>
    <w:rsid w:val="60FEB916"/>
    <w:rsid w:val="61028328"/>
    <w:rsid w:val="610B95F4"/>
    <w:rsid w:val="61133C0D"/>
    <w:rsid w:val="611622AB"/>
    <w:rsid w:val="611762CF"/>
    <w:rsid w:val="6117CC26"/>
    <w:rsid w:val="611A50EB"/>
    <w:rsid w:val="611B47ED"/>
    <w:rsid w:val="611B4CFD"/>
    <w:rsid w:val="611BF5ED"/>
    <w:rsid w:val="611CA7DF"/>
    <w:rsid w:val="611DFF78"/>
    <w:rsid w:val="61242537"/>
    <w:rsid w:val="6124F282"/>
    <w:rsid w:val="61251103"/>
    <w:rsid w:val="6125467A"/>
    <w:rsid w:val="612594BE"/>
    <w:rsid w:val="612C346A"/>
    <w:rsid w:val="612D6C7B"/>
    <w:rsid w:val="6134968A"/>
    <w:rsid w:val="61385095"/>
    <w:rsid w:val="61386B4B"/>
    <w:rsid w:val="613E7A3B"/>
    <w:rsid w:val="613FAE63"/>
    <w:rsid w:val="6141AB2A"/>
    <w:rsid w:val="61431E4C"/>
    <w:rsid w:val="614BAF63"/>
    <w:rsid w:val="614C3DDB"/>
    <w:rsid w:val="614E2BB6"/>
    <w:rsid w:val="614E91A6"/>
    <w:rsid w:val="614E9774"/>
    <w:rsid w:val="614FCA64"/>
    <w:rsid w:val="6152142D"/>
    <w:rsid w:val="615C4841"/>
    <w:rsid w:val="615D7D88"/>
    <w:rsid w:val="615FB68F"/>
    <w:rsid w:val="6163635D"/>
    <w:rsid w:val="6164CAB6"/>
    <w:rsid w:val="61663E3B"/>
    <w:rsid w:val="6167484C"/>
    <w:rsid w:val="616F89CC"/>
    <w:rsid w:val="6172FE97"/>
    <w:rsid w:val="617313EE"/>
    <w:rsid w:val="61742AA2"/>
    <w:rsid w:val="6175124E"/>
    <w:rsid w:val="61763FBD"/>
    <w:rsid w:val="617A62A5"/>
    <w:rsid w:val="617D5F46"/>
    <w:rsid w:val="6180104A"/>
    <w:rsid w:val="6180284C"/>
    <w:rsid w:val="61803140"/>
    <w:rsid w:val="6187BB37"/>
    <w:rsid w:val="618A2BA1"/>
    <w:rsid w:val="618B455D"/>
    <w:rsid w:val="618E4E54"/>
    <w:rsid w:val="618E738D"/>
    <w:rsid w:val="618EF422"/>
    <w:rsid w:val="6190ADEE"/>
    <w:rsid w:val="61918297"/>
    <w:rsid w:val="619221D9"/>
    <w:rsid w:val="619316FA"/>
    <w:rsid w:val="6194D75C"/>
    <w:rsid w:val="6196AB98"/>
    <w:rsid w:val="6196DA25"/>
    <w:rsid w:val="6199FEC9"/>
    <w:rsid w:val="61A5DC1D"/>
    <w:rsid w:val="61ACAA62"/>
    <w:rsid w:val="61ACEF69"/>
    <w:rsid w:val="61B4400B"/>
    <w:rsid w:val="61B4E243"/>
    <w:rsid w:val="61B528C7"/>
    <w:rsid w:val="61BC0C9C"/>
    <w:rsid w:val="61BE2CCB"/>
    <w:rsid w:val="61C04F65"/>
    <w:rsid w:val="61C1B4BA"/>
    <w:rsid w:val="61C77D50"/>
    <w:rsid w:val="61C7D321"/>
    <w:rsid w:val="61C98B77"/>
    <w:rsid w:val="61C9A36C"/>
    <w:rsid w:val="61CB96F3"/>
    <w:rsid w:val="61CCDA6A"/>
    <w:rsid w:val="61CD706D"/>
    <w:rsid w:val="61CFAE32"/>
    <w:rsid w:val="61D0E635"/>
    <w:rsid w:val="61D52342"/>
    <w:rsid w:val="61D7F290"/>
    <w:rsid w:val="61D9808D"/>
    <w:rsid w:val="61DBC6EE"/>
    <w:rsid w:val="61DBFA17"/>
    <w:rsid w:val="61DE4F9E"/>
    <w:rsid w:val="61E3E1B4"/>
    <w:rsid w:val="61E46DBB"/>
    <w:rsid w:val="61E5D2C9"/>
    <w:rsid w:val="61EC5CD9"/>
    <w:rsid w:val="61ED3A1B"/>
    <w:rsid w:val="61ED4D1C"/>
    <w:rsid w:val="61EDE2BF"/>
    <w:rsid w:val="61F30EFC"/>
    <w:rsid w:val="61F36845"/>
    <w:rsid w:val="61F45062"/>
    <w:rsid w:val="61F4DA7E"/>
    <w:rsid w:val="61F60F79"/>
    <w:rsid w:val="61F9A015"/>
    <w:rsid w:val="6202B478"/>
    <w:rsid w:val="62035710"/>
    <w:rsid w:val="620B0DAB"/>
    <w:rsid w:val="62104421"/>
    <w:rsid w:val="62174A44"/>
    <w:rsid w:val="6219D46A"/>
    <w:rsid w:val="6219D919"/>
    <w:rsid w:val="62233F76"/>
    <w:rsid w:val="62305C8D"/>
    <w:rsid w:val="62309144"/>
    <w:rsid w:val="62334139"/>
    <w:rsid w:val="6233B1A5"/>
    <w:rsid w:val="62370C89"/>
    <w:rsid w:val="623D6DF0"/>
    <w:rsid w:val="623EE166"/>
    <w:rsid w:val="623F27AA"/>
    <w:rsid w:val="62406922"/>
    <w:rsid w:val="62484980"/>
    <w:rsid w:val="624A28D1"/>
    <w:rsid w:val="624DC0E4"/>
    <w:rsid w:val="624DE117"/>
    <w:rsid w:val="62549791"/>
    <w:rsid w:val="625AC4FD"/>
    <w:rsid w:val="625C0E06"/>
    <w:rsid w:val="62607C0C"/>
    <w:rsid w:val="62635036"/>
    <w:rsid w:val="6263DBC9"/>
    <w:rsid w:val="626A3DBB"/>
    <w:rsid w:val="626A5AA7"/>
    <w:rsid w:val="626C0B4E"/>
    <w:rsid w:val="626C2D64"/>
    <w:rsid w:val="62718403"/>
    <w:rsid w:val="62753663"/>
    <w:rsid w:val="6275CCB8"/>
    <w:rsid w:val="6276D9F2"/>
    <w:rsid w:val="627E60A3"/>
    <w:rsid w:val="628135E2"/>
    <w:rsid w:val="62815D5F"/>
    <w:rsid w:val="62819BFE"/>
    <w:rsid w:val="6284A060"/>
    <w:rsid w:val="628964B2"/>
    <w:rsid w:val="628EDAA1"/>
    <w:rsid w:val="629B61F8"/>
    <w:rsid w:val="629E432D"/>
    <w:rsid w:val="62A078CD"/>
    <w:rsid w:val="62A28E8B"/>
    <w:rsid w:val="62A4EAEA"/>
    <w:rsid w:val="62AA89A6"/>
    <w:rsid w:val="62AABB67"/>
    <w:rsid w:val="62B45B75"/>
    <w:rsid w:val="62C3ACCA"/>
    <w:rsid w:val="62C68BD8"/>
    <w:rsid w:val="62C804CB"/>
    <w:rsid w:val="62CBC020"/>
    <w:rsid w:val="62CCD15A"/>
    <w:rsid w:val="62CD808A"/>
    <w:rsid w:val="62CDBCC0"/>
    <w:rsid w:val="62CFB0FF"/>
    <w:rsid w:val="62DB3817"/>
    <w:rsid w:val="62DEFFBD"/>
    <w:rsid w:val="62E52E10"/>
    <w:rsid w:val="62E8E688"/>
    <w:rsid w:val="62EC03FB"/>
    <w:rsid w:val="62ED38AF"/>
    <w:rsid w:val="62F0EF89"/>
    <w:rsid w:val="62F58F43"/>
    <w:rsid w:val="62F9F6BA"/>
    <w:rsid w:val="63024171"/>
    <w:rsid w:val="63066FC2"/>
    <w:rsid w:val="63086609"/>
    <w:rsid w:val="630C954C"/>
    <w:rsid w:val="6311335E"/>
    <w:rsid w:val="631921DD"/>
    <w:rsid w:val="631C1DF5"/>
    <w:rsid w:val="631F532D"/>
    <w:rsid w:val="63209094"/>
    <w:rsid w:val="63248CB7"/>
    <w:rsid w:val="63253157"/>
    <w:rsid w:val="63269A27"/>
    <w:rsid w:val="632C848E"/>
    <w:rsid w:val="63334B3D"/>
    <w:rsid w:val="6333EB89"/>
    <w:rsid w:val="633532F7"/>
    <w:rsid w:val="6337E084"/>
    <w:rsid w:val="633C290D"/>
    <w:rsid w:val="633D7EA1"/>
    <w:rsid w:val="633DAEA5"/>
    <w:rsid w:val="6341B772"/>
    <w:rsid w:val="6342FAFA"/>
    <w:rsid w:val="6347963F"/>
    <w:rsid w:val="634A92B3"/>
    <w:rsid w:val="634B1F71"/>
    <w:rsid w:val="634C7134"/>
    <w:rsid w:val="63524520"/>
    <w:rsid w:val="63562A49"/>
    <w:rsid w:val="63582CF2"/>
    <w:rsid w:val="6358B538"/>
    <w:rsid w:val="635A5116"/>
    <w:rsid w:val="635EB5A9"/>
    <w:rsid w:val="6360F1E1"/>
    <w:rsid w:val="6361EAB2"/>
    <w:rsid w:val="6362EC93"/>
    <w:rsid w:val="636B6073"/>
    <w:rsid w:val="636B64B6"/>
    <w:rsid w:val="636C3C19"/>
    <w:rsid w:val="636C6E0A"/>
    <w:rsid w:val="63765AC6"/>
    <w:rsid w:val="63785D7D"/>
    <w:rsid w:val="637A27D6"/>
    <w:rsid w:val="637F1B57"/>
    <w:rsid w:val="637F268D"/>
    <w:rsid w:val="63806B77"/>
    <w:rsid w:val="6380C9EB"/>
    <w:rsid w:val="6384EF6B"/>
    <w:rsid w:val="63942E0F"/>
    <w:rsid w:val="63947077"/>
    <w:rsid w:val="639DE7D7"/>
    <w:rsid w:val="639F3376"/>
    <w:rsid w:val="63A6726A"/>
    <w:rsid w:val="63A778AB"/>
    <w:rsid w:val="63A8069B"/>
    <w:rsid w:val="63AD70B4"/>
    <w:rsid w:val="63B0CEDF"/>
    <w:rsid w:val="63B11B9A"/>
    <w:rsid w:val="63B2B07E"/>
    <w:rsid w:val="63B2CAAA"/>
    <w:rsid w:val="63B4A225"/>
    <w:rsid w:val="63B60C1B"/>
    <w:rsid w:val="63B6F9DB"/>
    <w:rsid w:val="63BC76E0"/>
    <w:rsid w:val="63C024B0"/>
    <w:rsid w:val="63C6D1A8"/>
    <w:rsid w:val="63C7AE2F"/>
    <w:rsid w:val="63CB4721"/>
    <w:rsid w:val="63CCBF34"/>
    <w:rsid w:val="63CE280D"/>
    <w:rsid w:val="63D09D4C"/>
    <w:rsid w:val="63D6A07F"/>
    <w:rsid w:val="63DD55FF"/>
    <w:rsid w:val="63E067F6"/>
    <w:rsid w:val="63E337D2"/>
    <w:rsid w:val="63E590DC"/>
    <w:rsid w:val="63F1CAE8"/>
    <w:rsid w:val="63FF40E2"/>
    <w:rsid w:val="63FFE1B3"/>
    <w:rsid w:val="6401649F"/>
    <w:rsid w:val="6405F49B"/>
    <w:rsid w:val="64077EFF"/>
    <w:rsid w:val="6408C7A4"/>
    <w:rsid w:val="6413F360"/>
    <w:rsid w:val="6419DDD2"/>
    <w:rsid w:val="641A199A"/>
    <w:rsid w:val="641C56C3"/>
    <w:rsid w:val="642347BB"/>
    <w:rsid w:val="6429C97F"/>
    <w:rsid w:val="6432E6C7"/>
    <w:rsid w:val="643377CF"/>
    <w:rsid w:val="6433F2E1"/>
    <w:rsid w:val="6438098E"/>
    <w:rsid w:val="643C0310"/>
    <w:rsid w:val="643C8B0F"/>
    <w:rsid w:val="6443393C"/>
    <w:rsid w:val="644655AA"/>
    <w:rsid w:val="64474BBB"/>
    <w:rsid w:val="6447611A"/>
    <w:rsid w:val="644ACBC2"/>
    <w:rsid w:val="6456A1BF"/>
    <w:rsid w:val="64585810"/>
    <w:rsid w:val="645962D0"/>
    <w:rsid w:val="646280DF"/>
    <w:rsid w:val="64639656"/>
    <w:rsid w:val="6467D141"/>
    <w:rsid w:val="646A8989"/>
    <w:rsid w:val="646B3A0B"/>
    <w:rsid w:val="646C639D"/>
    <w:rsid w:val="646EF7B3"/>
    <w:rsid w:val="64747246"/>
    <w:rsid w:val="6475E9A0"/>
    <w:rsid w:val="64761AFD"/>
    <w:rsid w:val="6480112D"/>
    <w:rsid w:val="64858284"/>
    <w:rsid w:val="648655C9"/>
    <w:rsid w:val="648C7BEC"/>
    <w:rsid w:val="648E47A1"/>
    <w:rsid w:val="649C5BCA"/>
    <w:rsid w:val="649E2E08"/>
    <w:rsid w:val="64A3271A"/>
    <w:rsid w:val="64A9675D"/>
    <w:rsid w:val="64AC34B1"/>
    <w:rsid w:val="64AF11A0"/>
    <w:rsid w:val="64B195EF"/>
    <w:rsid w:val="64B4DEB2"/>
    <w:rsid w:val="64B7DE9A"/>
    <w:rsid w:val="64B82F97"/>
    <w:rsid w:val="64BA74D0"/>
    <w:rsid w:val="64C285E0"/>
    <w:rsid w:val="64C28C06"/>
    <w:rsid w:val="64C2969E"/>
    <w:rsid w:val="64C2AD6A"/>
    <w:rsid w:val="64C39F17"/>
    <w:rsid w:val="64C3DA22"/>
    <w:rsid w:val="64C67D7D"/>
    <w:rsid w:val="64CC00C8"/>
    <w:rsid w:val="64CFEECC"/>
    <w:rsid w:val="64CFFD5F"/>
    <w:rsid w:val="64D843B5"/>
    <w:rsid w:val="64D973C2"/>
    <w:rsid w:val="64D9E1CD"/>
    <w:rsid w:val="64DE15D2"/>
    <w:rsid w:val="64DF06EB"/>
    <w:rsid w:val="64EDD3AD"/>
    <w:rsid w:val="64F0F025"/>
    <w:rsid w:val="64F2FF7E"/>
    <w:rsid w:val="64FA4335"/>
    <w:rsid w:val="64FB79D9"/>
    <w:rsid w:val="64FDBDB4"/>
    <w:rsid w:val="65007FC1"/>
    <w:rsid w:val="65080B52"/>
    <w:rsid w:val="650FC86D"/>
    <w:rsid w:val="65108B76"/>
    <w:rsid w:val="6510F7A5"/>
    <w:rsid w:val="65119A0F"/>
    <w:rsid w:val="651259F0"/>
    <w:rsid w:val="651F9945"/>
    <w:rsid w:val="65210E14"/>
    <w:rsid w:val="65241A00"/>
    <w:rsid w:val="6528235F"/>
    <w:rsid w:val="652D19C3"/>
    <w:rsid w:val="652EB1A7"/>
    <w:rsid w:val="653779EB"/>
    <w:rsid w:val="6538A087"/>
    <w:rsid w:val="653983E2"/>
    <w:rsid w:val="653B2D6C"/>
    <w:rsid w:val="653E58C2"/>
    <w:rsid w:val="653EB7DF"/>
    <w:rsid w:val="653F72CF"/>
    <w:rsid w:val="653FB150"/>
    <w:rsid w:val="6544FCBA"/>
    <w:rsid w:val="6546AE1F"/>
    <w:rsid w:val="654EF5B4"/>
    <w:rsid w:val="654F208C"/>
    <w:rsid w:val="6550D264"/>
    <w:rsid w:val="655BFADD"/>
    <w:rsid w:val="65621B37"/>
    <w:rsid w:val="6562EE46"/>
    <w:rsid w:val="6564C161"/>
    <w:rsid w:val="656561F7"/>
    <w:rsid w:val="65679C06"/>
    <w:rsid w:val="656815FF"/>
    <w:rsid w:val="6569CEEB"/>
    <w:rsid w:val="656BB885"/>
    <w:rsid w:val="656DB530"/>
    <w:rsid w:val="656E3C4E"/>
    <w:rsid w:val="6570B8B7"/>
    <w:rsid w:val="657166CE"/>
    <w:rsid w:val="6572C298"/>
    <w:rsid w:val="65748B50"/>
    <w:rsid w:val="65788A2F"/>
    <w:rsid w:val="657ABA65"/>
    <w:rsid w:val="657C35B5"/>
    <w:rsid w:val="6582562A"/>
    <w:rsid w:val="65861EA0"/>
    <w:rsid w:val="6588DE2A"/>
    <w:rsid w:val="658DDAAF"/>
    <w:rsid w:val="659263A4"/>
    <w:rsid w:val="6595BFE8"/>
    <w:rsid w:val="659B9D10"/>
    <w:rsid w:val="659E04D8"/>
    <w:rsid w:val="65A1894C"/>
    <w:rsid w:val="65A72AD3"/>
    <w:rsid w:val="65AC3041"/>
    <w:rsid w:val="65B5B6C9"/>
    <w:rsid w:val="65B5C2D8"/>
    <w:rsid w:val="65B796F6"/>
    <w:rsid w:val="65BAA07B"/>
    <w:rsid w:val="65BBEAF5"/>
    <w:rsid w:val="65BCCBEE"/>
    <w:rsid w:val="65C24D49"/>
    <w:rsid w:val="65C7136F"/>
    <w:rsid w:val="65C7193C"/>
    <w:rsid w:val="65C82C49"/>
    <w:rsid w:val="65D3AC90"/>
    <w:rsid w:val="65D5B642"/>
    <w:rsid w:val="65D81E53"/>
    <w:rsid w:val="65DB9C76"/>
    <w:rsid w:val="65DDA1A2"/>
    <w:rsid w:val="65E34D58"/>
    <w:rsid w:val="65E5579D"/>
    <w:rsid w:val="65E6FC4E"/>
    <w:rsid w:val="65E802AC"/>
    <w:rsid w:val="65E897AF"/>
    <w:rsid w:val="65E8A06C"/>
    <w:rsid w:val="65EB6894"/>
    <w:rsid w:val="65EE9640"/>
    <w:rsid w:val="65F1806D"/>
    <w:rsid w:val="65F730D7"/>
    <w:rsid w:val="65F9B1AA"/>
    <w:rsid w:val="65FABD1A"/>
    <w:rsid w:val="65FCAB08"/>
    <w:rsid w:val="65FEB6DD"/>
    <w:rsid w:val="660B3701"/>
    <w:rsid w:val="66105935"/>
    <w:rsid w:val="661152BA"/>
    <w:rsid w:val="66138E21"/>
    <w:rsid w:val="66142209"/>
    <w:rsid w:val="66182F47"/>
    <w:rsid w:val="66189551"/>
    <w:rsid w:val="661AF6AF"/>
    <w:rsid w:val="661B6A51"/>
    <w:rsid w:val="661C2954"/>
    <w:rsid w:val="661C95EF"/>
    <w:rsid w:val="6623D2DD"/>
    <w:rsid w:val="66288D9A"/>
    <w:rsid w:val="662B0418"/>
    <w:rsid w:val="66323280"/>
    <w:rsid w:val="66345268"/>
    <w:rsid w:val="6643B4B8"/>
    <w:rsid w:val="6645C6B0"/>
    <w:rsid w:val="6646B6FB"/>
    <w:rsid w:val="6647CA7E"/>
    <w:rsid w:val="664B0DF6"/>
    <w:rsid w:val="664B58B1"/>
    <w:rsid w:val="664CD368"/>
    <w:rsid w:val="66593443"/>
    <w:rsid w:val="665C1EAE"/>
    <w:rsid w:val="6661EADA"/>
    <w:rsid w:val="6665A927"/>
    <w:rsid w:val="6666ABC8"/>
    <w:rsid w:val="666C98B7"/>
    <w:rsid w:val="66736CA6"/>
    <w:rsid w:val="6675933F"/>
    <w:rsid w:val="667594D4"/>
    <w:rsid w:val="667B1ED1"/>
    <w:rsid w:val="667E2D8C"/>
    <w:rsid w:val="668429F7"/>
    <w:rsid w:val="6687B12E"/>
    <w:rsid w:val="6689F0DC"/>
    <w:rsid w:val="668A92B0"/>
    <w:rsid w:val="668BDDB0"/>
    <w:rsid w:val="668C3A86"/>
    <w:rsid w:val="668FCDB4"/>
    <w:rsid w:val="6690868E"/>
    <w:rsid w:val="66920AA1"/>
    <w:rsid w:val="66944B68"/>
    <w:rsid w:val="6696A267"/>
    <w:rsid w:val="6698ADEB"/>
    <w:rsid w:val="66A4B0DC"/>
    <w:rsid w:val="66A7B217"/>
    <w:rsid w:val="66AFF8BA"/>
    <w:rsid w:val="66B0E0BF"/>
    <w:rsid w:val="66B1D16C"/>
    <w:rsid w:val="66B255BD"/>
    <w:rsid w:val="66B64B39"/>
    <w:rsid w:val="66B6897C"/>
    <w:rsid w:val="66B6A47B"/>
    <w:rsid w:val="66B97B84"/>
    <w:rsid w:val="66B9A32C"/>
    <w:rsid w:val="66BAC308"/>
    <w:rsid w:val="66BC87CA"/>
    <w:rsid w:val="66BF5542"/>
    <w:rsid w:val="66C05CB4"/>
    <w:rsid w:val="66C32888"/>
    <w:rsid w:val="66C7D010"/>
    <w:rsid w:val="66CADBAA"/>
    <w:rsid w:val="66D1C714"/>
    <w:rsid w:val="66D231E4"/>
    <w:rsid w:val="66D395B3"/>
    <w:rsid w:val="66D58899"/>
    <w:rsid w:val="66DFA79E"/>
    <w:rsid w:val="66EAFF8C"/>
    <w:rsid w:val="66F0E28D"/>
    <w:rsid w:val="66F5DA7B"/>
    <w:rsid w:val="66F78773"/>
    <w:rsid w:val="66F823C1"/>
    <w:rsid w:val="66FC38F6"/>
    <w:rsid w:val="66FC5DBF"/>
    <w:rsid w:val="66FE054B"/>
    <w:rsid w:val="6704F701"/>
    <w:rsid w:val="670A4B89"/>
    <w:rsid w:val="670D97B2"/>
    <w:rsid w:val="670DE274"/>
    <w:rsid w:val="6710BF1E"/>
    <w:rsid w:val="671298CD"/>
    <w:rsid w:val="671E1635"/>
    <w:rsid w:val="6729831E"/>
    <w:rsid w:val="672AC22B"/>
    <w:rsid w:val="672B627D"/>
    <w:rsid w:val="672BFA8D"/>
    <w:rsid w:val="672D572D"/>
    <w:rsid w:val="67300419"/>
    <w:rsid w:val="67306914"/>
    <w:rsid w:val="6730C37B"/>
    <w:rsid w:val="67315285"/>
    <w:rsid w:val="67326AC7"/>
    <w:rsid w:val="67370F79"/>
    <w:rsid w:val="673E6D16"/>
    <w:rsid w:val="67402662"/>
    <w:rsid w:val="67483C97"/>
    <w:rsid w:val="6749C39F"/>
    <w:rsid w:val="674B272B"/>
    <w:rsid w:val="674BC2CD"/>
    <w:rsid w:val="674FF3A2"/>
    <w:rsid w:val="6750DC84"/>
    <w:rsid w:val="675463CF"/>
    <w:rsid w:val="67580F82"/>
    <w:rsid w:val="67589C4F"/>
    <w:rsid w:val="675BE43D"/>
    <w:rsid w:val="67613931"/>
    <w:rsid w:val="6761DFF9"/>
    <w:rsid w:val="67624BC4"/>
    <w:rsid w:val="67681F4E"/>
    <w:rsid w:val="676AFFE6"/>
    <w:rsid w:val="676C88DA"/>
    <w:rsid w:val="677257BC"/>
    <w:rsid w:val="677586F5"/>
    <w:rsid w:val="6777B857"/>
    <w:rsid w:val="6778023D"/>
    <w:rsid w:val="6781699E"/>
    <w:rsid w:val="678852E5"/>
    <w:rsid w:val="67889643"/>
    <w:rsid w:val="678AAFB1"/>
    <w:rsid w:val="678B5828"/>
    <w:rsid w:val="678CE934"/>
    <w:rsid w:val="678DD390"/>
    <w:rsid w:val="678E6AA4"/>
    <w:rsid w:val="6790AD4B"/>
    <w:rsid w:val="6792F0EC"/>
    <w:rsid w:val="6793754A"/>
    <w:rsid w:val="67948735"/>
    <w:rsid w:val="67957150"/>
    <w:rsid w:val="67959FDC"/>
    <w:rsid w:val="6796B8CD"/>
    <w:rsid w:val="67A5A4D6"/>
    <w:rsid w:val="67A9F447"/>
    <w:rsid w:val="67AEE443"/>
    <w:rsid w:val="67AFBBA9"/>
    <w:rsid w:val="67B01F44"/>
    <w:rsid w:val="67B124A5"/>
    <w:rsid w:val="67B136B7"/>
    <w:rsid w:val="67B2B965"/>
    <w:rsid w:val="67B453F5"/>
    <w:rsid w:val="67B54D12"/>
    <w:rsid w:val="67B5FDA9"/>
    <w:rsid w:val="67BA6F4E"/>
    <w:rsid w:val="67BDB189"/>
    <w:rsid w:val="67BF14E2"/>
    <w:rsid w:val="67C185BB"/>
    <w:rsid w:val="67C2ED01"/>
    <w:rsid w:val="67C4BDD5"/>
    <w:rsid w:val="67D59AA7"/>
    <w:rsid w:val="67D895F1"/>
    <w:rsid w:val="67E5E769"/>
    <w:rsid w:val="67E6AE40"/>
    <w:rsid w:val="67E7CBC1"/>
    <w:rsid w:val="67E88594"/>
    <w:rsid w:val="67EB8238"/>
    <w:rsid w:val="67F56959"/>
    <w:rsid w:val="67F65CCF"/>
    <w:rsid w:val="67F78754"/>
    <w:rsid w:val="67F8E868"/>
    <w:rsid w:val="67FA3760"/>
    <w:rsid w:val="67FCA7FE"/>
    <w:rsid w:val="68036DD2"/>
    <w:rsid w:val="68063D07"/>
    <w:rsid w:val="6807049F"/>
    <w:rsid w:val="680B6808"/>
    <w:rsid w:val="680E5002"/>
    <w:rsid w:val="6817D8D5"/>
    <w:rsid w:val="6818BCF1"/>
    <w:rsid w:val="681C61D3"/>
    <w:rsid w:val="6820DCE0"/>
    <w:rsid w:val="682317AC"/>
    <w:rsid w:val="6826B6D0"/>
    <w:rsid w:val="68283175"/>
    <w:rsid w:val="6828FCED"/>
    <w:rsid w:val="682D067E"/>
    <w:rsid w:val="6837509D"/>
    <w:rsid w:val="683A1C32"/>
    <w:rsid w:val="683A222F"/>
    <w:rsid w:val="683D70A7"/>
    <w:rsid w:val="683EA868"/>
    <w:rsid w:val="68433723"/>
    <w:rsid w:val="68438D2D"/>
    <w:rsid w:val="6848EAEF"/>
    <w:rsid w:val="684952C6"/>
    <w:rsid w:val="684C7B28"/>
    <w:rsid w:val="684F961D"/>
    <w:rsid w:val="6858EF41"/>
    <w:rsid w:val="685BAE87"/>
    <w:rsid w:val="685D2D06"/>
    <w:rsid w:val="685EB461"/>
    <w:rsid w:val="6861AD9D"/>
    <w:rsid w:val="6864813E"/>
    <w:rsid w:val="6867BA35"/>
    <w:rsid w:val="686EDCB7"/>
    <w:rsid w:val="6873B835"/>
    <w:rsid w:val="6879E895"/>
    <w:rsid w:val="687DF842"/>
    <w:rsid w:val="6884493C"/>
    <w:rsid w:val="6884A7F3"/>
    <w:rsid w:val="6886E640"/>
    <w:rsid w:val="688780C9"/>
    <w:rsid w:val="688941CF"/>
    <w:rsid w:val="68894756"/>
    <w:rsid w:val="688B5DD8"/>
    <w:rsid w:val="688F17DB"/>
    <w:rsid w:val="6890769E"/>
    <w:rsid w:val="6894075A"/>
    <w:rsid w:val="68944C79"/>
    <w:rsid w:val="68995494"/>
    <w:rsid w:val="68A354FC"/>
    <w:rsid w:val="68A48593"/>
    <w:rsid w:val="68AB1A27"/>
    <w:rsid w:val="68AE2462"/>
    <w:rsid w:val="68AF0FCE"/>
    <w:rsid w:val="68B2653D"/>
    <w:rsid w:val="68B7924C"/>
    <w:rsid w:val="68BAF5EC"/>
    <w:rsid w:val="68BBD9D5"/>
    <w:rsid w:val="68C3FEDF"/>
    <w:rsid w:val="68C5B024"/>
    <w:rsid w:val="68C73FBB"/>
    <w:rsid w:val="68CBBEA1"/>
    <w:rsid w:val="68D20D2A"/>
    <w:rsid w:val="68D5CE5B"/>
    <w:rsid w:val="68D9C132"/>
    <w:rsid w:val="68DCEEE0"/>
    <w:rsid w:val="68E09635"/>
    <w:rsid w:val="68E1CBDF"/>
    <w:rsid w:val="68E58638"/>
    <w:rsid w:val="68EDFA53"/>
    <w:rsid w:val="68EEE77B"/>
    <w:rsid w:val="68EFAEE2"/>
    <w:rsid w:val="68F11217"/>
    <w:rsid w:val="68F4CF47"/>
    <w:rsid w:val="68F967AA"/>
    <w:rsid w:val="68FA2AF3"/>
    <w:rsid w:val="68FF352A"/>
    <w:rsid w:val="69033E00"/>
    <w:rsid w:val="69051488"/>
    <w:rsid w:val="69113429"/>
    <w:rsid w:val="6912F0DB"/>
    <w:rsid w:val="69235F7C"/>
    <w:rsid w:val="692733CF"/>
    <w:rsid w:val="6928982E"/>
    <w:rsid w:val="692B6B89"/>
    <w:rsid w:val="692E387E"/>
    <w:rsid w:val="6931099B"/>
    <w:rsid w:val="69347F2B"/>
    <w:rsid w:val="6936BC42"/>
    <w:rsid w:val="693AFB37"/>
    <w:rsid w:val="693E630E"/>
    <w:rsid w:val="693FA73B"/>
    <w:rsid w:val="694440C1"/>
    <w:rsid w:val="6946868C"/>
    <w:rsid w:val="694BCA83"/>
    <w:rsid w:val="69537B17"/>
    <w:rsid w:val="69545D0F"/>
    <w:rsid w:val="6957BA51"/>
    <w:rsid w:val="6959D9F5"/>
    <w:rsid w:val="695A7799"/>
    <w:rsid w:val="695B0C81"/>
    <w:rsid w:val="695DA250"/>
    <w:rsid w:val="6960AB20"/>
    <w:rsid w:val="6961FD2D"/>
    <w:rsid w:val="6964366B"/>
    <w:rsid w:val="6967C805"/>
    <w:rsid w:val="6969B271"/>
    <w:rsid w:val="696E7B7F"/>
    <w:rsid w:val="69713864"/>
    <w:rsid w:val="697196CA"/>
    <w:rsid w:val="6977030C"/>
    <w:rsid w:val="697ACF0F"/>
    <w:rsid w:val="697FB958"/>
    <w:rsid w:val="6981E13F"/>
    <w:rsid w:val="698A1CD3"/>
    <w:rsid w:val="698D9305"/>
    <w:rsid w:val="698EA3EC"/>
    <w:rsid w:val="6992F8A2"/>
    <w:rsid w:val="699484BE"/>
    <w:rsid w:val="6994EF69"/>
    <w:rsid w:val="699A3AA5"/>
    <w:rsid w:val="699A7E62"/>
    <w:rsid w:val="69A1CAF5"/>
    <w:rsid w:val="69A80626"/>
    <w:rsid w:val="69AF757E"/>
    <w:rsid w:val="69AFE777"/>
    <w:rsid w:val="69B138CD"/>
    <w:rsid w:val="69B1BA0B"/>
    <w:rsid w:val="69B5EDBF"/>
    <w:rsid w:val="69B71128"/>
    <w:rsid w:val="69BAD573"/>
    <w:rsid w:val="69C2877C"/>
    <w:rsid w:val="69C64004"/>
    <w:rsid w:val="69C7DA43"/>
    <w:rsid w:val="69CBD704"/>
    <w:rsid w:val="69CDE766"/>
    <w:rsid w:val="69D08423"/>
    <w:rsid w:val="69D0DBDE"/>
    <w:rsid w:val="69D553B0"/>
    <w:rsid w:val="69E35A33"/>
    <w:rsid w:val="69E7A45D"/>
    <w:rsid w:val="69EBA797"/>
    <w:rsid w:val="69ED70BF"/>
    <w:rsid w:val="69EDA806"/>
    <w:rsid w:val="69EF8A5A"/>
    <w:rsid w:val="69F3961D"/>
    <w:rsid w:val="69F3B6D3"/>
    <w:rsid w:val="69F6B48F"/>
    <w:rsid w:val="69FF12AC"/>
    <w:rsid w:val="6A034E1A"/>
    <w:rsid w:val="6A0647FB"/>
    <w:rsid w:val="6A08BDB0"/>
    <w:rsid w:val="6A098470"/>
    <w:rsid w:val="6A0A2EF5"/>
    <w:rsid w:val="6A0A725B"/>
    <w:rsid w:val="6A0D295B"/>
    <w:rsid w:val="6A19F9F5"/>
    <w:rsid w:val="6A1CD30F"/>
    <w:rsid w:val="6A2238F7"/>
    <w:rsid w:val="6A23DFDA"/>
    <w:rsid w:val="6A25C486"/>
    <w:rsid w:val="6A26EBEA"/>
    <w:rsid w:val="6A28F190"/>
    <w:rsid w:val="6A28FE2A"/>
    <w:rsid w:val="6A2BE66F"/>
    <w:rsid w:val="6A2E4CB8"/>
    <w:rsid w:val="6A2F8776"/>
    <w:rsid w:val="6A30BFEA"/>
    <w:rsid w:val="6A31D014"/>
    <w:rsid w:val="6A341216"/>
    <w:rsid w:val="6A363199"/>
    <w:rsid w:val="6A36F5D2"/>
    <w:rsid w:val="6A38BE39"/>
    <w:rsid w:val="6A3A6542"/>
    <w:rsid w:val="6A44535C"/>
    <w:rsid w:val="6A4A2C67"/>
    <w:rsid w:val="6A595CA1"/>
    <w:rsid w:val="6A59F000"/>
    <w:rsid w:val="6A5C67FF"/>
    <w:rsid w:val="6A5F2B12"/>
    <w:rsid w:val="6A5F519B"/>
    <w:rsid w:val="6A645041"/>
    <w:rsid w:val="6A66CEF6"/>
    <w:rsid w:val="6A671FEB"/>
    <w:rsid w:val="6A6B7052"/>
    <w:rsid w:val="6A71D096"/>
    <w:rsid w:val="6A72E509"/>
    <w:rsid w:val="6A7518A2"/>
    <w:rsid w:val="6A76865D"/>
    <w:rsid w:val="6A7A54AE"/>
    <w:rsid w:val="6A7B5D83"/>
    <w:rsid w:val="6A7BB7FA"/>
    <w:rsid w:val="6A7DA88E"/>
    <w:rsid w:val="6A7DBDBF"/>
    <w:rsid w:val="6A804848"/>
    <w:rsid w:val="6A85491E"/>
    <w:rsid w:val="6A86E295"/>
    <w:rsid w:val="6A876EFC"/>
    <w:rsid w:val="6A87925B"/>
    <w:rsid w:val="6A883826"/>
    <w:rsid w:val="6A9254CD"/>
    <w:rsid w:val="6AA05FB8"/>
    <w:rsid w:val="6AA3E2CD"/>
    <w:rsid w:val="6AA9E529"/>
    <w:rsid w:val="6AB04B3F"/>
    <w:rsid w:val="6AB85754"/>
    <w:rsid w:val="6ABBE64E"/>
    <w:rsid w:val="6AC2F72E"/>
    <w:rsid w:val="6AC34E29"/>
    <w:rsid w:val="6AC9AEA7"/>
    <w:rsid w:val="6ACBF349"/>
    <w:rsid w:val="6ACE704E"/>
    <w:rsid w:val="6ACEC9F1"/>
    <w:rsid w:val="6AD0695E"/>
    <w:rsid w:val="6AD0F40A"/>
    <w:rsid w:val="6AD0F8D9"/>
    <w:rsid w:val="6AD6D6E5"/>
    <w:rsid w:val="6AD7D818"/>
    <w:rsid w:val="6ADD70F9"/>
    <w:rsid w:val="6AF9B1F8"/>
    <w:rsid w:val="6AF9F450"/>
    <w:rsid w:val="6AFEBE06"/>
    <w:rsid w:val="6B03D9AF"/>
    <w:rsid w:val="6B05BB14"/>
    <w:rsid w:val="6B09A043"/>
    <w:rsid w:val="6B0BE53B"/>
    <w:rsid w:val="6B0CF426"/>
    <w:rsid w:val="6B0E181A"/>
    <w:rsid w:val="6B10836F"/>
    <w:rsid w:val="6B10D8CA"/>
    <w:rsid w:val="6B206934"/>
    <w:rsid w:val="6B213653"/>
    <w:rsid w:val="6B22E70B"/>
    <w:rsid w:val="6B25466F"/>
    <w:rsid w:val="6B255349"/>
    <w:rsid w:val="6B33DCF8"/>
    <w:rsid w:val="6B3533C7"/>
    <w:rsid w:val="6B3BA07F"/>
    <w:rsid w:val="6B3DF11F"/>
    <w:rsid w:val="6B3EE2E0"/>
    <w:rsid w:val="6B40C010"/>
    <w:rsid w:val="6B44A666"/>
    <w:rsid w:val="6B4508C5"/>
    <w:rsid w:val="6B478E64"/>
    <w:rsid w:val="6B4920AC"/>
    <w:rsid w:val="6B4A2078"/>
    <w:rsid w:val="6B4F7B91"/>
    <w:rsid w:val="6B517ABC"/>
    <w:rsid w:val="6B526529"/>
    <w:rsid w:val="6B56C3B3"/>
    <w:rsid w:val="6B57FE34"/>
    <w:rsid w:val="6B5A7239"/>
    <w:rsid w:val="6B5BD503"/>
    <w:rsid w:val="6B5E5792"/>
    <w:rsid w:val="6B5ED5B7"/>
    <w:rsid w:val="6B63BC7F"/>
    <w:rsid w:val="6B644372"/>
    <w:rsid w:val="6B66E5EF"/>
    <w:rsid w:val="6B6CE198"/>
    <w:rsid w:val="6B6F6A78"/>
    <w:rsid w:val="6B75A722"/>
    <w:rsid w:val="6B773C96"/>
    <w:rsid w:val="6B7BF504"/>
    <w:rsid w:val="6B875DF0"/>
    <w:rsid w:val="6B882CD2"/>
    <w:rsid w:val="6B8CBA56"/>
    <w:rsid w:val="6B8DACD4"/>
    <w:rsid w:val="6B94363F"/>
    <w:rsid w:val="6B9940F0"/>
    <w:rsid w:val="6B9965EF"/>
    <w:rsid w:val="6B9A99F0"/>
    <w:rsid w:val="6BA1CA03"/>
    <w:rsid w:val="6BB19980"/>
    <w:rsid w:val="6BB365FB"/>
    <w:rsid w:val="6BB94C4E"/>
    <w:rsid w:val="6BBA8E3F"/>
    <w:rsid w:val="6BC838B0"/>
    <w:rsid w:val="6BCB9C3D"/>
    <w:rsid w:val="6BCE7A0D"/>
    <w:rsid w:val="6BCF0D26"/>
    <w:rsid w:val="6BD03B2A"/>
    <w:rsid w:val="6BD094B1"/>
    <w:rsid w:val="6BD88FEB"/>
    <w:rsid w:val="6BE055AA"/>
    <w:rsid w:val="6BE97A36"/>
    <w:rsid w:val="6BEA7B73"/>
    <w:rsid w:val="6BED068E"/>
    <w:rsid w:val="6BF51580"/>
    <w:rsid w:val="6BF7A2ED"/>
    <w:rsid w:val="6BF7E704"/>
    <w:rsid w:val="6BF82E92"/>
    <w:rsid w:val="6BFA19E5"/>
    <w:rsid w:val="6C046F39"/>
    <w:rsid w:val="6C06E27D"/>
    <w:rsid w:val="6C07336C"/>
    <w:rsid w:val="6C0A94EE"/>
    <w:rsid w:val="6C118354"/>
    <w:rsid w:val="6C12EF17"/>
    <w:rsid w:val="6C1A7E4E"/>
    <w:rsid w:val="6C2142B9"/>
    <w:rsid w:val="6C24EFB7"/>
    <w:rsid w:val="6C250C5D"/>
    <w:rsid w:val="6C29F959"/>
    <w:rsid w:val="6C2A264B"/>
    <w:rsid w:val="6C2AF387"/>
    <w:rsid w:val="6C2CFF85"/>
    <w:rsid w:val="6C2DAE13"/>
    <w:rsid w:val="6C32F343"/>
    <w:rsid w:val="6C3DAEA6"/>
    <w:rsid w:val="6C3F5C8E"/>
    <w:rsid w:val="6C422E0F"/>
    <w:rsid w:val="6C4A08ED"/>
    <w:rsid w:val="6C4CCFCF"/>
    <w:rsid w:val="6C4D9675"/>
    <w:rsid w:val="6C50F528"/>
    <w:rsid w:val="6C586983"/>
    <w:rsid w:val="6C5BA53C"/>
    <w:rsid w:val="6C5F6B3B"/>
    <w:rsid w:val="6C6BC6B4"/>
    <w:rsid w:val="6C6E9EC8"/>
    <w:rsid w:val="6C6FA410"/>
    <w:rsid w:val="6C76AC17"/>
    <w:rsid w:val="6C7AD93C"/>
    <w:rsid w:val="6C7B8F11"/>
    <w:rsid w:val="6C7E70D6"/>
    <w:rsid w:val="6C81DB30"/>
    <w:rsid w:val="6C840CBE"/>
    <w:rsid w:val="6C865FAD"/>
    <w:rsid w:val="6C88AD81"/>
    <w:rsid w:val="6C896676"/>
    <w:rsid w:val="6C8E4E25"/>
    <w:rsid w:val="6C8E9B31"/>
    <w:rsid w:val="6C903BAE"/>
    <w:rsid w:val="6C9A62C8"/>
    <w:rsid w:val="6C9B12DF"/>
    <w:rsid w:val="6CA21041"/>
    <w:rsid w:val="6CA2914A"/>
    <w:rsid w:val="6CA6C8FE"/>
    <w:rsid w:val="6CA7B59C"/>
    <w:rsid w:val="6CA93236"/>
    <w:rsid w:val="6CABC120"/>
    <w:rsid w:val="6CAF38E0"/>
    <w:rsid w:val="6CB812D5"/>
    <w:rsid w:val="6CB97F94"/>
    <w:rsid w:val="6CBA2ED2"/>
    <w:rsid w:val="6CBE6E94"/>
    <w:rsid w:val="6CC08412"/>
    <w:rsid w:val="6CC1A05F"/>
    <w:rsid w:val="6CC3B827"/>
    <w:rsid w:val="6CCC2A44"/>
    <w:rsid w:val="6CCEB080"/>
    <w:rsid w:val="6CD354B6"/>
    <w:rsid w:val="6CD6B58E"/>
    <w:rsid w:val="6CD7D3CB"/>
    <w:rsid w:val="6CD9EE19"/>
    <w:rsid w:val="6CDB69D4"/>
    <w:rsid w:val="6CDE56C0"/>
    <w:rsid w:val="6CDEC7E7"/>
    <w:rsid w:val="6CDF5D52"/>
    <w:rsid w:val="6CE09C43"/>
    <w:rsid w:val="6CE0D7E4"/>
    <w:rsid w:val="6CE2E414"/>
    <w:rsid w:val="6CE51B32"/>
    <w:rsid w:val="6CE74065"/>
    <w:rsid w:val="6CED3547"/>
    <w:rsid w:val="6CF2122E"/>
    <w:rsid w:val="6CF77429"/>
    <w:rsid w:val="6D018ABC"/>
    <w:rsid w:val="6D020F6E"/>
    <w:rsid w:val="6D033466"/>
    <w:rsid w:val="6D03602F"/>
    <w:rsid w:val="6D071776"/>
    <w:rsid w:val="6D07A368"/>
    <w:rsid w:val="6D0933E4"/>
    <w:rsid w:val="6D0B3AD9"/>
    <w:rsid w:val="6D0DA83A"/>
    <w:rsid w:val="6D0FF5D0"/>
    <w:rsid w:val="6D10E1CA"/>
    <w:rsid w:val="6D11AF7E"/>
    <w:rsid w:val="6D13DDE5"/>
    <w:rsid w:val="6D1D4B91"/>
    <w:rsid w:val="6D1E9D9B"/>
    <w:rsid w:val="6D2264A0"/>
    <w:rsid w:val="6D30C7C2"/>
    <w:rsid w:val="6D3C142A"/>
    <w:rsid w:val="6D3EC856"/>
    <w:rsid w:val="6D3F6364"/>
    <w:rsid w:val="6D44C56B"/>
    <w:rsid w:val="6D44CA1D"/>
    <w:rsid w:val="6D4814F5"/>
    <w:rsid w:val="6D4A05CA"/>
    <w:rsid w:val="6D4B35B7"/>
    <w:rsid w:val="6D4CFFDE"/>
    <w:rsid w:val="6D4D6FDB"/>
    <w:rsid w:val="6D503258"/>
    <w:rsid w:val="6D513A25"/>
    <w:rsid w:val="6D5ACDE7"/>
    <w:rsid w:val="6D5AF8AE"/>
    <w:rsid w:val="6D5F8DF1"/>
    <w:rsid w:val="6D5FE947"/>
    <w:rsid w:val="6D6178B8"/>
    <w:rsid w:val="6D64A477"/>
    <w:rsid w:val="6D697CF5"/>
    <w:rsid w:val="6D6D47C2"/>
    <w:rsid w:val="6D71A8C7"/>
    <w:rsid w:val="6D7553FF"/>
    <w:rsid w:val="6D770E57"/>
    <w:rsid w:val="6D772BBB"/>
    <w:rsid w:val="6D79B013"/>
    <w:rsid w:val="6D81BEE1"/>
    <w:rsid w:val="6D81DA51"/>
    <w:rsid w:val="6D82A0B4"/>
    <w:rsid w:val="6D86D820"/>
    <w:rsid w:val="6D86DD4D"/>
    <w:rsid w:val="6D882B4B"/>
    <w:rsid w:val="6D889CB1"/>
    <w:rsid w:val="6D8E330A"/>
    <w:rsid w:val="6D967110"/>
    <w:rsid w:val="6D98F3FA"/>
    <w:rsid w:val="6D9933E1"/>
    <w:rsid w:val="6D9BC2EC"/>
    <w:rsid w:val="6D9CB7F1"/>
    <w:rsid w:val="6D9F59BA"/>
    <w:rsid w:val="6DAABA46"/>
    <w:rsid w:val="6DAB3A8D"/>
    <w:rsid w:val="6DB07295"/>
    <w:rsid w:val="6DB11442"/>
    <w:rsid w:val="6DB38BB0"/>
    <w:rsid w:val="6DB43BDB"/>
    <w:rsid w:val="6DB592E3"/>
    <w:rsid w:val="6DBA5EE0"/>
    <w:rsid w:val="6DBA90DC"/>
    <w:rsid w:val="6DBCF794"/>
    <w:rsid w:val="6DCDEE10"/>
    <w:rsid w:val="6DCEFDD9"/>
    <w:rsid w:val="6DCF5DEF"/>
    <w:rsid w:val="6DCFA998"/>
    <w:rsid w:val="6DD39B6F"/>
    <w:rsid w:val="6DD4D16D"/>
    <w:rsid w:val="6DD5B917"/>
    <w:rsid w:val="6DD79BD8"/>
    <w:rsid w:val="6DDDE227"/>
    <w:rsid w:val="6DE4033D"/>
    <w:rsid w:val="6DE4E5F9"/>
    <w:rsid w:val="6DE50094"/>
    <w:rsid w:val="6DEA537E"/>
    <w:rsid w:val="6DEFA391"/>
    <w:rsid w:val="6DFA5F56"/>
    <w:rsid w:val="6E018D5F"/>
    <w:rsid w:val="6E03940B"/>
    <w:rsid w:val="6E076018"/>
    <w:rsid w:val="6E0F25EF"/>
    <w:rsid w:val="6E1A2ABE"/>
    <w:rsid w:val="6E1A72BF"/>
    <w:rsid w:val="6E1CCBE6"/>
    <w:rsid w:val="6E1E4CFA"/>
    <w:rsid w:val="6E201B31"/>
    <w:rsid w:val="6E233CEB"/>
    <w:rsid w:val="6E25B786"/>
    <w:rsid w:val="6E28092A"/>
    <w:rsid w:val="6E2A6FF1"/>
    <w:rsid w:val="6E2BD411"/>
    <w:rsid w:val="6E35DB8F"/>
    <w:rsid w:val="6E372033"/>
    <w:rsid w:val="6E3B9A68"/>
    <w:rsid w:val="6E3FE937"/>
    <w:rsid w:val="6E41642D"/>
    <w:rsid w:val="6E4DF564"/>
    <w:rsid w:val="6E4F21F2"/>
    <w:rsid w:val="6E4FC79F"/>
    <w:rsid w:val="6E4FD8E7"/>
    <w:rsid w:val="6E520B7D"/>
    <w:rsid w:val="6E577071"/>
    <w:rsid w:val="6E57C77E"/>
    <w:rsid w:val="6E59EA62"/>
    <w:rsid w:val="6E5A5AEA"/>
    <w:rsid w:val="6E5D3586"/>
    <w:rsid w:val="6E5E6509"/>
    <w:rsid w:val="6E5EAB54"/>
    <w:rsid w:val="6E62D2C9"/>
    <w:rsid w:val="6E62EBAF"/>
    <w:rsid w:val="6E660CAF"/>
    <w:rsid w:val="6E674091"/>
    <w:rsid w:val="6E69C152"/>
    <w:rsid w:val="6E6B7143"/>
    <w:rsid w:val="6E6F203A"/>
    <w:rsid w:val="6E749072"/>
    <w:rsid w:val="6E788B7F"/>
    <w:rsid w:val="6E86194C"/>
    <w:rsid w:val="6E8952D7"/>
    <w:rsid w:val="6E8EF82F"/>
    <w:rsid w:val="6E93448A"/>
    <w:rsid w:val="6E96D8EB"/>
    <w:rsid w:val="6E970FE3"/>
    <w:rsid w:val="6E98A8A9"/>
    <w:rsid w:val="6E9DE91A"/>
    <w:rsid w:val="6E9EA074"/>
    <w:rsid w:val="6EA28A77"/>
    <w:rsid w:val="6EADD1E3"/>
    <w:rsid w:val="6EB34FAF"/>
    <w:rsid w:val="6EB8361D"/>
    <w:rsid w:val="6EB97F35"/>
    <w:rsid w:val="6EBA822F"/>
    <w:rsid w:val="6EBD01A8"/>
    <w:rsid w:val="6EBFDA17"/>
    <w:rsid w:val="6EC4B08C"/>
    <w:rsid w:val="6ED29251"/>
    <w:rsid w:val="6EDE7E97"/>
    <w:rsid w:val="6EE095CC"/>
    <w:rsid w:val="6EE2A5E4"/>
    <w:rsid w:val="6EE6F093"/>
    <w:rsid w:val="6EEBF17D"/>
    <w:rsid w:val="6EEDFD74"/>
    <w:rsid w:val="6EEE6115"/>
    <w:rsid w:val="6EF69747"/>
    <w:rsid w:val="6F0291DF"/>
    <w:rsid w:val="6F032633"/>
    <w:rsid w:val="6F07A940"/>
    <w:rsid w:val="6F0A2CFB"/>
    <w:rsid w:val="6F0B5E88"/>
    <w:rsid w:val="6F13BECC"/>
    <w:rsid w:val="6F156164"/>
    <w:rsid w:val="6F1CD45D"/>
    <w:rsid w:val="6F218193"/>
    <w:rsid w:val="6F21A6C1"/>
    <w:rsid w:val="6F281D41"/>
    <w:rsid w:val="6F33E87B"/>
    <w:rsid w:val="6F34C45B"/>
    <w:rsid w:val="6F3B081F"/>
    <w:rsid w:val="6F3B12BF"/>
    <w:rsid w:val="6F3CF083"/>
    <w:rsid w:val="6F43B7A8"/>
    <w:rsid w:val="6F4B05A0"/>
    <w:rsid w:val="6F4C31DE"/>
    <w:rsid w:val="6F4F7624"/>
    <w:rsid w:val="6F52EEE2"/>
    <w:rsid w:val="6F59DEFC"/>
    <w:rsid w:val="6F5B13C7"/>
    <w:rsid w:val="6F6A73CD"/>
    <w:rsid w:val="6F6B8BB7"/>
    <w:rsid w:val="6F6E622E"/>
    <w:rsid w:val="6F6FC701"/>
    <w:rsid w:val="6F6FE980"/>
    <w:rsid w:val="6F6FF4A0"/>
    <w:rsid w:val="6F74BAB3"/>
    <w:rsid w:val="6F7622EC"/>
    <w:rsid w:val="6F793257"/>
    <w:rsid w:val="6F7AF1EF"/>
    <w:rsid w:val="6F84F177"/>
    <w:rsid w:val="6F8A5351"/>
    <w:rsid w:val="6F8A8B37"/>
    <w:rsid w:val="6F8BB446"/>
    <w:rsid w:val="6F909572"/>
    <w:rsid w:val="6F95AA5C"/>
    <w:rsid w:val="6F964BD2"/>
    <w:rsid w:val="6F971A71"/>
    <w:rsid w:val="6F9C4DE5"/>
    <w:rsid w:val="6FA16D04"/>
    <w:rsid w:val="6FA53EB2"/>
    <w:rsid w:val="6FA5FD94"/>
    <w:rsid w:val="6FA8E3DB"/>
    <w:rsid w:val="6FAE7559"/>
    <w:rsid w:val="6FB53B30"/>
    <w:rsid w:val="6FBA2A0D"/>
    <w:rsid w:val="6FBDE281"/>
    <w:rsid w:val="6FBF1E7F"/>
    <w:rsid w:val="6FC003DA"/>
    <w:rsid w:val="6FC0BF7D"/>
    <w:rsid w:val="6FC57742"/>
    <w:rsid w:val="6FC73546"/>
    <w:rsid w:val="6FC82B30"/>
    <w:rsid w:val="6FCBA6E5"/>
    <w:rsid w:val="6FCCA028"/>
    <w:rsid w:val="6FCD8ED9"/>
    <w:rsid w:val="6FD345C0"/>
    <w:rsid w:val="6FD46347"/>
    <w:rsid w:val="6FD477F8"/>
    <w:rsid w:val="6FD69A06"/>
    <w:rsid w:val="6FD70F8D"/>
    <w:rsid w:val="6FD9E100"/>
    <w:rsid w:val="6FDE111E"/>
    <w:rsid w:val="6FE0E7C9"/>
    <w:rsid w:val="6FE2B439"/>
    <w:rsid w:val="6FE50C4B"/>
    <w:rsid w:val="6FE5A3C3"/>
    <w:rsid w:val="6FE6E4E4"/>
    <w:rsid w:val="6FEC3FB5"/>
    <w:rsid w:val="6FECBBAE"/>
    <w:rsid w:val="6FF24C1A"/>
    <w:rsid w:val="6FF42E0C"/>
    <w:rsid w:val="6FF451B1"/>
    <w:rsid w:val="6FFDB646"/>
    <w:rsid w:val="6FFF0F91"/>
    <w:rsid w:val="7004A6B5"/>
    <w:rsid w:val="7008179B"/>
    <w:rsid w:val="70086417"/>
    <w:rsid w:val="700E47CF"/>
    <w:rsid w:val="700F78E2"/>
    <w:rsid w:val="701529C2"/>
    <w:rsid w:val="7019D6DA"/>
    <w:rsid w:val="701AD2DD"/>
    <w:rsid w:val="701CFB61"/>
    <w:rsid w:val="701D47EB"/>
    <w:rsid w:val="70249AF7"/>
    <w:rsid w:val="7027C9D1"/>
    <w:rsid w:val="703966B9"/>
    <w:rsid w:val="703E1527"/>
    <w:rsid w:val="7045CC3B"/>
    <w:rsid w:val="704B8813"/>
    <w:rsid w:val="704DFFC8"/>
    <w:rsid w:val="70505464"/>
    <w:rsid w:val="7050D24A"/>
    <w:rsid w:val="70531544"/>
    <w:rsid w:val="705D190A"/>
    <w:rsid w:val="705D3572"/>
    <w:rsid w:val="705EA4A8"/>
    <w:rsid w:val="7062DBB1"/>
    <w:rsid w:val="70676423"/>
    <w:rsid w:val="706BD6C7"/>
    <w:rsid w:val="706CA6BF"/>
    <w:rsid w:val="7071A4CF"/>
    <w:rsid w:val="7073F5F1"/>
    <w:rsid w:val="7082A31D"/>
    <w:rsid w:val="7083D15C"/>
    <w:rsid w:val="7084F0FA"/>
    <w:rsid w:val="70855D92"/>
    <w:rsid w:val="708B11E3"/>
    <w:rsid w:val="709ACFE0"/>
    <w:rsid w:val="70A052B6"/>
    <w:rsid w:val="70A253AC"/>
    <w:rsid w:val="70A3945E"/>
    <w:rsid w:val="70A7F6FA"/>
    <w:rsid w:val="70A966EE"/>
    <w:rsid w:val="70ACFC88"/>
    <w:rsid w:val="70C19F44"/>
    <w:rsid w:val="70C1BCEE"/>
    <w:rsid w:val="70C37BE0"/>
    <w:rsid w:val="70D0A90E"/>
    <w:rsid w:val="70D14F0D"/>
    <w:rsid w:val="70D5164B"/>
    <w:rsid w:val="70DA2801"/>
    <w:rsid w:val="70DB595F"/>
    <w:rsid w:val="70DBB1F6"/>
    <w:rsid w:val="70DEDC65"/>
    <w:rsid w:val="70E047A1"/>
    <w:rsid w:val="70E0F915"/>
    <w:rsid w:val="70EEDBD7"/>
    <w:rsid w:val="70F91526"/>
    <w:rsid w:val="70FBE648"/>
    <w:rsid w:val="71009CD0"/>
    <w:rsid w:val="7102A210"/>
    <w:rsid w:val="71058ED2"/>
    <w:rsid w:val="71071EAE"/>
    <w:rsid w:val="7111D601"/>
    <w:rsid w:val="711201FC"/>
    <w:rsid w:val="71145CBB"/>
    <w:rsid w:val="711D8226"/>
    <w:rsid w:val="711EEE31"/>
    <w:rsid w:val="712386CB"/>
    <w:rsid w:val="7127D8E2"/>
    <w:rsid w:val="712B4032"/>
    <w:rsid w:val="712BC1AD"/>
    <w:rsid w:val="712BEFB1"/>
    <w:rsid w:val="712F17A4"/>
    <w:rsid w:val="713B786F"/>
    <w:rsid w:val="713D9BD9"/>
    <w:rsid w:val="714501D8"/>
    <w:rsid w:val="71460042"/>
    <w:rsid w:val="714B9083"/>
    <w:rsid w:val="7153FDA0"/>
    <w:rsid w:val="71546CA8"/>
    <w:rsid w:val="715668D8"/>
    <w:rsid w:val="715862C3"/>
    <w:rsid w:val="71599FCE"/>
    <w:rsid w:val="71658CB7"/>
    <w:rsid w:val="7165E8C2"/>
    <w:rsid w:val="71758AED"/>
    <w:rsid w:val="717650B8"/>
    <w:rsid w:val="7178D869"/>
    <w:rsid w:val="7178EE20"/>
    <w:rsid w:val="7179290B"/>
    <w:rsid w:val="717BD624"/>
    <w:rsid w:val="717CA359"/>
    <w:rsid w:val="717EE5EE"/>
    <w:rsid w:val="718043FF"/>
    <w:rsid w:val="718163E1"/>
    <w:rsid w:val="71828C28"/>
    <w:rsid w:val="7187687D"/>
    <w:rsid w:val="71895886"/>
    <w:rsid w:val="718EE915"/>
    <w:rsid w:val="71900EFB"/>
    <w:rsid w:val="7192125E"/>
    <w:rsid w:val="7197CDA4"/>
    <w:rsid w:val="719E48E6"/>
    <w:rsid w:val="719F47D4"/>
    <w:rsid w:val="71A02ACE"/>
    <w:rsid w:val="71A1797B"/>
    <w:rsid w:val="71A299BC"/>
    <w:rsid w:val="71A8B34E"/>
    <w:rsid w:val="71AD8CA9"/>
    <w:rsid w:val="71AF331A"/>
    <w:rsid w:val="71AF9550"/>
    <w:rsid w:val="71B00708"/>
    <w:rsid w:val="71B2F373"/>
    <w:rsid w:val="71B6221B"/>
    <w:rsid w:val="71BC370D"/>
    <w:rsid w:val="71BC3990"/>
    <w:rsid w:val="71BCFF16"/>
    <w:rsid w:val="71BD0EC2"/>
    <w:rsid w:val="71C0825A"/>
    <w:rsid w:val="71C0D484"/>
    <w:rsid w:val="71C3830D"/>
    <w:rsid w:val="71C52BE0"/>
    <w:rsid w:val="71C59157"/>
    <w:rsid w:val="71C67202"/>
    <w:rsid w:val="71C6DEED"/>
    <w:rsid w:val="71C6F28D"/>
    <w:rsid w:val="71CCE656"/>
    <w:rsid w:val="71D20C87"/>
    <w:rsid w:val="71D2210A"/>
    <w:rsid w:val="71D7809F"/>
    <w:rsid w:val="71D7DCE7"/>
    <w:rsid w:val="71DBACD9"/>
    <w:rsid w:val="71DE7154"/>
    <w:rsid w:val="71EC3D92"/>
    <w:rsid w:val="71F49EEF"/>
    <w:rsid w:val="71F928C6"/>
    <w:rsid w:val="71FBCF89"/>
    <w:rsid w:val="71FDE359"/>
    <w:rsid w:val="720547C7"/>
    <w:rsid w:val="7209486F"/>
    <w:rsid w:val="72099A5A"/>
    <w:rsid w:val="720A6DDB"/>
    <w:rsid w:val="721433F5"/>
    <w:rsid w:val="72143A5B"/>
    <w:rsid w:val="7216D4E3"/>
    <w:rsid w:val="72191E30"/>
    <w:rsid w:val="72192BF7"/>
    <w:rsid w:val="7219C2F2"/>
    <w:rsid w:val="721BDC15"/>
    <w:rsid w:val="721D822D"/>
    <w:rsid w:val="72225624"/>
    <w:rsid w:val="72226D8D"/>
    <w:rsid w:val="7224F261"/>
    <w:rsid w:val="7226D88E"/>
    <w:rsid w:val="722ED93F"/>
    <w:rsid w:val="72311287"/>
    <w:rsid w:val="72314A5F"/>
    <w:rsid w:val="7232F4AE"/>
    <w:rsid w:val="72332296"/>
    <w:rsid w:val="72353272"/>
    <w:rsid w:val="72372B15"/>
    <w:rsid w:val="72376168"/>
    <w:rsid w:val="723802D5"/>
    <w:rsid w:val="72383DCE"/>
    <w:rsid w:val="723C8A1D"/>
    <w:rsid w:val="7242E040"/>
    <w:rsid w:val="7244155D"/>
    <w:rsid w:val="724B7EE6"/>
    <w:rsid w:val="724D8562"/>
    <w:rsid w:val="72554B74"/>
    <w:rsid w:val="72571F7F"/>
    <w:rsid w:val="72579D76"/>
    <w:rsid w:val="7257E2AF"/>
    <w:rsid w:val="72584E22"/>
    <w:rsid w:val="72585E3B"/>
    <w:rsid w:val="7263C662"/>
    <w:rsid w:val="72650760"/>
    <w:rsid w:val="7269CFDF"/>
    <w:rsid w:val="726AA344"/>
    <w:rsid w:val="726C651D"/>
    <w:rsid w:val="726FB5BD"/>
    <w:rsid w:val="72737311"/>
    <w:rsid w:val="7274DA3E"/>
    <w:rsid w:val="72752445"/>
    <w:rsid w:val="727CAEE6"/>
    <w:rsid w:val="72808CA2"/>
    <w:rsid w:val="72852706"/>
    <w:rsid w:val="7285F04F"/>
    <w:rsid w:val="7288BEF3"/>
    <w:rsid w:val="728F93C3"/>
    <w:rsid w:val="729388AE"/>
    <w:rsid w:val="7293C92D"/>
    <w:rsid w:val="729473B1"/>
    <w:rsid w:val="7297D397"/>
    <w:rsid w:val="729BACD6"/>
    <w:rsid w:val="72A1B343"/>
    <w:rsid w:val="72A1C1B6"/>
    <w:rsid w:val="72A5F168"/>
    <w:rsid w:val="72A74806"/>
    <w:rsid w:val="72AC5B75"/>
    <w:rsid w:val="72AC601C"/>
    <w:rsid w:val="72B26913"/>
    <w:rsid w:val="72B3889C"/>
    <w:rsid w:val="72B3E7A2"/>
    <w:rsid w:val="72B44F17"/>
    <w:rsid w:val="72B531C4"/>
    <w:rsid w:val="72B9DAA4"/>
    <w:rsid w:val="72BF85E0"/>
    <w:rsid w:val="72C59A67"/>
    <w:rsid w:val="72D3ABB5"/>
    <w:rsid w:val="72D3FC19"/>
    <w:rsid w:val="72D7052E"/>
    <w:rsid w:val="72D8A498"/>
    <w:rsid w:val="72D8DA91"/>
    <w:rsid w:val="72DA785C"/>
    <w:rsid w:val="72DD3537"/>
    <w:rsid w:val="72DEF6D1"/>
    <w:rsid w:val="72E0621C"/>
    <w:rsid w:val="72E0A446"/>
    <w:rsid w:val="72E141AE"/>
    <w:rsid w:val="72EB35DE"/>
    <w:rsid w:val="72ECEBB9"/>
    <w:rsid w:val="72ED41EE"/>
    <w:rsid w:val="72F0CF24"/>
    <w:rsid w:val="72F0FDDA"/>
    <w:rsid w:val="72F26F00"/>
    <w:rsid w:val="72F4B57C"/>
    <w:rsid w:val="72FAF7EE"/>
    <w:rsid w:val="72FC51E0"/>
    <w:rsid w:val="73040D78"/>
    <w:rsid w:val="7304C6BF"/>
    <w:rsid w:val="7308A6A5"/>
    <w:rsid w:val="730C4CEE"/>
    <w:rsid w:val="730D97C2"/>
    <w:rsid w:val="730F0B8B"/>
    <w:rsid w:val="73136E6B"/>
    <w:rsid w:val="731873BA"/>
    <w:rsid w:val="731D7A69"/>
    <w:rsid w:val="731FA130"/>
    <w:rsid w:val="732338DE"/>
    <w:rsid w:val="7325F3BC"/>
    <w:rsid w:val="7325F82A"/>
    <w:rsid w:val="73284149"/>
    <w:rsid w:val="73291ABB"/>
    <w:rsid w:val="73337395"/>
    <w:rsid w:val="733A8782"/>
    <w:rsid w:val="733C0217"/>
    <w:rsid w:val="733E5F11"/>
    <w:rsid w:val="7340399F"/>
    <w:rsid w:val="73465E56"/>
    <w:rsid w:val="7348A9B5"/>
    <w:rsid w:val="734C7DE0"/>
    <w:rsid w:val="734CAA76"/>
    <w:rsid w:val="734FBB2C"/>
    <w:rsid w:val="73509988"/>
    <w:rsid w:val="73549FFD"/>
    <w:rsid w:val="7358C07C"/>
    <w:rsid w:val="7359E244"/>
    <w:rsid w:val="735D49D9"/>
    <w:rsid w:val="7372A81A"/>
    <w:rsid w:val="73748BDB"/>
    <w:rsid w:val="73779419"/>
    <w:rsid w:val="737B2158"/>
    <w:rsid w:val="737C21E7"/>
    <w:rsid w:val="737FCA6F"/>
    <w:rsid w:val="738577A9"/>
    <w:rsid w:val="7386328F"/>
    <w:rsid w:val="73879174"/>
    <w:rsid w:val="7389D482"/>
    <w:rsid w:val="738F04F3"/>
    <w:rsid w:val="739164E7"/>
    <w:rsid w:val="7393D3DD"/>
    <w:rsid w:val="7394C0D4"/>
    <w:rsid w:val="739D0251"/>
    <w:rsid w:val="73ABF01C"/>
    <w:rsid w:val="73ABFFB8"/>
    <w:rsid w:val="73AD3364"/>
    <w:rsid w:val="73B19FC4"/>
    <w:rsid w:val="73B1CB31"/>
    <w:rsid w:val="73B44E97"/>
    <w:rsid w:val="73BA2D28"/>
    <w:rsid w:val="73BC0CD1"/>
    <w:rsid w:val="73BC9057"/>
    <w:rsid w:val="73BE713B"/>
    <w:rsid w:val="73C0BAEA"/>
    <w:rsid w:val="73CAC821"/>
    <w:rsid w:val="73CE275D"/>
    <w:rsid w:val="73D1F48D"/>
    <w:rsid w:val="73D50179"/>
    <w:rsid w:val="73D56DA9"/>
    <w:rsid w:val="73DAC0B4"/>
    <w:rsid w:val="73DE6795"/>
    <w:rsid w:val="73E1545E"/>
    <w:rsid w:val="73E1D9AA"/>
    <w:rsid w:val="73EAE803"/>
    <w:rsid w:val="73EB2055"/>
    <w:rsid w:val="73EE737B"/>
    <w:rsid w:val="73EE8A93"/>
    <w:rsid w:val="73EF9073"/>
    <w:rsid w:val="73F631D3"/>
    <w:rsid w:val="73FAC888"/>
    <w:rsid w:val="73FBC8F3"/>
    <w:rsid w:val="74011E31"/>
    <w:rsid w:val="7405A95C"/>
    <w:rsid w:val="74078B24"/>
    <w:rsid w:val="7407E09B"/>
    <w:rsid w:val="740A6F8C"/>
    <w:rsid w:val="74115C8C"/>
    <w:rsid w:val="7414B126"/>
    <w:rsid w:val="7414F3DA"/>
    <w:rsid w:val="74172A19"/>
    <w:rsid w:val="741BCBA4"/>
    <w:rsid w:val="741C5D03"/>
    <w:rsid w:val="741EB929"/>
    <w:rsid w:val="7420EE6D"/>
    <w:rsid w:val="742528BD"/>
    <w:rsid w:val="74271074"/>
    <w:rsid w:val="742904D4"/>
    <w:rsid w:val="742A349D"/>
    <w:rsid w:val="742B2511"/>
    <w:rsid w:val="74311958"/>
    <w:rsid w:val="74316453"/>
    <w:rsid w:val="743791F4"/>
    <w:rsid w:val="74381D72"/>
    <w:rsid w:val="743CDEE3"/>
    <w:rsid w:val="743E411F"/>
    <w:rsid w:val="743ECCF1"/>
    <w:rsid w:val="743EEB62"/>
    <w:rsid w:val="7440CECC"/>
    <w:rsid w:val="74422E50"/>
    <w:rsid w:val="74472644"/>
    <w:rsid w:val="744A56A4"/>
    <w:rsid w:val="744FF173"/>
    <w:rsid w:val="74591910"/>
    <w:rsid w:val="745B92C5"/>
    <w:rsid w:val="745BCC78"/>
    <w:rsid w:val="7462730B"/>
    <w:rsid w:val="74688882"/>
    <w:rsid w:val="746FDD51"/>
    <w:rsid w:val="747073EC"/>
    <w:rsid w:val="7471CD8C"/>
    <w:rsid w:val="747B76F3"/>
    <w:rsid w:val="7480D6DE"/>
    <w:rsid w:val="7481D88F"/>
    <w:rsid w:val="7482B0F8"/>
    <w:rsid w:val="748456C5"/>
    <w:rsid w:val="748CB5D4"/>
    <w:rsid w:val="749A1E04"/>
    <w:rsid w:val="749B8C09"/>
    <w:rsid w:val="74A15BF6"/>
    <w:rsid w:val="74AA359E"/>
    <w:rsid w:val="74AD1A7E"/>
    <w:rsid w:val="74ADFE74"/>
    <w:rsid w:val="74AE8BD0"/>
    <w:rsid w:val="74B3B59D"/>
    <w:rsid w:val="74B69647"/>
    <w:rsid w:val="74B6AAE5"/>
    <w:rsid w:val="74BC2DF6"/>
    <w:rsid w:val="74BEA3D3"/>
    <w:rsid w:val="74C2A554"/>
    <w:rsid w:val="74C4E7E2"/>
    <w:rsid w:val="74C58D75"/>
    <w:rsid w:val="74D4C956"/>
    <w:rsid w:val="74D6FD32"/>
    <w:rsid w:val="74D7A638"/>
    <w:rsid w:val="74E41085"/>
    <w:rsid w:val="74E67956"/>
    <w:rsid w:val="74ED30D4"/>
    <w:rsid w:val="74EDA430"/>
    <w:rsid w:val="74EEB13F"/>
    <w:rsid w:val="74F40F9D"/>
    <w:rsid w:val="74F4577B"/>
    <w:rsid w:val="74F4F749"/>
    <w:rsid w:val="74F7F4DF"/>
    <w:rsid w:val="74FB1C3D"/>
    <w:rsid w:val="74FD3C4B"/>
    <w:rsid w:val="74FEE5A5"/>
    <w:rsid w:val="74FF3F0D"/>
    <w:rsid w:val="75001001"/>
    <w:rsid w:val="7500B215"/>
    <w:rsid w:val="750251FE"/>
    <w:rsid w:val="75111FA4"/>
    <w:rsid w:val="7512BE75"/>
    <w:rsid w:val="75190C7D"/>
    <w:rsid w:val="75192593"/>
    <w:rsid w:val="7519CD28"/>
    <w:rsid w:val="751AE9FE"/>
    <w:rsid w:val="751B85BF"/>
    <w:rsid w:val="751FF729"/>
    <w:rsid w:val="7520950E"/>
    <w:rsid w:val="752A0B68"/>
    <w:rsid w:val="752F5092"/>
    <w:rsid w:val="753867D7"/>
    <w:rsid w:val="753A33ED"/>
    <w:rsid w:val="753B906E"/>
    <w:rsid w:val="753E21E1"/>
    <w:rsid w:val="753F6974"/>
    <w:rsid w:val="75410B51"/>
    <w:rsid w:val="754349B6"/>
    <w:rsid w:val="7544A8EB"/>
    <w:rsid w:val="75531A99"/>
    <w:rsid w:val="7554296D"/>
    <w:rsid w:val="7554FD21"/>
    <w:rsid w:val="7557C988"/>
    <w:rsid w:val="7558D072"/>
    <w:rsid w:val="75614C03"/>
    <w:rsid w:val="7569F7BE"/>
    <w:rsid w:val="756EC755"/>
    <w:rsid w:val="75723B92"/>
    <w:rsid w:val="75755C53"/>
    <w:rsid w:val="75781BE0"/>
    <w:rsid w:val="7578E440"/>
    <w:rsid w:val="757B32A3"/>
    <w:rsid w:val="75834E00"/>
    <w:rsid w:val="7583D2CB"/>
    <w:rsid w:val="758457F1"/>
    <w:rsid w:val="758809BE"/>
    <w:rsid w:val="758AAC0D"/>
    <w:rsid w:val="758CD4CA"/>
    <w:rsid w:val="758E3E60"/>
    <w:rsid w:val="758EF026"/>
    <w:rsid w:val="759296DC"/>
    <w:rsid w:val="7595FC4A"/>
    <w:rsid w:val="7596C62E"/>
    <w:rsid w:val="759A0223"/>
    <w:rsid w:val="759BDB15"/>
    <w:rsid w:val="759C9DAC"/>
    <w:rsid w:val="759FCE10"/>
    <w:rsid w:val="75A719B5"/>
    <w:rsid w:val="75B2A362"/>
    <w:rsid w:val="75B2DA84"/>
    <w:rsid w:val="75B4EEAF"/>
    <w:rsid w:val="75B92452"/>
    <w:rsid w:val="75B9E627"/>
    <w:rsid w:val="75BAF310"/>
    <w:rsid w:val="75BF6B1F"/>
    <w:rsid w:val="75C00CB9"/>
    <w:rsid w:val="75C07FD2"/>
    <w:rsid w:val="75C1B80C"/>
    <w:rsid w:val="75C56932"/>
    <w:rsid w:val="75C8D54D"/>
    <w:rsid w:val="75D208D5"/>
    <w:rsid w:val="75D7AC8E"/>
    <w:rsid w:val="75DADF3C"/>
    <w:rsid w:val="75DB8AB1"/>
    <w:rsid w:val="75DFA065"/>
    <w:rsid w:val="75E05A72"/>
    <w:rsid w:val="75E258C3"/>
    <w:rsid w:val="75E49E54"/>
    <w:rsid w:val="75EC4CD2"/>
    <w:rsid w:val="75F53093"/>
    <w:rsid w:val="75FA468B"/>
    <w:rsid w:val="75FE0945"/>
    <w:rsid w:val="7605A9D5"/>
    <w:rsid w:val="760796A6"/>
    <w:rsid w:val="760DB26C"/>
    <w:rsid w:val="760F4D45"/>
    <w:rsid w:val="76104065"/>
    <w:rsid w:val="76116877"/>
    <w:rsid w:val="7611AF1E"/>
    <w:rsid w:val="7614CFEF"/>
    <w:rsid w:val="7625DE85"/>
    <w:rsid w:val="76292C16"/>
    <w:rsid w:val="762A0219"/>
    <w:rsid w:val="762F6BB1"/>
    <w:rsid w:val="7632D755"/>
    <w:rsid w:val="76368666"/>
    <w:rsid w:val="7636C38A"/>
    <w:rsid w:val="76385CFD"/>
    <w:rsid w:val="7638F5B3"/>
    <w:rsid w:val="763AA99E"/>
    <w:rsid w:val="763EABEF"/>
    <w:rsid w:val="7643AD81"/>
    <w:rsid w:val="76475CFE"/>
    <w:rsid w:val="76492284"/>
    <w:rsid w:val="764CAC89"/>
    <w:rsid w:val="764D25EB"/>
    <w:rsid w:val="764D5866"/>
    <w:rsid w:val="764F5EDF"/>
    <w:rsid w:val="76524863"/>
    <w:rsid w:val="7654D504"/>
    <w:rsid w:val="7657F383"/>
    <w:rsid w:val="766022C4"/>
    <w:rsid w:val="7663F079"/>
    <w:rsid w:val="7664B01D"/>
    <w:rsid w:val="7666D1A6"/>
    <w:rsid w:val="7667F448"/>
    <w:rsid w:val="76699619"/>
    <w:rsid w:val="766B4CA5"/>
    <w:rsid w:val="766BA8C4"/>
    <w:rsid w:val="766C7321"/>
    <w:rsid w:val="7674070F"/>
    <w:rsid w:val="76783E1F"/>
    <w:rsid w:val="767A2FFE"/>
    <w:rsid w:val="767B69C8"/>
    <w:rsid w:val="767E60F7"/>
    <w:rsid w:val="7682F693"/>
    <w:rsid w:val="7683389F"/>
    <w:rsid w:val="7684AD1F"/>
    <w:rsid w:val="768DB326"/>
    <w:rsid w:val="769117BD"/>
    <w:rsid w:val="76928E12"/>
    <w:rsid w:val="7694E2BA"/>
    <w:rsid w:val="76961F10"/>
    <w:rsid w:val="769ADFA3"/>
    <w:rsid w:val="769BB3C2"/>
    <w:rsid w:val="769BCF97"/>
    <w:rsid w:val="76A80ADD"/>
    <w:rsid w:val="76AC8BFF"/>
    <w:rsid w:val="76AEB66D"/>
    <w:rsid w:val="76AF476D"/>
    <w:rsid w:val="76B0C3DE"/>
    <w:rsid w:val="76B25206"/>
    <w:rsid w:val="76B48AE6"/>
    <w:rsid w:val="76B5AC28"/>
    <w:rsid w:val="76BD3B8C"/>
    <w:rsid w:val="76BD5912"/>
    <w:rsid w:val="76C68E66"/>
    <w:rsid w:val="76C7FCB5"/>
    <w:rsid w:val="76CD31E4"/>
    <w:rsid w:val="76CEA085"/>
    <w:rsid w:val="76CEF7C9"/>
    <w:rsid w:val="76D3DAAB"/>
    <w:rsid w:val="76D98631"/>
    <w:rsid w:val="76DA3595"/>
    <w:rsid w:val="76DBFA07"/>
    <w:rsid w:val="76E2C398"/>
    <w:rsid w:val="76E4B8E9"/>
    <w:rsid w:val="76EC5FBA"/>
    <w:rsid w:val="76F03B22"/>
    <w:rsid w:val="76F042E7"/>
    <w:rsid w:val="76F22892"/>
    <w:rsid w:val="76FAD577"/>
    <w:rsid w:val="76FD6067"/>
    <w:rsid w:val="7705B7EB"/>
    <w:rsid w:val="77084120"/>
    <w:rsid w:val="771D072D"/>
    <w:rsid w:val="772396E1"/>
    <w:rsid w:val="7723DA1F"/>
    <w:rsid w:val="7724AC46"/>
    <w:rsid w:val="7724CB1D"/>
    <w:rsid w:val="77276724"/>
    <w:rsid w:val="772CD797"/>
    <w:rsid w:val="772D1CD8"/>
    <w:rsid w:val="7731DA9D"/>
    <w:rsid w:val="7733DC9B"/>
    <w:rsid w:val="773504DF"/>
    <w:rsid w:val="77356EE9"/>
    <w:rsid w:val="773A5CBA"/>
    <w:rsid w:val="773C19F7"/>
    <w:rsid w:val="7741091F"/>
    <w:rsid w:val="77415470"/>
    <w:rsid w:val="7741BC86"/>
    <w:rsid w:val="7741ED50"/>
    <w:rsid w:val="7746B92D"/>
    <w:rsid w:val="7747B783"/>
    <w:rsid w:val="77480754"/>
    <w:rsid w:val="77484765"/>
    <w:rsid w:val="774B024E"/>
    <w:rsid w:val="774BDC2A"/>
    <w:rsid w:val="77502324"/>
    <w:rsid w:val="77533822"/>
    <w:rsid w:val="775671D6"/>
    <w:rsid w:val="7756E43B"/>
    <w:rsid w:val="775754DB"/>
    <w:rsid w:val="7757E3EA"/>
    <w:rsid w:val="7758281E"/>
    <w:rsid w:val="775DA62E"/>
    <w:rsid w:val="7761DE28"/>
    <w:rsid w:val="77629F8B"/>
    <w:rsid w:val="7764BD7A"/>
    <w:rsid w:val="7766056B"/>
    <w:rsid w:val="7769F39F"/>
    <w:rsid w:val="776B34FE"/>
    <w:rsid w:val="7772D409"/>
    <w:rsid w:val="77749F96"/>
    <w:rsid w:val="7774EB90"/>
    <w:rsid w:val="77759370"/>
    <w:rsid w:val="777C94DD"/>
    <w:rsid w:val="777F7B91"/>
    <w:rsid w:val="778B603E"/>
    <w:rsid w:val="778E836E"/>
    <w:rsid w:val="778F994C"/>
    <w:rsid w:val="77911C28"/>
    <w:rsid w:val="7798939C"/>
    <w:rsid w:val="779E55E7"/>
    <w:rsid w:val="77A17A36"/>
    <w:rsid w:val="77A46871"/>
    <w:rsid w:val="77A63175"/>
    <w:rsid w:val="77A72927"/>
    <w:rsid w:val="77A7BA02"/>
    <w:rsid w:val="77AB4900"/>
    <w:rsid w:val="77ABB148"/>
    <w:rsid w:val="77ACEFEB"/>
    <w:rsid w:val="77AFC535"/>
    <w:rsid w:val="77B24556"/>
    <w:rsid w:val="77B962BF"/>
    <w:rsid w:val="77C05CDC"/>
    <w:rsid w:val="77C10C54"/>
    <w:rsid w:val="77C32FF0"/>
    <w:rsid w:val="77C3709C"/>
    <w:rsid w:val="77C4B36F"/>
    <w:rsid w:val="77CAC372"/>
    <w:rsid w:val="77CBC6AB"/>
    <w:rsid w:val="77D1413B"/>
    <w:rsid w:val="77D4557A"/>
    <w:rsid w:val="77D4C614"/>
    <w:rsid w:val="77D9E09F"/>
    <w:rsid w:val="77DB3ABF"/>
    <w:rsid w:val="77E4B763"/>
    <w:rsid w:val="77EABF8A"/>
    <w:rsid w:val="77ED2177"/>
    <w:rsid w:val="77F547C8"/>
    <w:rsid w:val="77F5E549"/>
    <w:rsid w:val="77F9429E"/>
    <w:rsid w:val="77FBFD1B"/>
    <w:rsid w:val="77FD87B4"/>
    <w:rsid w:val="7806CCE9"/>
    <w:rsid w:val="78081810"/>
    <w:rsid w:val="7808FDAE"/>
    <w:rsid w:val="7811A1F5"/>
    <w:rsid w:val="7811F6E7"/>
    <w:rsid w:val="7811FA47"/>
    <w:rsid w:val="78198C34"/>
    <w:rsid w:val="781A973D"/>
    <w:rsid w:val="781CF2C4"/>
    <w:rsid w:val="781F6C3A"/>
    <w:rsid w:val="7820FECF"/>
    <w:rsid w:val="78213F47"/>
    <w:rsid w:val="7822D435"/>
    <w:rsid w:val="7823846B"/>
    <w:rsid w:val="7829172A"/>
    <w:rsid w:val="782BF294"/>
    <w:rsid w:val="782C40F0"/>
    <w:rsid w:val="782E700B"/>
    <w:rsid w:val="782F913D"/>
    <w:rsid w:val="7830349C"/>
    <w:rsid w:val="7835401E"/>
    <w:rsid w:val="7835DA75"/>
    <w:rsid w:val="78369DBC"/>
    <w:rsid w:val="78394130"/>
    <w:rsid w:val="783BFAEB"/>
    <w:rsid w:val="7841173C"/>
    <w:rsid w:val="784478D1"/>
    <w:rsid w:val="7845A34B"/>
    <w:rsid w:val="784B4C41"/>
    <w:rsid w:val="784E6A6D"/>
    <w:rsid w:val="7852588F"/>
    <w:rsid w:val="7854DA82"/>
    <w:rsid w:val="78562B4F"/>
    <w:rsid w:val="7856EF14"/>
    <w:rsid w:val="785DC0B4"/>
    <w:rsid w:val="785ED6F7"/>
    <w:rsid w:val="785F9547"/>
    <w:rsid w:val="78652DDB"/>
    <w:rsid w:val="7868F920"/>
    <w:rsid w:val="786D2833"/>
    <w:rsid w:val="78788D22"/>
    <w:rsid w:val="7878FD12"/>
    <w:rsid w:val="787DD571"/>
    <w:rsid w:val="7883BB3F"/>
    <w:rsid w:val="788717A9"/>
    <w:rsid w:val="788D6C5F"/>
    <w:rsid w:val="788F7F17"/>
    <w:rsid w:val="78907178"/>
    <w:rsid w:val="789A06CD"/>
    <w:rsid w:val="789A3B97"/>
    <w:rsid w:val="789BDEE5"/>
    <w:rsid w:val="789BED04"/>
    <w:rsid w:val="789D285B"/>
    <w:rsid w:val="78A3423D"/>
    <w:rsid w:val="78A3E0CA"/>
    <w:rsid w:val="78A56190"/>
    <w:rsid w:val="78ABA5BF"/>
    <w:rsid w:val="78AE088E"/>
    <w:rsid w:val="78B6B5C4"/>
    <w:rsid w:val="78B850CA"/>
    <w:rsid w:val="78B952E6"/>
    <w:rsid w:val="78BA4F27"/>
    <w:rsid w:val="78BFB374"/>
    <w:rsid w:val="78C47B8A"/>
    <w:rsid w:val="78C67F73"/>
    <w:rsid w:val="78CACCDB"/>
    <w:rsid w:val="78D1D9BC"/>
    <w:rsid w:val="78D4DC34"/>
    <w:rsid w:val="78D9E61A"/>
    <w:rsid w:val="78DA674C"/>
    <w:rsid w:val="78DC6E06"/>
    <w:rsid w:val="78DC8BCB"/>
    <w:rsid w:val="78E09969"/>
    <w:rsid w:val="78EB3E6A"/>
    <w:rsid w:val="78ECE082"/>
    <w:rsid w:val="78EDF4E7"/>
    <w:rsid w:val="78F65C2B"/>
    <w:rsid w:val="78FB0167"/>
    <w:rsid w:val="78FCA951"/>
    <w:rsid w:val="78FF7B72"/>
    <w:rsid w:val="79016E11"/>
    <w:rsid w:val="7905C2F6"/>
    <w:rsid w:val="7905C371"/>
    <w:rsid w:val="790BF32B"/>
    <w:rsid w:val="790D191E"/>
    <w:rsid w:val="7912F434"/>
    <w:rsid w:val="791658D6"/>
    <w:rsid w:val="7916C725"/>
    <w:rsid w:val="791B90CC"/>
    <w:rsid w:val="791BD3E7"/>
    <w:rsid w:val="791DE3D2"/>
    <w:rsid w:val="7924988D"/>
    <w:rsid w:val="792AE343"/>
    <w:rsid w:val="792F40D0"/>
    <w:rsid w:val="79354164"/>
    <w:rsid w:val="79389AE4"/>
    <w:rsid w:val="793CFE35"/>
    <w:rsid w:val="793FB8E8"/>
    <w:rsid w:val="7944B824"/>
    <w:rsid w:val="794C5C91"/>
    <w:rsid w:val="794F6565"/>
    <w:rsid w:val="79534A72"/>
    <w:rsid w:val="79565A0C"/>
    <w:rsid w:val="7959894A"/>
    <w:rsid w:val="79608858"/>
    <w:rsid w:val="7962F516"/>
    <w:rsid w:val="7964C4C7"/>
    <w:rsid w:val="79663CF1"/>
    <w:rsid w:val="7966E620"/>
    <w:rsid w:val="796D14A3"/>
    <w:rsid w:val="796E4BBA"/>
    <w:rsid w:val="79709675"/>
    <w:rsid w:val="7972D2C7"/>
    <w:rsid w:val="7976559A"/>
    <w:rsid w:val="7976D29A"/>
    <w:rsid w:val="7977EB45"/>
    <w:rsid w:val="79784551"/>
    <w:rsid w:val="797CFDE3"/>
    <w:rsid w:val="797D60E6"/>
    <w:rsid w:val="797EA42C"/>
    <w:rsid w:val="7980FA1D"/>
    <w:rsid w:val="7989E9D9"/>
    <w:rsid w:val="798F1821"/>
    <w:rsid w:val="79979845"/>
    <w:rsid w:val="7999DC5E"/>
    <w:rsid w:val="799A31DA"/>
    <w:rsid w:val="799B8858"/>
    <w:rsid w:val="79A1BE23"/>
    <w:rsid w:val="79A68B13"/>
    <w:rsid w:val="79A85076"/>
    <w:rsid w:val="79AA4F8A"/>
    <w:rsid w:val="79AAD933"/>
    <w:rsid w:val="79BA467D"/>
    <w:rsid w:val="79BF7690"/>
    <w:rsid w:val="79C02441"/>
    <w:rsid w:val="79C25779"/>
    <w:rsid w:val="79C4E78B"/>
    <w:rsid w:val="79C740CD"/>
    <w:rsid w:val="79CA0588"/>
    <w:rsid w:val="79CD045F"/>
    <w:rsid w:val="79D03A9F"/>
    <w:rsid w:val="79D330BC"/>
    <w:rsid w:val="79D4853A"/>
    <w:rsid w:val="79D62C5B"/>
    <w:rsid w:val="79DBC08A"/>
    <w:rsid w:val="79DC2748"/>
    <w:rsid w:val="79DD715C"/>
    <w:rsid w:val="79E3AB3A"/>
    <w:rsid w:val="79E533F0"/>
    <w:rsid w:val="79E8A593"/>
    <w:rsid w:val="79EC596F"/>
    <w:rsid w:val="79EE6F8F"/>
    <w:rsid w:val="79EE7331"/>
    <w:rsid w:val="79F3AFFC"/>
    <w:rsid w:val="79F52552"/>
    <w:rsid w:val="79F973F2"/>
    <w:rsid w:val="79FABCCB"/>
    <w:rsid w:val="79FCEC1D"/>
    <w:rsid w:val="7A007E3A"/>
    <w:rsid w:val="7A073C14"/>
    <w:rsid w:val="7A0A5290"/>
    <w:rsid w:val="7A0C9C6C"/>
    <w:rsid w:val="7A0CD914"/>
    <w:rsid w:val="7A0D9F11"/>
    <w:rsid w:val="7A0DB1BE"/>
    <w:rsid w:val="7A17D7E7"/>
    <w:rsid w:val="7A1B4890"/>
    <w:rsid w:val="7A1CBB50"/>
    <w:rsid w:val="7A1E117E"/>
    <w:rsid w:val="7A2164CB"/>
    <w:rsid w:val="7A217646"/>
    <w:rsid w:val="7A2DEAA3"/>
    <w:rsid w:val="7A2F89C5"/>
    <w:rsid w:val="7A32AAFA"/>
    <w:rsid w:val="7A35E5EA"/>
    <w:rsid w:val="7A3C2C41"/>
    <w:rsid w:val="7A3F762A"/>
    <w:rsid w:val="7A42C981"/>
    <w:rsid w:val="7A525500"/>
    <w:rsid w:val="7A55EC4F"/>
    <w:rsid w:val="7A56E4FC"/>
    <w:rsid w:val="7A5A61D9"/>
    <w:rsid w:val="7A5ABFD8"/>
    <w:rsid w:val="7A5B55E6"/>
    <w:rsid w:val="7A5B708E"/>
    <w:rsid w:val="7A5CC837"/>
    <w:rsid w:val="7A65D086"/>
    <w:rsid w:val="7A70108E"/>
    <w:rsid w:val="7A72762A"/>
    <w:rsid w:val="7A729F9F"/>
    <w:rsid w:val="7A73BA31"/>
    <w:rsid w:val="7A76211E"/>
    <w:rsid w:val="7A7B13B3"/>
    <w:rsid w:val="7A7C5273"/>
    <w:rsid w:val="7A7C84F1"/>
    <w:rsid w:val="7A7D43B5"/>
    <w:rsid w:val="7A8038B9"/>
    <w:rsid w:val="7A81B0EF"/>
    <w:rsid w:val="7A85313B"/>
    <w:rsid w:val="7A8BCAA9"/>
    <w:rsid w:val="7A8E4736"/>
    <w:rsid w:val="7A92EA81"/>
    <w:rsid w:val="7A938F00"/>
    <w:rsid w:val="7A93F0F5"/>
    <w:rsid w:val="7A949ABE"/>
    <w:rsid w:val="7A9BC38C"/>
    <w:rsid w:val="7A9C5571"/>
    <w:rsid w:val="7A9CA2E1"/>
    <w:rsid w:val="7A9F4CAC"/>
    <w:rsid w:val="7AA0A7D6"/>
    <w:rsid w:val="7AA1310C"/>
    <w:rsid w:val="7AA6AD69"/>
    <w:rsid w:val="7AA80BA6"/>
    <w:rsid w:val="7AA915CD"/>
    <w:rsid w:val="7AAB1423"/>
    <w:rsid w:val="7AACEDEE"/>
    <w:rsid w:val="7AAD45B6"/>
    <w:rsid w:val="7AAE06A0"/>
    <w:rsid w:val="7AB1F680"/>
    <w:rsid w:val="7AB2DB94"/>
    <w:rsid w:val="7AB31D5E"/>
    <w:rsid w:val="7AB51D33"/>
    <w:rsid w:val="7AB5D78C"/>
    <w:rsid w:val="7AB6239D"/>
    <w:rsid w:val="7AB8BE0F"/>
    <w:rsid w:val="7ABCCD29"/>
    <w:rsid w:val="7AC6F9C0"/>
    <w:rsid w:val="7ACC6DEE"/>
    <w:rsid w:val="7AD0C648"/>
    <w:rsid w:val="7AD1C239"/>
    <w:rsid w:val="7AD310D3"/>
    <w:rsid w:val="7AD8D1C5"/>
    <w:rsid w:val="7ADB1594"/>
    <w:rsid w:val="7AE10D13"/>
    <w:rsid w:val="7AE2768D"/>
    <w:rsid w:val="7AE942B6"/>
    <w:rsid w:val="7AEC301D"/>
    <w:rsid w:val="7AECDEFB"/>
    <w:rsid w:val="7AEECD10"/>
    <w:rsid w:val="7AF04F62"/>
    <w:rsid w:val="7AF0AC43"/>
    <w:rsid w:val="7AF3F653"/>
    <w:rsid w:val="7AF445C3"/>
    <w:rsid w:val="7AF4CD66"/>
    <w:rsid w:val="7AF71747"/>
    <w:rsid w:val="7AFCD682"/>
    <w:rsid w:val="7AFE498E"/>
    <w:rsid w:val="7AFFB605"/>
    <w:rsid w:val="7B01E857"/>
    <w:rsid w:val="7B02E3C2"/>
    <w:rsid w:val="7B07DE13"/>
    <w:rsid w:val="7B08C459"/>
    <w:rsid w:val="7B0A0047"/>
    <w:rsid w:val="7B0C66D6"/>
    <w:rsid w:val="7B1293D0"/>
    <w:rsid w:val="7B12C85D"/>
    <w:rsid w:val="7B142764"/>
    <w:rsid w:val="7B151025"/>
    <w:rsid w:val="7B16B399"/>
    <w:rsid w:val="7B1CF436"/>
    <w:rsid w:val="7B1D08F7"/>
    <w:rsid w:val="7B1F7D65"/>
    <w:rsid w:val="7B21E98B"/>
    <w:rsid w:val="7B252EA8"/>
    <w:rsid w:val="7B2A1A5A"/>
    <w:rsid w:val="7B2DAE17"/>
    <w:rsid w:val="7B327BDB"/>
    <w:rsid w:val="7B395580"/>
    <w:rsid w:val="7B428187"/>
    <w:rsid w:val="7B4EF1F5"/>
    <w:rsid w:val="7B57DC0C"/>
    <w:rsid w:val="7B5A6E5D"/>
    <w:rsid w:val="7B5D4888"/>
    <w:rsid w:val="7B5DF5CF"/>
    <w:rsid w:val="7B678226"/>
    <w:rsid w:val="7B6A2D15"/>
    <w:rsid w:val="7B713519"/>
    <w:rsid w:val="7B740BA7"/>
    <w:rsid w:val="7B77085D"/>
    <w:rsid w:val="7B7ABD75"/>
    <w:rsid w:val="7B7B10A5"/>
    <w:rsid w:val="7B80E0EF"/>
    <w:rsid w:val="7B8504B9"/>
    <w:rsid w:val="7B8B99AE"/>
    <w:rsid w:val="7B8FF485"/>
    <w:rsid w:val="7B903F84"/>
    <w:rsid w:val="7B96B1F6"/>
    <w:rsid w:val="7B997010"/>
    <w:rsid w:val="7B9A2FB5"/>
    <w:rsid w:val="7BA4CA74"/>
    <w:rsid w:val="7BA4EEBA"/>
    <w:rsid w:val="7BA5F077"/>
    <w:rsid w:val="7BA7F892"/>
    <w:rsid w:val="7BA9AF71"/>
    <w:rsid w:val="7BAA53A7"/>
    <w:rsid w:val="7BAACBA6"/>
    <w:rsid w:val="7BAAFE78"/>
    <w:rsid w:val="7BB0EB51"/>
    <w:rsid w:val="7BB39B45"/>
    <w:rsid w:val="7BB66A8E"/>
    <w:rsid w:val="7BB9F1E5"/>
    <w:rsid w:val="7BBB6257"/>
    <w:rsid w:val="7BC16C68"/>
    <w:rsid w:val="7BCCF337"/>
    <w:rsid w:val="7BD2394D"/>
    <w:rsid w:val="7BD2A6DA"/>
    <w:rsid w:val="7BD37B2D"/>
    <w:rsid w:val="7BD50DCF"/>
    <w:rsid w:val="7BD54765"/>
    <w:rsid w:val="7BDA6BE2"/>
    <w:rsid w:val="7BDF5975"/>
    <w:rsid w:val="7BE66904"/>
    <w:rsid w:val="7BE8FB8A"/>
    <w:rsid w:val="7BF015F7"/>
    <w:rsid w:val="7BF16CC1"/>
    <w:rsid w:val="7BF3C9EE"/>
    <w:rsid w:val="7BFC3A65"/>
    <w:rsid w:val="7BFDE0E7"/>
    <w:rsid w:val="7BFFC2F2"/>
    <w:rsid w:val="7C0029C9"/>
    <w:rsid w:val="7C0345F0"/>
    <w:rsid w:val="7C060610"/>
    <w:rsid w:val="7C093407"/>
    <w:rsid w:val="7C098889"/>
    <w:rsid w:val="7C1126A2"/>
    <w:rsid w:val="7C13AE71"/>
    <w:rsid w:val="7C153DEA"/>
    <w:rsid w:val="7C1639BB"/>
    <w:rsid w:val="7C17EC0F"/>
    <w:rsid w:val="7C1820EA"/>
    <w:rsid w:val="7C1934F1"/>
    <w:rsid w:val="7C1E9AA3"/>
    <w:rsid w:val="7C1EF8B8"/>
    <w:rsid w:val="7C1F0907"/>
    <w:rsid w:val="7C246CC7"/>
    <w:rsid w:val="7C2595A9"/>
    <w:rsid w:val="7C2662C4"/>
    <w:rsid w:val="7C282A30"/>
    <w:rsid w:val="7C2C7DCD"/>
    <w:rsid w:val="7C2F2294"/>
    <w:rsid w:val="7C2FF700"/>
    <w:rsid w:val="7C36DF94"/>
    <w:rsid w:val="7C3A0F62"/>
    <w:rsid w:val="7C3A641F"/>
    <w:rsid w:val="7C3D64C2"/>
    <w:rsid w:val="7C3EADF5"/>
    <w:rsid w:val="7C44900F"/>
    <w:rsid w:val="7C44E15B"/>
    <w:rsid w:val="7C4C6228"/>
    <w:rsid w:val="7C4CE876"/>
    <w:rsid w:val="7C4DC5A5"/>
    <w:rsid w:val="7C4F10BA"/>
    <w:rsid w:val="7C52ECB4"/>
    <w:rsid w:val="7C565B76"/>
    <w:rsid w:val="7C58E261"/>
    <w:rsid w:val="7C5BB5F1"/>
    <w:rsid w:val="7C5D51DB"/>
    <w:rsid w:val="7C5D7E57"/>
    <w:rsid w:val="7C5F15E1"/>
    <w:rsid w:val="7C657BC8"/>
    <w:rsid w:val="7C668BF2"/>
    <w:rsid w:val="7C6859D0"/>
    <w:rsid w:val="7C72C8AB"/>
    <w:rsid w:val="7C74D8B6"/>
    <w:rsid w:val="7C74EB59"/>
    <w:rsid w:val="7C76F98F"/>
    <w:rsid w:val="7C7877AD"/>
    <w:rsid w:val="7C7BBA33"/>
    <w:rsid w:val="7C812CC1"/>
    <w:rsid w:val="7C81D906"/>
    <w:rsid w:val="7C82575E"/>
    <w:rsid w:val="7C83F285"/>
    <w:rsid w:val="7C84836E"/>
    <w:rsid w:val="7C85E2EA"/>
    <w:rsid w:val="7C871DF1"/>
    <w:rsid w:val="7C9455F7"/>
    <w:rsid w:val="7C9A062A"/>
    <w:rsid w:val="7C9E82F1"/>
    <w:rsid w:val="7CA56C7D"/>
    <w:rsid w:val="7CA5E37F"/>
    <w:rsid w:val="7CA5FBCD"/>
    <w:rsid w:val="7CA9A5A0"/>
    <w:rsid w:val="7CAC4083"/>
    <w:rsid w:val="7CAD6504"/>
    <w:rsid w:val="7CAE6431"/>
    <w:rsid w:val="7CAE9B89"/>
    <w:rsid w:val="7CB07063"/>
    <w:rsid w:val="7CB2294F"/>
    <w:rsid w:val="7CB352D2"/>
    <w:rsid w:val="7CB4D32B"/>
    <w:rsid w:val="7CB8D958"/>
    <w:rsid w:val="7CC2C05A"/>
    <w:rsid w:val="7CC656F6"/>
    <w:rsid w:val="7CCBAD0F"/>
    <w:rsid w:val="7CD06D29"/>
    <w:rsid w:val="7CDAC45F"/>
    <w:rsid w:val="7CE411AD"/>
    <w:rsid w:val="7CE6FC3B"/>
    <w:rsid w:val="7CE8F74C"/>
    <w:rsid w:val="7CEE9074"/>
    <w:rsid w:val="7CF0233B"/>
    <w:rsid w:val="7CF046AC"/>
    <w:rsid w:val="7CF69D5C"/>
    <w:rsid w:val="7CF79537"/>
    <w:rsid w:val="7CFBBC05"/>
    <w:rsid w:val="7D026E66"/>
    <w:rsid w:val="7D028C4A"/>
    <w:rsid w:val="7D02D02E"/>
    <w:rsid w:val="7D037C83"/>
    <w:rsid w:val="7D0E91D4"/>
    <w:rsid w:val="7D0EAEB4"/>
    <w:rsid w:val="7D13641C"/>
    <w:rsid w:val="7D14034D"/>
    <w:rsid w:val="7D17047A"/>
    <w:rsid w:val="7D172623"/>
    <w:rsid w:val="7D18D0A2"/>
    <w:rsid w:val="7D201CDB"/>
    <w:rsid w:val="7D20E327"/>
    <w:rsid w:val="7D229A46"/>
    <w:rsid w:val="7D267B47"/>
    <w:rsid w:val="7D26E45B"/>
    <w:rsid w:val="7D37CA37"/>
    <w:rsid w:val="7D3D3FEF"/>
    <w:rsid w:val="7D3D832D"/>
    <w:rsid w:val="7D3EA487"/>
    <w:rsid w:val="7D402F00"/>
    <w:rsid w:val="7D416B8D"/>
    <w:rsid w:val="7D435887"/>
    <w:rsid w:val="7D447874"/>
    <w:rsid w:val="7D4482D0"/>
    <w:rsid w:val="7D4C4A28"/>
    <w:rsid w:val="7D50222B"/>
    <w:rsid w:val="7D50411F"/>
    <w:rsid w:val="7D52D9CB"/>
    <w:rsid w:val="7D54117C"/>
    <w:rsid w:val="7D55EAEA"/>
    <w:rsid w:val="7D58820A"/>
    <w:rsid w:val="7D58933B"/>
    <w:rsid w:val="7D58EC3E"/>
    <w:rsid w:val="7D62939C"/>
    <w:rsid w:val="7D635786"/>
    <w:rsid w:val="7D6D95C9"/>
    <w:rsid w:val="7D6EF558"/>
    <w:rsid w:val="7D72C607"/>
    <w:rsid w:val="7D799646"/>
    <w:rsid w:val="7D7BA8DB"/>
    <w:rsid w:val="7D7BAFF8"/>
    <w:rsid w:val="7D82D1CD"/>
    <w:rsid w:val="7D837014"/>
    <w:rsid w:val="7D89F5C2"/>
    <w:rsid w:val="7D8B6A8A"/>
    <w:rsid w:val="7D8F23EE"/>
    <w:rsid w:val="7D99E217"/>
    <w:rsid w:val="7DA076B7"/>
    <w:rsid w:val="7DA0CA4E"/>
    <w:rsid w:val="7DA92093"/>
    <w:rsid w:val="7DAC181F"/>
    <w:rsid w:val="7DAC2F19"/>
    <w:rsid w:val="7DB6890E"/>
    <w:rsid w:val="7DB84AB9"/>
    <w:rsid w:val="7DB8F3AA"/>
    <w:rsid w:val="7DBD2968"/>
    <w:rsid w:val="7DC1F02E"/>
    <w:rsid w:val="7DCC1F7B"/>
    <w:rsid w:val="7DCD2485"/>
    <w:rsid w:val="7DCD4029"/>
    <w:rsid w:val="7DD267D6"/>
    <w:rsid w:val="7DD26C13"/>
    <w:rsid w:val="7DD330DF"/>
    <w:rsid w:val="7DD42131"/>
    <w:rsid w:val="7DD8108D"/>
    <w:rsid w:val="7DDA02B6"/>
    <w:rsid w:val="7DDEDEBC"/>
    <w:rsid w:val="7DDF7743"/>
    <w:rsid w:val="7DE2715F"/>
    <w:rsid w:val="7DE641B9"/>
    <w:rsid w:val="7DED9E6D"/>
    <w:rsid w:val="7DEE141A"/>
    <w:rsid w:val="7DEFA909"/>
    <w:rsid w:val="7DF2E2BD"/>
    <w:rsid w:val="7DF2E809"/>
    <w:rsid w:val="7DF39542"/>
    <w:rsid w:val="7DF5BC45"/>
    <w:rsid w:val="7DF7212D"/>
    <w:rsid w:val="7DF856EE"/>
    <w:rsid w:val="7DF9B632"/>
    <w:rsid w:val="7DF9D882"/>
    <w:rsid w:val="7DFBA17A"/>
    <w:rsid w:val="7DFC1818"/>
    <w:rsid w:val="7DFCF166"/>
    <w:rsid w:val="7DFFE512"/>
    <w:rsid w:val="7E007DBB"/>
    <w:rsid w:val="7E011CF0"/>
    <w:rsid w:val="7E095CBA"/>
    <w:rsid w:val="7E0D6BEA"/>
    <w:rsid w:val="7E0D9B58"/>
    <w:rsid w:val="7E0E0F5B"/>
    <w:rsid w:val="7E0F646E"/>
    <w:rsid w:val="7E0FED91"/>
    <w:rsid w:val="7E11AA46"/>
    <w:rsid w:val="7E11B070"/>
    <w:rsid w:val="7E132C10"/>
    <w:rsid w:val="7E13C5A0"/>
    <w:rsid w:val="7E178F53"/>
    <w:rsid w:val="7E1E94C5"/>
    <w:rsid w:val="7E2094FC"/>
    <w:rsid w:val="7E24D0A6"/>
    <w:rsid w:val="7E250497"/>
    <w:rsid w:val="7E25B39D"/>
    <w:rsid w:val="7E26C8E9"/>
    <w:rsid w:val="7E27321D"/>
    <w:rsid w:val="7E28B737"/>
    <w:rsid w:val="7E2BA227"/>
    <w:rsid w:val="7E2C95F2"/>
    <w:rsid w:val="7E328F33"/>
    <w:rsid w:val="7E33BB80"/>
    <w:rsid w:val="7E33F4F3"/>
    <w:rsid w:val="7E36685D"/>
    <w:rsid w:val="7E36DCC9"/>
    <w:rsid w:val="7E37F20F"/>
    <w:rsid w:val="7E393952"/>
    <w:rsid w:val="7E3CC4D9"/>
    <w:rsid w:val="7E410142"/>
    <w:rsid w:val="7E433C7C"/>
    <w:rsid w:val="7E4A3492"/>
    <w:rsid w:val="7E54A9B9"/>
    <w:rsid w:val="7E55F23A"/>
    <w:rsid w:val="7E565161"/>
    <w:rsid w:val="7E572AF1"/>
    <w:rsid w:val="7E59F925"/>
    <w:rsid w:val="7E5A440A"/>
    <w:rsid w:val="7E5E9314"/>
    <w:rsid w:val="7E64ABD7"/>
    <w:rsid w:val="7E67E0DB"/>
    <w:rsid w:val="7E6942F5"/>
    <w:rsid w:val="7E6C7511"/>
    <w:rsid w:val="7E6EC0DC"/>
    <w:rsid w:val="7E6FCD7B"/>
    <w:rsid w:val="7E7668D4"/>
    <w:rsid w:val="7E7A7490"/>
    <w:rsid w:val="7E82ED3F"/>
    <w:rsid w:val="7E85847E"/>
    <w:rsid w:val="7E867710"/>
    <w:rsid w:val="7E912385"/>
    <w:rsid w:val="7E92ADD9"/>
    <w:rsid w:val="7E95DD60"/>
    <w:rsid w:val="7E9BBC7A"/>
    <w:rsid w:val="7E9CEE77"/>
    <w:rsid w:val="7E9EC15B"/>
    <w:rsid w:val="7EA5AE07"/>
    <w:rsid w:val="7EA64708"/>
    <w:rsid w:val="7EABCBA9"/>
    <w:rsid w:val="7EAD4BFB"/>
    <w:rsid w:val="7EAD7493"/>
    <w:rsid w:val="7EADF9B2"/>
    <w:rsid w:val="7EB1084F"/>
    <w:rsid w:val="7EB130F2"/>
    <w:rsid w:val="7EB3612A"/>
    <w:rsid w:val="7EB8BB7A"/>
    <w:rsid w:val="7EBDDB36"/>
    <w:rsid w:val="7EC2B14A"/>
    <w:rsid w:val="7EC4329D"/>
    <w:rsid w:val="7EC4CF2E"/>
    <w:rsid w:val="7ECF0881"/>
    <w:rsid w:val="7ECFC1B6"/>
    <w:rsid w:val="7ECFD9E4"/>
    <w:rsid w:val="7EDD9139"/>
    <w:rsid w:val="7EDFE13C"/>
    <w:rsid w:val="7EE13B63"/>
    <w:rsid w:val="7EEC1884"/>
    <w:rsid w:val="7EEC3742"/>
    <w:rsid w:val="7EEEFF91"/>
    <w:rsid w:val="7EEFC867"/>
    <w:rsid w:val="7EF20CA6"/>
    <w:rsid w:val="7EF37E61"/>
    <w:rsid w:val="7EFC528F"/>
    <w:rsid w:val="7EFEF922"/>
    <w:rsid w:val="7F039DA5"/>
    <w:rsid w:val="7F0F83D6"/>
    <w:rsid w:val="7F157F99"/>
    <w:rsid w:val="7F1D35DC"/>
    <w:rsid w:val="7F1EA22E"/>
    <w:rsid w:val="7F277FFA"/>
    <w:rsid w:val="7F2B18DD"/>
    <w:rsid w:val="7F2CD7E0"/>
    <w:rsid w:val="7F2DD1AD"/>
    <w:rsid w:val="7F38E88D"/>
    <w:rsid w:val="7F3B5CDB"/>
    <w:rsid w:val="7F3D38B1"/>
    <w:rsid w:val="7F3EEC87"/>
    <w:rsid w:val="7F4080E7"/>
    <w:rsid w:val="7F4688D2"/>
    <w:rsid w:val="7F49B8E3"/>
    <w:rsid w:val="7F4C07C7"/>
    <w:rsid w:val="7F4DC6A2"/>
    <w:rsid w:val="7F504D9A"/>
    <w:rsid w:val="7F5734DF"/>
    <w:rsid w:val="7F5A029D"/>
    <w:rsid w:val="7F5F6953"/>
    <w:rsid w:val="7F626A2D"/>
    <w:rsid w:val="7F67AB7E"/>
    <w:rsid w:val="7F682FAF"/>
    <w:rsid w:val="7F6A3B8F"/>
    <w:rsid w:val="7F6BA01F"/>
    <w:rsid w:val="7F6C4E1B"/>
    <w:rsid w:val="7F6F50B0"/>
    <w:rsid w:val="7F7229BA"/>
    <w:rsid w:val="7F723926"/>
    <w:rsid w:val="7F7B4D27"/>
    <w:rsid w:val="7F7DEC9A"/>
    <w:rsid w:val="7F7E74D2"/>
    <w:rsid w:val="7F801FF6"/>
    <w:rsid w:val="7F8069F5"/>
    <w:rsid w:val="7F80B4DF"/>
    <w:rsid w:val="7F836B48"/>
    <w:rsid w:val="7F85A33A"/>
    <w:rsid w:val="7F86BCD4"/>
    <w:rsid w:val="7F8AB4B8"/>
    <w:rsid w:val="7F8CE60D"/>
    <w:rsid w:val="7F8E2E27"/>
    <w:rsid w:val="7F912383"/>
    <w:rsid w:val="7F9A33EA"/>
    <w:rsid w:val="7F9B880D"/>
    <w:rsid w:val="7F9FC393"/>
    <w:rsid w:val="7FA043AF"/>
    <w:rsid w:val="7FA45D0F"/>
    <w:rsid w:val="7FA58570"/>
    <w:rsid w:val="7FA8A21A"/>
    <w:rsid w:val="7FB027FE"/>
    <w:rsid w:val="7FB19680"/>
    <w:rsid w:val="7FB19FC9"/>
    <w:rsid w:val="7FB2434D"/>
    <w:rsid w:val="7FB57158"/>
    <w:rsid w:val="7FB8D254"/>
    <w:rsid w:val="7FC47D73"/>
    <w:rsid w:val="7FC93371"/>
    <w:rsid w:val="7FCC9464"/>
    <w:rsid w:val="7FCF69CE"/>
    <w:rsid w:val="7FD627A4"/>
    <w:rsid w:val="7FD7D548"/>
    <w:rsid w:val="7FD8FE3C"/>
    <w:rsid w:val="7FDAD71C"/>
    <w:rsid w:val="7FDAEAEC"/>
    <w:rsid w:val="7FE0C8CB"/>
    <w:rsid w:val="7FE8155E"/>
    <w:rsid w:val="7FEA264C"/>
    <w:rsid w:val="7FEB8672"/>
    <w:rsid w:val="7FED2F1C"/>
    <w:rsid w:val="7FF26EC1"/>
    <w:rsid w:val="7FF76316"/>
    <w:rsid w:val="7FFF005E"/>
    <w:rsid w:val="7FFF2800"/>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52AAB3"/>
  <w15:docId w15:val="{C691C7C4-8051-4C01-B4A6-05E5DFE4B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pt-BR"/>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unhideWhenUsed/>
    <w:qFormat/>
    <w:pPr>
      <w:keepNext/>
      <w:keepLines/>
      <w:spacing w:before="280" w:after="80"/>
      <w:outlineLvl w:val="3"/>
    </w:pPr>
    <w:rPr>
      <w:color w:val="666666"/>
      <w:sz w:val="24"/>
      <w:szCs w:val="24"/>
    </w:rPr>
  </w:style>
  <w:style w:type="paragraph" w:styleId="Ttulo5">
    <w:name w:val="heading 5"/>
    <w:basedOn w:val="Normal"/>
    <w:next w:val="Normal"/>
    <w:uiPriority w:val="9"/>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elanormal"/>
    <w:tblPr>
      <w:tblStyleRowBandSize w:val="1"/>
      <w:tblStyleColBandSize w:val="1"/>
      <w:tblCellMar>
        <w:top w:w="100" w:type="dxa"/>
        <w:left w:w="100" w:type="dxa"/>
        <w:bottom w:w="100" w:type="dxa"/>
        <w:right w:w="100" w:type="dxa"/>
      </w:tblCellMar>
    </w:tblPr>
  </w:style>
  <w:style w:type="table" w:customStyle="1" w:styleId="a0">
    <w:basedOn w:val="Tabelanormal"/>
    <w:tblPr>
      <w:tblStyleRowBandSize w:val="1"/>
      <w:tblStyleColBandSize w:val="1"/>
      <w:tblCellMar>
        <w:top w:w="100" w:type="dxa"/>
        <w:left w:w="100" w:type="dxa"/>
        <w:bottom w:w="100" w:type="dxa"/>
        <w:right w:w="100" w:type="dxa"/>
      </w:tblCellMar>
    </w:tblPr>
  </w:style>
  <w:style w:type="table" w:customStyle="1" w:styleId="a1">
    <w:basedOn w:val="Tabelanormal"/>
    <w:tblPr>
      <w:tblStyleRowBandSize w:val="1"/>
      <w:tblStyleColBandSize w:val="1"/>
      <w:tblCellMar>
        <w:top w:w="100" w:type="dxa"/>
        <w:left w:w="100" w:type="dxa"/>
        <w:bottom w:w="100" w:type="dxa"/>
        <w:right w:w="100" w:type="dxa"/>
      </w:tblCellMar>
    </w:tblPr>
  </w:style>
  <w:style w:type="table" w:customStyle="1" w:styleId="a2">
    <w:basedOn w:val="Tabelanormal"/>
    <w:tblPr>
      <w:tblStyleRowBandSize w:val="1"/>
      <w:tblStyleColBandSize w:val="1"/>
      <w:tblCellMar>
        <w:top w:w="100" w:type="dxa"/>
        <w:left w:w="100" w:type="dxa"/>
        <w:bottom w:w="100" w:type="dxa"/>
        <w:right w:w="100" w:type="dxa"/>
      </w:tblCellMar>
    </w:tblPr>
  </w:style>
  <w:style w:type="table" w:customStyle="1" w:styleId="a3">
    <w:basedOn w:val="Tabelanormal"/>
    <w:tblPr>
      <w:tblStyleRowBandSize w:val="1"/>
      <w:tblStyleColBandSize w:val="1"/>
      <w:tblCellMar>
        <w:top w:w="100" w:type="dxa"/>
        <w:left w:w="100" w:type="dxa"/>
        <w:bottom w:w="100" w:type="dxa"/>
        <w:right w:w="100" w:type="dxa"/>
      </w:tblCellMar>
    </w:tblPr>
  </w:style>
  <w:style w:type="table" w:customStyle="1" w:styleId="a4">
    <w:basedOn w:val="Tabelanormal"/>
    <w:tblPr>
      <w:tblStyleRowBandSize w:val="1"/>
      <w:tblStyleColBandSize w:val="1"/>
      <w:tblCellMar>
        <w:top w:w="100" w:type="dxa"/>
        <w:left w:w="100" w:type="dxa"/>
        <w:bottom w:w="100" w:type="dxa"/>
        <w:right w:w="100" w:type="dxa"/>
      </w:tblCellMar>
    </w:tblPr>
  </w:style>
  <w:style w:type="table" w:customStyle="1" w:styleId="a5">
    <w:basedOn w:val="Tabelanormal"/>
    <w:tblPr>
      <w:tblStyleRowBandSize w:val="1"/>
      <w:tblStyleColBandSize w:val="1"/>
      <w:tblCellMar>
        <w:top w:w="100" w:type="dxa"/>
        <w:left w:w="100" w:type="dxa"/>
        <w:bottom w:w="100" w:type="dxa"/>
        <w:right w:w="100" w:type="dxa"/>
      </w:tblCellMar>
    </w:tblPr>
  </w:style>
  <w:style w:type="table" w:customStyle="1" w:styleId="a6">
    <w:basedOn w:val="Tabelanormal"/>
    <w:tblPr>
      <w:tblStyleRowBandSize w:val="1"/>
      <w:tblStyleColBandSize w:val="1"/>
      <w:tblCellMar>
        <w:top w:w="100" w:type="dxa"/>
        <w:left w:w="100" w:type="dxa"/>
        <w:bottom w:w="100" w:type="dxa"/>
        <w:right w:w="100" w:type="dxa"/>
      </w:tblCellMar>
    </w:tblPr>
  </w:style>
  <w:style w:type="table" w:customStyle="1" w:styleId="a7">
    <w:basedOn w:val="Tabelanormal"/>
    <w:tblPr>
      <w:tblStyleRowBandSize w:val="1"/>
      <w:tblStyleColBandSize w:val="1"/>
      <w:tblCellMar>
        <w:top w:w="100" w:type="dxa"/>
        <w:left w:w="100" w:type="dxa"/>
        <w:bottom w:w="100" w:type="dxa"/>
        <w:right w:w="100" w:type="dxa"/>
      </w:tblCellMar>
    </w:tblPr>
  </w:style>
  <w:style w:type="table" w:customStyle="1" w:styleId="a8">
    <w:basedOn w:val="Tabelanormal"/>
    <w:tblPr>
      <w:tblStyleRowBandSize w:val="1"/>
      <w:tblStyleColBandSize w:val="1"/>
      <w:tblCellMar>
        <w:top w:w="100" w:type="dxa"/>
        <w:left w:w="100" w:type="dxa"/>
        <w:bottom w:w="100" w:type="dxa"/>
        <w:right w:w="100" w:type="dxa"/>
      </w:tblCellMar>
    </w:tblPr>
  </w:style>
  <w:style w:type="table" w:customStyle="1" w:styleId="a9">
    <w:basedOn w:val="Tabelanormal"/>
    <w:tblPr>
      <w:tblStyleRowBandSize w:val="1"/>
      <w:tblStyleColBandSize w:val="1"/>
      <w:tblCellMar>
        <w:top w:w="100" w:type="dxa"/>
        <w:left w:w="100" w:type="dxa"/>
        <w:bottom w:w="100" w:type="dxa"/>
        <w:right w:w="100" w:type="dxa"/>
      </w:tblCellMar>
    </w:tblPr>
  </w:style>
  <w:style w:type="table" w:customStyle="1" w:styleId="aa">
    <w:basedOn w:val="Tabelanormal"/>
    <w:tblPr>
      <w:tblStyleRowBandSize w:val="1"/>
      <w:tblStyleColBandSize w:val="1"/>
      <w:tblCellMar>
        <w:top w:w="100" w:type="dxa"/>
        <w:left w:w="100" w:type="dxa"/>
        <w:bottom w:w="100" w:type="dxa"/>
        <w:right w:w="100" w:type="dxa"/>
      </w:tblCellMar>
    </w:tblPr>
  </w:style>
  <w:style w:type="table" w:customStyle="1" w:styleId="ab">
    <w:basedOn w:val="Tabelanormal"/>
    <w:tblPr>
      <w:tblStyleRowBandSize w:val="1"/>
      <w:tblStyleColBandSize w:val="1"/>
      <w:tblCellMar>
        <w:top w:w="100" w:type="dxa"/>
        <w:left w:w="100" w:type="dxa"/>
        <w:bottom w:w="100" w:type="dxa"/>
        <w:right w:w="100" w:type="dxa"/>
      </w:tblCellMar>
    </w:tblPr>
  </w:style>
  <w:style w:type="table" w:customStyle="1" w:styleId="ac">
    <w:basedOn w:val="Tabelanormal"/>
    <w:tblPr>
      <w:tblStyleRowBandSize w:val="1"/>
      <w:tblStyleColBandSize w:val="1"/>
      <w:tblCellMar>
        <w:top w:w="100" w:type="dxa"/>
        <w:left w:w="100" w:type="dxa"/>
        <w:bottom w:w="100" w:type="dxa"/>
        <w:right w:w="100" w:type="dxa"/>
      </w:tblCellMar>
    </w:tblPr>
  </w:style>
  <w:style w:type="table" w:customStyle="1" w:styleId="ad">
    <w:basedOn w:val="Tabelanormal"/>
    <w:tblPr>
      <w:tblStyleRowBandSize w:val="1"/>
      <w:tblStyleColBandSize w:val="1"/>
      <w:tblCellMar>
        <w:top w:w="100" w:type="dxa"/>
        <w:left w:w="100" w:type="dxa"/>
        <w:bottom w:w="100" w:type="dxa"/>
        <w:right w:w="100" w:type="dxa"/>
      </w:tblCellMar>
    </w:tblPr>
  </w:style>
  <w:style w:type="table" w:customStyle="1" w:styleId="ae">
    <w:basedOn w:val="Tabelanormal"/>
    <w:tblPr>
      <w:tblStyleRowBandSize w:val="1"/>
      <w:tblStyleColBandSize w:val="1"/>
      <w:tblCellMar>
        <w:top w:w="100" w:type="dxa"/>
        <w:left w:w="100" w:type="dxa"/>
        <w:bottom w:w="100" w:type="dxa"/>
        <w:right w:w="100" w:type="dxa"/>
      </w:tblCellMar>
    </w:tblPr>
  </w:style>
  <w:style w:type="table" w:customStyle="1" w:styleId="af">
    <w:basedOn w:val="Tabelanormal"/>
    <w:tblPr>
      <w:tblStyleRowBandSize w:val="1"/>
      <w:tblStyleColBandSize w:val="1"/>
      <w:tblCellMar>
        <w:top w:w="100" w:type="dxa"/>
        <w:left w:w="100" w:type="dxa"/>
        <w:bottom w:w="100" w:type="dxa"/>
        <w:right w:w="100" w:type="dxa"/>
      </w:tblCellMar>
    </w:tblPr>
  </w:style>
  <w:style w:type="table" w:customStyle="1" w:styleId="af0">
    <w:basedOn w:val="Tabelanormal"/>
    <w:tblPr>
      <w:tblStyleRowBandSize w:val="1"/>
      <w:tblStyleColBandSize w:val="1"/>
      <w:tblCellMar>
        <w:top w:w="100" w:type="dxa"/>
        <w:left w:w="100" w:type="dxa"/>
        <w:bottom w:w="100" w:type="dxa"/>
        <w:right w:w="100" w:type="dxa"/>
      </w:tblCellMar>
    </w:tblPr>
  </w:style>
  <w:style w:type="table" w:customStyle="1" w:styleId="af1">
    <w:basedOn w:val="Tabelanormal"/>
    <w:tblPr>
      <w:tblStyleRowBandSize w:val="1"/>
      <w:tblStyleColBandSize w:val="1"/>
      <w:tblCellMar>
        <w:top w:w="100" w:type="dxa"/>
        <w:left w:w="100" w:type="dxa"/>
        <w:bottom w:w="100" w:type="dxa"/>
        <w:right w:w="100" w:type="dxa"/>
      </w:tblCellMar>
    </w:tblPr>
  </w:style>
  <w:style w:type="table" w:customStyle="1" w:styleId="af2">
    <w:basedOn w:val="Tabelanormal"/>
    <w:tblPr>
      <w:tblStyleRowBandSize w:val="1"/>
      <w:tblStyleColBandSize w:val="1"/>
      <w:tblCellMar>
        <w:top w:w="100" w:type="dxa"/>
        <w:left w:w="100" w:type="dxa"/>
        <w:bottom w:w="100" w:type="dxa"/>
        <w:right w:w="100" w:type="dxa"/>
      </w:tblCellMar>
    </w:tblPr>
  </w:style>
  <w:style w:type="table" w:customStyle="1" w:styleId="af3">
    <w:basedOn w:val="Tabelanormal"/>
    <w:tblPr>
      <w:tblStyleRowBandSize w:val="1"/>
      <w:tblStyleColBandSize w:val="1"/>
      <w:tblCellMar>
        <w:top w:w="100" w:type="dxa"/>
        <w:left w:w="100" w:type="dxa"/>
        <w:bottom w:w="100" w:type="dxa"/>
        <w:right w:w="100" w:type="dxa"/>
      </w:tblCellMar>
    </w:tblPr>
  </w:style>
  <w:style w:type="table" w:customStyle="1" w:styleId="af4">
    <w:basedOn w:val="Tabelanormal"/>
    <w:tblPr>
      <w:tblStyleRowBandSize w:val="1"/>
      <w:tblStyleColBandSize w:val="1"/>
      <w:tblCellMar>
        <w:top w:w="100" w:type="dxa"/>
        <w:left w:w="100" w:type="dxa"/>
        <w:bottom w:w="100" w:type="dxa"/>
        <w:right w:w="100" w:type="dxa"/>
      </w:tblCellMar>
    </w:tblPr>
  </w:style>
  <w:style w:type="table" w:customStyle="1" w:styleId="af5">
    <w:basedOn w:val="Tabelanormal"/>
    <w:tblPr>
      <w:tblStyleRowBandSize w:val="1"/>
      <w:tblStyleColBandSize w:val="1"/>
      <w:tblCellMar>
        <w:top w:w="100" w:type="dxa"/>
        <w:left w:w="100" w:type="dxa"/>
        <w:bottom w:w="100" w:type="dxa"/>
        <w:right w:w="100" w:type="dxa"/>
      </w:tblCellMar>
    </w:tblPr>
  </w:style>
  <w:style w:type="table" w:customStyle="1" w:styleId="af6">
    <w:basedOn w:val="Tabelanormal"/>
    <w:tblPr>
      <w:tblStyleRowBandSize w:val="1"/>
      <w:tblStyleColBandSize w:val="1"/>
      <w:tblCellMar>
        <w:top w:w="100" w:type="dxa"/>
        <w:left w:w="100" w:type="dxa"/>
        <w:bottom w:w="100" w:type="dxa"/>
        <w:right w:w="100" w:type="dxa"/>
      </w:tblCellMar>
    </w:tblPr>
  </w:style>
  <w:style w:type="table" w:customStyle="1" w:styleId="af7">
    <w:basedOn w:val="Tabelanormal"/>
    <w:tblPr>
      <w:tblStyleRowBandSize w:val="1"/>
      <w:tblStyleColBandSize w:val="1"/>
      <w:tblCellMar>
        <w:top w:w="100" w:type="dxa"/>
        <w:left w:w="100" w:type="dxa"/>
        <w:bottom w:w="100" w:type="dxa"/>
        <w:right w:w="100" w:type="dxa"/>
      </w:tblCellMar>
    </w:tblPr>
  </w:style>
  <w:style w:type="table" w:customStyle="1" w:styleId="af8">
    <w:basedOn w:val="Tabelanormal"/>
    <w:tblPr>
      <w:tblStyleRowBandSize w:val="1"/>
      <w:tblStyleColBandSize w:val="1"/>
      <w:tblCellMar>
        <w:top w:w="100" w:type="dxa"/>
        <w:left w:w="100" w:type="dxa"/>
        <w:bottom w:w="100" w:type="dxa"/>
        <w:right w:w="100" w:type="dxa"/>
      </w:tblCellMar>
    </w:tblPr>
  </w:style>
  <w:style w:type="table" w:customStyle="1" w:styleId="af9">
    <w:basedOn w:val="Tabelanormal"/>
    <w:tblPr>
      <w:tblStyleRowBandSize w:val="1"/>
      <w:tblStyleColBandSize w:val="1"/>
      <w:tblCellMar>
        <w:top w:w="100" w:type="dxa"/>
        <w:left w:w="100" w:type="dxa"/>
        <w:bottom w:w="100" w:type="dxa"/>
        <w:right w:w="100" w:type="dxa"/>
      </w:tblCellMar>
    </w:tblPr>
  </w:style>
  <w:style w:type="table" w:customStyle="1" w:styleId="afa">
    <w:basedOn w:val="Tabelanormal"/>
    <w:tblPr>
      <w:tblStyleRowBandSize w:val="1"/>
      <w:tblStyleColBandSize w:val="1"/>
      <w:tblCellMar>
        <w:top w:w="100" w:type="dxa"/>
        <w:left w:w="100" w:type="dxa"/>
        <w:bottom w:w="100" w:type="dxa"/>
        <w:right w:w="100" w:type="dxa"/>
      </w:tblCellMar>
    </w:tblPr>
  </w:style>
  <w:style w:type="table" w:customStyle="1" w:styleId="afb">
    <w:basedOn w:val="Tabelanormal"/>
    <w:tblPr>
      <w:tblStyleRowBandSize w:val="1"/>
      <w:tblStyleColBandSize w:val="1"/>
      <w:tblCellMar>
        <w:top w:w="100" w:type="dxa"/>
        <w:left w:w="100" w:type="dxa"/>
        <w:bottom w:w="100" w:type="dxa"/>
        <w:right w:w="100" w:type="dxa"/>
      </w:tblCellMar>
    </w:tblPr>
  </w:style>
  <w:style w:type="table" w:customStyle="1" w:styleId="afc">
    <w:basedOn w:val="Tabelanormal"/>
    <w:tblPr>
      <w:tblStyleRowBandSize w:val="1"/>
      <w:tblStyleColBandSize w:val="1"/>
      <w:tblCellMar>
        <w:top w:w="100" w:type="dxa"/>
        <w:left w:w="100" w:type="dxa"/>
        <w:bottom w:w="100" w:type="dxa"/>
        <w:right w:w="100" w:type="dxa"/>
      </w:tblCellMar>
    </w:tblPr>
  </w:style>
  <w:style w:type="table" w:customStyle="1" w:styleId="afd">
    <w:basedOn w:val="Tabelanormal"/>
    <w:tblPr>
      <w:tblStyleRowBandSize w:val="1"/>
      <w:tblStyleColBandSize w:val="1"/>
      <w:tblCellMar>
        <w:top w:w="100" w:type="dxa"/>
        <w:left w:w="100" w:type="dxa"/>
        <w:bottom w:w="100" w:type="dxa"/>
        <w:right w:w="100" w:type="dxa"/>
      </w:tblCellMar>
    </w:tblPr>
  </w:style>
  <w:style w:type="table" w:customStyle="1" w:styleId="afe">
    <w:basedOn w:val="Tabelanormal"/>
    <w:tblPr>
      <w:tblStyleRowBandSize w:val="1"/>
      <w:tblStyleColBandSize w:val="1"/>
      <w:tblCellMar>
        <w:top w:w="100" w:type="dxa"/>
        <w:left w:w="100" w:type="dxa"/>
        <w:bottom w:w="100" w:type="dxa"/>
        <w:right w:w="100" w:type="dxa"/>
      </w:tblCellMar>
    </w:tblPr>
  </w:style>
  <w:style w:type="table" w:customStyle="1" w:styleId="aff">
    <w:basedOn w:val="Tabelanormal"/>
    <w:tblPr>
      <w:tblStyleRowBandSize w:val="1"/>
      <w:tblStyleColBandSize w:val="1"/>
      <w:tblCellMar>
        <w:top w:w="100" w:type="dxa"/>
        <w:left w:w="100" w:type="dxa"/>
        <w:bottom w:w="100" w:type="dxa"/>
        <w:right w:w="100" w:type="dxa"/>
      </w:tblCellMar>
    </w:tblPr>
  </w:style>
  <w:style w:type="table" w:customStyle="1" w:styleId="aff0">
    <w:basedOn w:val="Tabelanormal"/>
    <w:tblPr>
      <w:tblStyleRowBandSize w:val="1"/>
      <w:tblStyleColBandSize w:val="1"/>
      <w:tblCellMar>
        <w:top w:w="100" w:type="dxa"/>
        <w:left w:w="100" w:type="dxa"/>
        <w:bottom w:w="100" w:type="dxa"/>
        <w:right w:w="100" w:type="dxa"/>
      </w:tblCellMar>
    </w:tblPr>
  </w:style>
  <w:style w:type="table" w:customStyle="1" w:styleId="aff1">
    <w:basedOn w:val="Tabelanormal"/>
    <w:tblPr>
      <w:tblStyleRowBandSize w:val="1"/>
      <w:tblStyleColBandSize w:val="1"/>
      <w:tblCellMar>
        <w:top w:w="100" w:type="dxa"/>
        <w:left w:w="100" w:type="dxa"/>
        <w:bottom w:w="100" w:type="dxa"/>
        <w:right w:w="100" w:type="dxa"/>
      </w:tblCellMar>
    </w:tblPr>
  </w:style>
  <w:style w:type="table" w:styleId="Tabelacomgrade">
    <w:name w:val="Table Grid"/>
    <w:basedOn w:val="Tabe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Fontepargpadro"/>
    <w:uiPriority w:val="99"/>
    <w:unhideWhenUsed/>
    <w:rPr>
      <w:color w:val="0000FF" w:themeColor="hyperlink"/>
      <w:u w:val="single"/>
    </w:rPr>
  </w:style>
  <w:style w:type="character" w:styleId="Meno">
    <w:name w:val="Mention"/>
    <w:basedOn w:val="Fontepargpadro"/>
    <w:uiPriority w:val="99"/>
    <w:unhideWhenUsed/>
    <w:rPr>
      <w:color w:val="2B579A"/>
      <w:shd w:val="clear" w:color="auto" w:fill="E6E6E6"/>
    </w:rPr>
  </w:style>
  <w:style w:type="character" w:styleId="Refdenotaderodap">
    <w:name w:val="footnote reference"/>
    <w:basedOn w:val="Fontepargpadro"/>
    <w:uiPriority w:val="99"/>
    <w:semiHidden/>
    <w:unhideWhenUsed/>
    <w:rPr>
      <w:vertAlign w:val="superscript"/>
    </w:rPr>
  </w:style>
  <w:style w:type="character" w:customStyle="1" w:styleId="TextodenotaderodapChar">
    <w:name w:val="Texto de nota de rodapé Char"/>
    <w:basedOn w:val="Fontepargpadro"/>
    <w:link w:val="Textodenotaderodap"/>
    <w:uiPriority w:val="99"/>
    <w:semiHidden/>
    <w:rPr>
      <w:sz w:val="20"/>
      <w:szCs w:val="20"/>
    </w:rPr>
  </w:style>
  <w:style w:type="paragraph" w:styleId="Textodenotaderodap">
    <w:name w:val="footnote text"/>
    <w:basedOn w:val="Normal"/>
    <w:link w:val="TextodenotaderodapChar"/>
    <w:uiPriority w:val="99"/>
    <w:semiHidden/>
    <w:unhideWhenUsed/>
    <w:pPr>
      <w:spacing w:line="240" w:lineRule="auto"/>
    </w:pPr>
    <w:rPr>
      <w:sz w:val="20"/>
      <w:szCs w:val="20"/>
    </w:rPr>
  </w:style>
  <w:style w:type="paragraph" w:customStyle="1" w:styleId="Standard">
    <w:name w:val="Standard"/>
    <w:basedOn w:val="Normal"/>
    <w:uiPriority w:val="1"/>
    <w:rsid w:val="5E7A7974"/>
    <w:pPr>
      <w:widowControl w:val="0"/>
    </w:pPr>
  </w:style>
  <w:style w:type="paragraph" w:styleId="PargrafodaLista">
    <w:name w:val="List Paragraph"/>
    <w:basedOn w:val="Normal"/>
    <w:uiPriority w:val="34"/>
    <w:qFormat/>
    <w:pPr>
      <w:ind w:left="720"/>
      <w:contextualSpacing/>
    </w:p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paragraph" w:styleId="Cabealho">
    <w:name w:val="header"/>
    <w:basedOn w:val="Normal"/>
    <w:link w:val="CabealhoChar"/>
    <w:uiPriority w:val="99"/>
    <w:unhideWhenUsed/>
    <w:rsid w:val="00815564"/>
    <w:pPr>
      <w:tabs>
        <w:tab w:val="center" w:pos="4252"/>
        <w:tab w:val="right" w:pos="8504"/>
      </w:tabs>
      <w:spacing w:line="240" w:lineRule="auto"/>
    </w:pPr>
  </w:style>
  <w:style w:type="character" w:customStyle="1" w:styleId="CabealhoChar">
    <w:name w:val="Cabeçalho Char"/>
    <w:basedOn w:val="Fontepargpadro"/>
    <w:link w:val="Cabealho"/>
    <w:uiPriority w:val="99"/>
    <w:rsid w:val="00815564"/>
  </w:style>
  <w:style w:type="paragraph" w:styleId="Rodap">
    <w:name w:val="footer"/>
    <w:basedOn w:val="Normal"/>
    <w:link w:val="RodapChar"/>
    <w:uiPriority w:val="99"/>
    <w:unhideWhenUsed/>
    <w:rsid w:val="00815564"/>
    <w:pPr>
      <w:tabs>
        <w:tab w:val="center" w:pos="4252"/>
        <w:tab w:val="right" w:pos="8504"/>
      </w:tabs>
      <w:spacing w:line="240" w:lineRule="auto"/>
    </w:pPr>
  </w:style>
  <w:style w:type="character" w:customStyle="1" w:styleId="RodapChar">
    <w:name w:val="Rodapé Char"/>
    <w:basedOn w:val="Fontepargpadro"/>
    <w:link w:val="Rodap"/>
    <w:uiPriority w:val="99"/>
    <w:rsid w:val="00815564"/>
  </w:style>
  <w:style w:type="paragraph" w:styleId="Assuntodocomentrio">
    <w:name w:val="annotation subject"/>
    <w:basedOn w:val="Textodecomentrio"/>
    <w:next w:val="Textodecomentrio"/>
    <w:link w:val="AssuntodocomentrioChar"/>
    <w:uiPriority w:val="99"/>
    <w:semiHidden/>
    <w:unhideWhenUsed/>
    <w:rsid w:val="00F35269"/>
    <w:rPr>
      <w:b/>
      <w:bCs/>
    </w:rPr>
  </w:style>
  <w:style w:type="character" w:customStyle="1" w:styleId="AssuntodocomentrioChar">
    <w:name w:val="Assunto do comentário Char"/>
    <w:basedOn w:val="TextodecomentrioChar"/>
    <w:link w:val="Assuntodocomentrio"/>
    <w:uiPriority w:val="99"/>
    <w:semiHidden/>
    <w:rsid w:val="00F35269"/>
    <w:rPr>
      <w:b/>
      <w:bCs/>
      <w:sz w:val="20"/>
      <w:szCs w:val="20"/>
    </w:rPr>
  </w:style>
  <w:style w:type="character" w:styleId="MenoPendente">
    <w:name w:val="Unresolved Mention"/>
    <w:basedOn w:val="Fontepargpadro"/>
    <w:uiPriority w:val="99"/>
    <w:unhideWhenUsed/>
    <w:rsid w:val="00787AA9"/>
    <w:rPr>
      <w:color w:val="605E5C"/>
      <w:shd w:val="clear" w:color="auto" w:fill="E1DFDD"/>
    </w:rPr>
  </w:style>
  <w:style w:type="paragraph" w:styleId="Sumrio1">
    <w:name w:val="toc 1"/>
    <w:basedOn w:val="Normal"/>
    <w:next w:val="Normal"/>
    <w:autoRedefine/>
    <w:uiPriority w:val="39"/>
    <w:unhideWhenUsed/>
    <w:rsid w:val="007129E4"/>
    <w:pPr>
      <w:tabs>
        <w:tab w:val="right" w:leader="dot" w:pos="7079"/>
      </w:tabs>
    </w:pPr>
  </w:style>
  <w:style w:type="paragraph" w:styleId="Sumrio2">
    <w:name w:val="toc 2"/>
    <w:basedOn w:val="Normal"/>
    <w:next w:val="Normal"/>
    <w:autoRedefine/>
    <w:uiPriority w:val="39"/>
    <w:unhideWhenUsed/>
    <w:pPr>
      <w:spacing w:after="100"/>
      <w:ind w:left="220"/>
    </w:pPr>
  </w:style>
  <w:style w:type="paragraph" w:styleId="Sumrio3">
    <w:name w:val="toc 3"/>
    <w:basedOn w:val="Normal"/>
    <w:next w:val="Normal"/>
    <w:autoRedefine/>
    <w:uiPriority w:val="39"/>
    <w:unhideWhenUsed/>
    <w:pPr>
      <w:spacing w:after="100"/>
      <w:ind w:left="440"/>
    </w:pPr>
  </w:style>
  <w:style w:type="paragraph" w:styleId="Sumrio4">
    <w:name w:val="toc 4"/>
    <w:basedOn w:val="Normal"/>
    <w:next w:val="Normal"/>
    <w:autoRedefine/>
    <w:uiPriority w:val="39"/>
    <w:unhideWhenUsed/>
    <w:pPr>
      <w:spacing w:after="100"/>
      <w:ind w:left="660"/>
    </w:pPr>
  </w:style>
  <w:style w:type="paragraph" w:styleId="Sumrio5">
    <w:name w:val="toc 5"/>
    <w:basedOn w:val="Normal"/>
    <w:next w:val="Normal"/>
    <w:autoRedefine/>
    <w:uiPriority w:val="39"/>
    <w:unhideWhenUsed/>
    <w:pPr>
      <w:spacing w:after="100"/>
      <w:ind w:left="880"/>
    </w:pPr>
  </w:style>
  <w:style w:type="paragraph" w:customStyle="1" w:styleId="paragraph">
    <w:name w:val="paragraph"/>
    <w:basedOn w:val="Normal"/>
    <w:rsid w:val="0037359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373595"/>
  </w:style>
  <w:style w:type="character" w:customStyle="1" w:styleId="spellingerror">
    <w:name w:val="spellingerror"/>
    <w:basedOn w:val="Fontepargpadro"/>
    <w:rsid w:val="00373595"/>
  </w:style>
  <w:style w:type="character" w:customStyle="1" w:styleId="superscript">
    <w:name w:val="superscript"/>
    <w:basedOn w:val="Fontepargpadro"/>
    <w:rsid w:val="00373595"/>
  </w:style>
  <w:style w:type="character" w:customStyle="1" w:styleId="eop">
    <w:name w:val="eop"/>
    <w:basedOn w:val="Fontepargpadro"/>
    <w:rsid w:val="00373595"/>
  </w:style>
  <w:style w:type="character" w:customStyle="1" w:styleId="contextualspellingandgrammarerror">
    <w:name w:val="contextualspellingandgrammarerror"/>
    <w:basedOn w:val="Fontepargpadro"/>
    <w:rsid w:val="00373595"/>
  </w:style>
  <w:style w:type="character" w:styleId="Forte">
    <w:name w:val="Strong"/>
    <w:basedOn w:val="Fontepargpadro"/>
    <w:uiPriority w:val="22"/>
    <w:qFormat/>
    <w:rsid w:val="001C2AFC"/>
    <w:rPr>
      <w:b/>
      <w:bCs/>
    </w:rPr>
  </w:style>
  <w:style w:type="paragraph" w:styleId="CabealhodoSumrio">
    <w:name w:val="TOC Heading"/>
    <w:basedOn w:val="Ttulo1"/>
    <w:next w:val="Normal"/>
    <w:uiPriority w:val="39"/>
    <w:unhideWhenUsed/>
    <w:qFormat/>
    <w:rsid w:val="00A75AA0"/>
    <w:pPr>
      <w:spacing w:before="240" w:after="0" w:line="259" w:lineRule="auto"/>
      <w:outlineLvl w:val="9"/>
    </w:pPr>
    <w:rPr>
      <w:rFonts w:asciiTheme="majorHAnsi" w:eastAsiaTheme="majorEastAsia" w:hAnsiTheme="majorHAnsi" w:cstheme="majorBidi"/>
      <w:color w:val="365F91" w:themeColor="accent1" w:themeShade="BF"/>
      <w:sz w:val="32"/>
      <w:szCs w:val="32"/>
      <w:lang w:eastAsia="pt-BR"/>
    </w:rPr>
  </w:style>
  <w:style w:type="character" w:styleId="HiperlinkVisitado">
    <w:name w:val="FollowedHyperlink"/>
    <w:basedOn w:val="Fontepargpadro"/>
    <w:uiPriority w:val="99"/>
    <w:semiHidden/>
    <w:unhideWhenUsed/>
    <w:rsid w:val="00CD3668"/>
    <w:rPr>
      <w:color w:val="800080" w:themeColor="followedHyperlink"/>
      <w:u w:val="single"/>
    </w:rPr>
  </w:style>
  <w:style w:type="paragraph" w:styleId="SemEspaamento">
    <w:name w:val="No Spacing"/>
    <w:uiPriority w:val="1"/>
    <w:qFormat/>
    <w:rsid w:val="00780AA7"/>
    <w:pPr>
      <w:spacing w:line="240" w:lineRule="auto"/>
    </w:pPr>
    <w:rPr>
      <w:lang w:val="pt-BR"/>
    </w:rPr>
  </w:style>
  <w:style w:type="paragraph" w:styleId="NormalWeb">
    <w:name w:val="Normal (Web)"/>
    <w:basedOn w:val="Normal"/>
    <w:uiPriority w:val="99"/>
    <w:semiHidden/>
    <w:unhideWhenUsed/>
    <w:rsid w:val="00D559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msonormal0">
    <w:name w:val="msonormal"/>
    <w:basedOn w:val="Normal"/>
    <w:rsid w:val="0016042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4">
    <w:name w:val="xl64"/>
    <w:basedOn w:val="Normal"/>
    <w:rsid w:val="00160422"/>
    <w:pPr>
      <w:spacing w:before="100" w:beforeAutospacing="1" w:after="100" w:afterAutospacing="1" w:line="240" w:lineRule="auto"/>
      <w:jc w:val="center"/>
      <w:textAlignment w:val="center"/>
    </w:pPr>
    <w:rPr>
      <w:rFonts w:ascii="Calibri" w:eastAsia="Times New Roman" w:hAnsi="Calibri" w:cs="Calibri"/>
      <w:sz w:val="24"/>
      <w:szCs w:val="24"/>
      <w:lang w:eastAsia="pt-BR"/>
    </w:rPr>
  </w:style>
  <w:style w:type="paragraph" w:customStyle="1" w:styleId="xl65">
    <w:name w:val="xl65"/>
    <w:basedOn w:val="Normal"/>
    <w:rsid w:val="00160422"/>
    <w:pPr>
      <w:spacing w:before="100" w:beforeAutospacing="1" w:after="100" w:afterAutospacing="1" w:line="240" w:lineRule="auto"/>
      <w:textAlignment w:val="center"/>
    </w:pPr>
    <w:rPr>
      <w:rFonts w:ascii="Calibri" w:eastAsia="Times New Roman" w:hAnsi="Calibri" w:cs="Calibri"/>
      <w:sz w:val="24"/>
      <w:szCs w:val="24"/>
      <w:lang w:eastAsia="pt-BR"/>
    </w:rPr>
  </w:style>
  <w:style w:type="paragraph" w:customStyle="1" w:styleId="xl66">
    <w:name w:val="xl66"/>
    <w:basedOn w:val="Normal"/>
    <w:rsid w:val="00160422"/>
    <w:pPr>
      <w:spacing w:before="100" w:beforeAutospacing="1" w:after="100" w:afterAutospacing="1" w:line="240" w:lineRule="auto"/>
      <w:textAlignment w:val="center"/>
    </w:pPr>
    <w:rPr>
      <w:rFonts w:ascii="Calibri" w:eastAsia="Times New Roman" w:hAnsi="Calibri" w:cs="Calibri"/>
      <w:sz w:val="24"/>
      <w:szCs w:val="24"/>
      <w:lang w:eastAsia="pt-BR"/>
    </w:rPr>
  </w:style>
  <w:style w:type="paragraph" w:customStyle="1" w:styleId="xl67">
    <w:name w:val="xl67"/>
    <w:basedOn w:val="Normal"/>
    <w:rsid w:val="00160422"/>
    <w:pPr>
      <w:spacing w:before="100" w:beforeAutospacing="1" w:after="100" w:afterAutospacing="1" w:line="240" w:lineRule="auto"/>
      <w:textAlignment w:val="center"/>
    </w:pPr>
    <w:rPr>
      <w:rFonts w:ascii="Calibri" w:eastAsia="Times New Roman" w:hAnsi="Calibri" w:cs="Calibri"/>
      <w:sz w:val="24"/>
      <w:szCs w:val="24"/>
      <w:lang w:eastAsia="pt-BR"/>
    </w:rPr>
  </w:style>
  <w:style w:type="paragraph" w:customStyle="1" w:styleId="xl68">
    <w:name w:val="xl68"/>
    <w:basedOn w:val="Normal"/>
    <w:rsid w:val="00160422"/>
    <w:pPr>
      <w:spacing w:before="100" w:beforeAutospacing="1" w:after="100" w:afterAutospacing="1" w:line="240" w:lineRule="auto"/>
      <w:jc w:val="center"/>
      <w:textAlignment w:val="center"/>
    </w:pPr>
    <w:rPr>
      <w:rFonts w:ascii="Calibri" w:eastAsia="Times New Roman" w:hAnsi="Calibri" w:cs="Calibri"/>
      <w:sz w:val="24"/>
      <w:szCs w:val="24"/>
      <w:lang w:eastAsia="pt-BR"/>
    </w:rPr>
  </w:style>
  <w:style w:type="paragraph" w:customStyle="1" w:styleId="xl69">
    <w:name w:val="xl69"/>
    <w:basedOn w:val="Normal"/>
    <w:rsid w:val="00160422"/>
    <w:pPr>
      <w:pBdr>
        <w:top w:val="single" w:sz="4" w:space="0" w:color="00B050"/>
        <w:left w:val="single" w:sz="4" w:space="0" w:color="00B050"/>
        <w:bottom w:val="single" w:sz="4" w:space="0" w:color="00B050"/>
        <w:right w:val="single" w:sz="4" w:space="0" w:color="00B050"/>
      </w:pBdr>
      <w:shd w:val="clear" w:color="000000" w:fill="A9D08E"/>
      <w:spacing w:before="100" w:beforeAutospacing="1" w:after="100" w:afterAutospacing="1" w:line="240" w:lineRule="auto"/>
      <w:textAlignment w:val="center"/>
    </w:pPr>
    <w:rPr>
      <w:rFonts w:ascii="Calibri" w:eastAsia="Times New Roman" w:hAnsi="Calibri" w:cs="Calibri"/>
      <w:b/>
      <w:bCs/>
      <w:sz w:val="24"/>
      <w:szCs w:val="24"/>
      <w:lang w:eastAsia="pt-BR"/>
    </w:rPr>
  </w:style>
  <w:style w:type="paragraph" w:customStyle="1" w:styleId="xl70">
    <w:name w:val="xl70"/>
    <w:basedOn w:val="Normal"/>
    <w:rsid w:val="00160422"/>
    <w:pPr>
      <w:pBdr>
        <w:top w:val="single" w:sz="4" w:space="0" w:color="00B050"/>
        <w:left w:val="single" w:sz="4" w:space="0" w:color="00B050"/>
        <w:bottom w:val="single" w:sz="4" w:space="0" w:color="00B050"/>
        <w:right w:val="single" w:sz="4" w:space="0" w:color="00B050"/>
      </w:pBdr>
      <w:spacing w:before="100" w:beforeAutospacing="1" w:after="100" w:afterAutospacing="1" w:line="240" w:lineRule="auto"/>
      <w:textAlignment w:val="center"/>
    </w:pPr>
    <w:rPr>
      <w:rFonts w:ascii="Calibri" w:eastAsia="Times New Roman" w:hAnsi="Calibri" w:cs="Calibri"/>
      <w:sz w:val="24"/>
      <w:szCs w:val="24"/>
      <w:lang w:eastAsia="pt-BR"/>
    </w:rPr>
  </w:style>
  <w:style w:type="paragraph" w:customStyle="1" w:styleId="xl71">
    <w:name w:val="xl71"/>
    <w:basedOn w:val="Normal"/>
    <w:rsid w:val="00160422"/>
    <w:pPr>
      <w:pBdr>
        <w:top w:val="single" w:sz="4" w:space="0" w:color="00B050"/>
        <w:left w:val="single" w:sz="4" w:space="0" w:color="00B050"/>
        <w:bottom w:val="single" w:sz="4" w:space="0" w:color="00B050"/>
        <w:right w:val="single" w:sz="4" w:space="0" w:color="00B050"/>
      </w:pBdr>
      <w:shd w:val="clear" w:color="000000" w:fill="A9D08E"/>
      <w:spacing w:before="100" w:beforeAutospacing="1" w:after="100" w:afterAutospacing="1" w:line="240" w:lineRule="auto"/>
      <w:jc w:val="center"/>
      <w:textAlignment w:val="center"/>
    </w:pPr>
    <w:rPr>
      <w:rFonts w:ascii="Calibri" w:eastAsia="Times New Roman" w:hAnsi="Calibri" w:cs="Calibri"/>
      <w:b/>
      <w:bCs/>
      <w:sz w:val="24"/>
      <w:szCs w:val="24"/>
      <w:lang w:eastAsia="pt-BR"/>
    </w:rPr>
  </w:style>
  <w:style w:type="paragraph" w:customStyle="1" w:styleId="xl72">
    <w:name w:val="xl72"/>
    <w:basedOn w:val="Normal"/>
    <w:rsid w:val="00160422"/>
    <w:pPr>
      <w:pBdr>
        <w:top w:val="single" w:sz="4" w:space="0" w:color="00B050"/>
        <w:left w:val="single" w:sz="4" w:space="0" w:color="00B050"/>
        <w:bottom w:val="single" w:sz="4" w:space="0" w:color="00B050"/>
        <w:right w:val="single" w:sz="4" w:space="0" w:color="00B050"/>
      </w:pBdr>
      <w:spacing w:before="100" w:beforeAutospacing="1" w:after="100" w:afterAutospacing="1" w:line="240" w:lineRule="auto"/>
      <w:jc w:val="center"/>
      <w:textAlignment w:val="center"/>
    </w:pPr>
    <w:rPr>
      <w:rFonts w:ascii="Calibri" w:eastAsia="Times New Roman" w:hAnsi="Calibri" w:cs="Calibri"/>
      <w:sz w:val="24"/>
      <w:szCs w:val="24"/>
      <w:lang w:eastAsia="pt-BR"/>
    </w:rPr>
  </w:style>
  <w:style w:type="paragraph" w:customStyle="1" w:styleId="xl73">
    <w:name w:val="xl73"/>
    <w:basedOn w:val="Normal"/>
    <w:rsid w:val="00160422"/>
    <w:pPr>
      <w:pBdr>
        <w:top w:val="single" w:sz="4" w:space="0" w:color="00B050"/>
        <w:left w:val="single" w:sz="4" w:space="0" w:color="00B050"/>
        <w:bottom w:val="single" w:sz="4" w:space="0" w:color="00B050"/>
        <w:right w:val="single" w:sz="4" w:space="0" w:color="00B050"/>
      </w:pBdr>
      <w:spacing w:before="100" w:beforeAutospacing="1" w:after="100" w:afterAutospacing="1" w:line="240" w:lineRule="auto"/>
      <w:jc w:val="center"/>
      <w:textAlignment w:val="center"/>
    </w:pPr>
    <w:rPr>
      <w:rFonts w:ascii="Calibri" w:eastAsia="Times New Roman" w:hAnsi="Calibri" w:cs="Calibri"/>
      <w:sz w:val="24"/>
      <w:szCs w:val="24"/>
      <w:lang w:eastAsia="pt-BR"/>
    </w:rPr>
  </w:style>
  <w:style w:type="paragraph" w:customStyle="1" w:styleId="xl74">
    <w:name w:val="xl74"/>
    <w:basedOn w:val="Normal"/>
    <w:rsid w:val="00160422"/>
    <w:pPr>
      <w:pBdr>
        <w:top w:val="single" w:sz="4" w:space="0" w:color="00B050"/>
        <w:left w:val="single" w:sz="4" w:space="0" w:color="00B050"/>
        <w:bottom w:val="single" w:sz="4" w:space="0" w:color="00B050"/>
        <w:right w:val="single" w:sz="4" w:space="0" w:color="00B050"/>
      </w:pBdr>
      <w:shd w:val="clear" w:color="000000" w:fill="DDF0F2"/>
      <w:spacing w:before="100" w:beforeAutospacing="1" w:after="100" w:afterAutospacing="1" w:line="240" w:lineRule="auto"/>
      <w:jc w:val="center"/>
      <w:textAlignment w:val="center"/>
    </w:pPr>
    <w:rPr>
      <w:rFonts w:ascii="Calibri" w:eastAsia="Times New Roman" w:hAnsi="Calibri" w:cs="Calibri"/>
      <w:sz w:val="24"/>
      <w:szCs w:val="24"/>
      <w:lang w:eastAsia="pt-BR"/>
    </w:rPr>
  </w:style>
  <w:style w:type="paragraph" w:customStyle="1" w:styleId="xl75">
    <w:name w:val="xl75"/>
    <w:basedOn w:val="Normal"/>
    <w:rsid w:val="00160422"/>
    <w:pPr>
      <w:pBdr>
        <w:top w:val="single" w:sz="4" w:space="0" w:color="00B050"/>
        <w:left w:val="single" w:sz="4" w:space="0" w:color="00B050"/>
        <w:bottom w:val="single" w:sz="4" w:space="0" w:color="00B050"/>
        <w:right w:val="single" w:sz="4" w:space="0" w:color="00B050"/>
      </w:pBdr>
      <w:spacing w:before="100" w:beforeAutospacing="1" w:after="100" w:afterAutospacing="1" w:line="240" w:lineRule="auto"/>
      <w:jc w:val="center"/>
      <w:textAlignment w:val="center"/>
    </w:pPr>
    <w:rPr>
      <w:rFonts w:ascii="Calibri" w:eastAsia="Times New Roman" w:hAnsi="Calibri" w:cs="Calibri"/>
      <w:sz w:val="24"/>
      <w:szCs w:val="24"/>
      <w:lang w:eastAsia="pt-BR"/>
    </w:rPr>
  </w:style>
  <w:style w:type="paragraph" w:customStyle="1" w:styleId="xl76">
    <w:name w:val="xl76"/>
    <w:basedOn w:val="Normal"/>
    <w:rsid w:val="00160422"/>
    <w:pPr>
      <w:pBdr>
        <w:top w:val="single" w:sz="4" w:space="0" w:color="00B050"/>
        <w:left w:val="single" w:sz="4" w:space="0" w:color="00B050"/>
        <w:bottom w:val="single" w:sz="4" w:space="0" w:color="00B050"/>
        <w:right w:val="single" w:sz="4" w:space="0" w:color="00B050"/>
      </w:pBdr>
      <w:spacing w:before="100" w:beforeAutospacing="1" w:after="100" w:afterAutospacing="1" w:line="240" w:lineRule="auto"/>
      <w:jc w:val="center"/>
      <w:textAlignment w:val="center"/>
    </w:pPr>
    <w:rPr>
      <w:rFonts w:ascii="Calibri" w:eastAsia="Times New Roman" w:hAnsi="Calibri" w:cs="Calibri"/>
      <w:sz w:val="24"/>
      <w:szCs w:val="24"/>
      <w:lang w:eastAsia="pt-BR"/>
    </w:rPr>
  </w:style>
  <w:style w:type="paragraph" w:customStyle="1" w:styleId="xl77">
    <w:name w:val="xl77"/>
    <w:basedOn w:val="Normal"/>
    <w:rsid w:val="00160422"/>
    <w:pPr>
      <w:spacing w:before="100" w:beforeAutospacing="1" w:after="100" w:afterAutospacing="1" w:line="240" w:lineRule="auto"/>
      <w:jc w:val="center"/>
      <w:textAlignment w:val="center"/>
    </w:pPr>
    <w:rPr>
      <w:rFonts w:ascii="Calibri" w:eastAsia="Times New Roman" w:hAnsi="Calibri" w:cs="Calibri"/>
      <w:b/>
      <w:bCs/>
      <w:sz w:val="24"/>
      <w:szCs w:val="24"/>
      <w:lang w:eastAsia="pt-BR"/>
    </w:rPr>
  </w:style>
  <w:style w:type="paragraph" w:customStyle="1" w:styleId="xl78">
    <w:name w:val="xl78"/>
    <w:basedOn w:val="Normal"/>
    <w:rsid w:val="00160422"/>
    <w:pPr>
      <w:spacing w:before="100" w:beforeAutospacing="1" w:after="100" w:afterAutospacing="1" w:line="240" w:lineRule="auto"/>
      <w:jc w:val="center"/>
      <w:textAlignment w:val="center"/>
    </w:pPr>
    <w:rPr>
      <w:rFonts w:ascii="Calibri" w:eastAsia="Times New Roman" w:hAnsi="Calibri" w:cs="Calibri"/>
      <w:sz w:val="24"/>
      <w:szCs w:val="24"/>
      <w:lang w:eastAsia="pt-BR"/>
    </w:rPr>
  </w:style>
  <w:style w:type="paragraph" w:customStyle="1" w:styleId="xl79">
    <w:name w:val="xl79"/>
    <w:basedOn w:val="Normal"/>
    <w:rsid w:val="00160422"/>
    <w:pPr>
      <w:spacing w:before="100" w:beforeAutospacing="1" w:after="100" w:afterAutospacing="1" w:line="240" w:lineRule="auto"/>
      <w:jc w:val="center"/>
      <w:textAlignment w:val="center"/>
    </w:pPr>
    <w:rPr>
      <w:rFonts w:ascii="Calibri" w:eastAsia="Times New Roman" w:hAnsi="Calibri" w:cs="Calibri"/>
      <w:b/>
      <w:bCs/>
      <w:sz w:val="24"/>
      <w:szCs w:val="24"/>
      <w:lang w:eastAsia="pt-BR"/>
    </w:rPr>
  </w:style>
  <w:style w:type="paragraph" w:customStyle="1" w:styleId="xl80">
    <w:name w:val="xl80"/>
    <w:basedOn w:val="Normal"/>
    <w:rsid w:val="00160422"/>
    <w:pPr>
      <w:pBdr>
        <w:top w:val="single" w:sz="4" w:space="0" w:color="00B050"/>
        <w:left w:val="single" w:sz="4" w:space="0" w:color="00B050"/>
        <w:bottom w:val="single" w:sz="4" w:space="0" w:color="00B050"/>
        <w:right w:val="single" w:sz="4" w:space="0" w:color="00B050"/>
      </w:pBdr>
      <w:spacing w:before="100" w:beforeAutospacing="1" w:after="100" w:afterAutospacing="1" w:line="240" w:lineRule="auto"/>
      <w:textAlignment w:val="center"/>
    </w:pPr>
    <w:rPr>
      <w:rFonts w:ascii="Calibri" w:eastAsia="Times New Roman" w:hAnsi="Calibri" w:cs="Calibri"/>
      <w:sz w:val="24"/>
      <w:szCs w:val="24"/>
      <w:lang w:eastAsia="pt-BR"/>
    </w:rPr>
  </w:style>
  <w:style w:type="paragraph" w:customStyle="1" w:styleId="xl81">
    <w:name w:val="xl81"/>
    <w:basedOn w:val="Normal"/>
    <w:rsid w:val="00160422"/>
    <w:pPr>
      <w:pBdr>
        <w:top w:val="single" w:sz="4" w:space="0" w:color="00B050"/>
        <w:left w:val="single" w:sz="4" w:space="0" w:color="00B050"/>
        <w:bottom w:val="single" w:sz="4" w:space="0" w:color="00B050"/>
        <w:right w:val="single" w:sz="4" w:space="0" w:color="00B050"/>
      </w:pBdr>
      <w:shd w:val="clear" w:color="000000" w:fill="FFFF00"/>
      <w:spacing w:before="100" w:beforeAutospacing="1" w:after="100" w:afterAutospacing="1" w:line="240" w:lineRule="auto"/>
      <w:jc w:val="center"/>
      <w:textAlignment w:val="center"/>
    </w:pPr>
    <w:rPr>
      <w:rFonts w:ascii="Calibri" w:eastAsia="Times New Roman" w:hAnsi="Calibri" w:cs="Calibri"/>
      <w:sz w:val="24"/>
      <w:szCs w:val="24"/>
      <w:lang w:eastAsia="pt-BR"/>
    </w:rPr>
  </w:style>
  <w:style w:type="paragraph" w:customStyle="1" w:styleId="xl82">
    <w:name w:val="xl82"/>
    <w:basedOn w:val="Normal"/>
    <w:rsid w:val="00160422"/>
    <w:pPr>
      <w:spacing w:before="100" w:beforeAutospacing="1" w:after="100" w:afterAutospacing="1" w:line="240" w:lineRule="auto"/>
      <w:textAlignment w:val="center"/>
    </w:pPr>
    <w:rPr>
      <w:rFonts w:ascii="Calibri" w:eastAsia="Times New Roman" w:hAnsi="Calibri" w:cs="Calibri"/>
      <w:b/>
      <w:bCs/>
      <w:sz w:val="24"/>
      <w:szCs w:val="24"/>
      <w:lang w:eastAsia="pt-BR"/>
    </w:rPr>
  </w:style>
  <w:style w:type="character" w:customStyle="1" w:styleId="wacimagecontainer">
    <w:name w:val="wacimagecontainer"/>
    <w:basedOn w:val="Fontepargpadro"/>
    <w:rsid w:val="00961E24"/>
  </w:style>
  <w:style w:type="character" w:customStyle="1" w:styleId="discreet">
    <w:name w:val="discreet"/>
    <w:basedOn w:val="Fontepargpadro"/>
    <w:rsid w:val="00F97A5C"/>
  </w:style>
  <w:style w:type="table" w:styleId="TabeladeGrade1Clara-nfase1">
    <w:name w:val="Grid Table 1 Light Accent 1"/>
    <w:basedOn w:val="Tabelanormal"/>
    <w:uiPriority w:val="46"/>
    <w:rsid w:val="00D1032A"/>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67324">
      <w:bodyDiv w:val="1"/>
      <w:marLeft w:val="0"/>
      <w:marRight w:val="0"/>
      <w:marTop w:val="0"/>
      <w:marBottom w:val="0"/>
      <w:divBdr>
        <w:top w:val="none" w:sz="0" w:space="0" w:color="auto"/>
        <w:left w:val="none" w:sz="0" w:space="0" w:color="auto"/>
        <w:bottom w:val="none" w:sz="0" w:space="0" w:color="auto"/>
        <w:right w:val="none" w:sz="0" w:space="0" w:color="auto"/>
      </w:divBdr>
      <w:divsChild>
        <w:div w:id="828207196">
          <w:marLeft w:val="0"/>
          <w:marRight w:val="0"/>
          <w:marTop w:val="0"/>
          <w:marBottom w:val="0"/>
          <w:divBdr>
            <w:top w:val="none" w:sz="0" w:space="0" w:color="auto"/>
            <w:left w:val="none" w:sz="0" w:space="0" w:color="auto"/>
            <w:bottom w:val="none" w:sz="0" w:space="0" w:color="auto"/>
            <w:right w:val="none" w:sz="0" w:space="0" w:color="auto"/>
          </w:divBdr>
        </w:div>
        <w:div w:id="1239559260">
          <w:marLeft w:val="0"/>
          <w:marRight w:val="0"/>
          <w:marTop w:val="0"/>
          <w:marBottom w:val="0"/>
          <w:divBdr>
            <w:top w:val="none" w:sz="0" w:space="0" w:color="auto"/>
            <w:left w:val="none" w:sz="0" w:space="0" w:color="auto"/>
            <w:bottom w:val="none" w:sz="0" w:space="0" w:color="auto"/>
            <w:right w:val="none" w:sz="0" w:space="0" w:color="auto"/>
          </w:divBdr>
          <w:divsChild>
            <w:div w:id="2047563417">
              <w:marLeft w:val="0"/>
              <w:marRight w:val="0"/>
              <w:marTop w:val="0"/>
              <w:marBottom w:val="0"/>
              <w:divBdr>
                <w:top w:val="none" w:sz="0" w:space="0" w:color="auto"/>
                <w:left w:val="none" w:sz="0" w:space="0" w:color="auto"/>
                <w:bottom w:val="none" w:sz="0" w:space="0" w:color="auto"/>
                <w:right w:val="none" w:sz="0" w:space="0" w:color="auto"/>
              </w:divBdr>
            </w:div>
          </w:divsChild>
        </w:div>
        <w:div w:id="1816218296">
          <w:marLeft w:val="0"/>
          <w:marRight w:val="0"/>
          <w:marTop w:val="0"/>
          <w:marBottom w:val="0"/>
          <w:divBdr>
            <w:top w:val="none" w:sz="0" w:space="0" w:color="auto"/>
            <w:left w:val="none" w:sz="0" w:space="0" w:color="auto"/>
            <w:bottom w:val="none" w:sz="0" w:space="0" w:color="auto"/>
            <w:right w:val="none" w:sz="0" w:space="0" w:color="auto"/>
          </w:divBdr>
          <w:divsChild>
            <w:div w:id="125315561">
              <w:marLeft w:val="0"/>
              <w:marRight w:val="0"/>
              <w:marTop w:val="0"/>
              <w:marBottom w:val="0"/>
              <w:divBdr>
                <w:top w:val="none" w:sz="0" w:space="0" w:color="auto"/>
                <w:left w:val="none" w:sz="0" w:space="0" w:color="auto"/>
                <w:bottom w:val="none" w:sz="0" w:space="0" w:color="auto"/>
                <w:right w:val="none" w:sz="0" w:space="0" w:color="auto"/>
              </w:divBdr>
            </w:div>
            <w:div w:id="941302242">
              <w:marLeft w:val="0"/>
              <w:marRight w:val="0"/>
              <w:marTop w:val="0"/>
              <w:marBottom w:val="0"/>
              <w:divBdr>
                <w:top w:val="none" w:sz="0" w:space="0" w:color="auto"/>
                <w:left w:val="none" w:sz="0" w:space="0" w:color="auto"/>
                <w:bottom w:val="none" w:sz="0" w:space="0" w:color="auto"/>
                <w:right w:val="none" w:sz="0" w:space="0" w:color="auto"/>
              </w:divBdr>
            </w:div>
            <w:div w:id="1831289532">
              <w:marLeft w:val="0"/>
              <w:marRight w:val="0"/>
              <w:marTop w:val="0"/>
              <w:marBottom w:val="0"/>
              <w:divBdr>
                <w:top w:val="none" w:sz="0" w:space="0" w:color="auto"/>
                <w:left w:val="none" w:sz="0" w:space="0" w:color="auto"/>
                <w:bottom w:val="none" w:sz="0" w:space="0" w:color="auto"/>
                <w:right w:val="none" w:sz="0" w:space="0" w:color="auto"/>
              </w:divBdr>
            </w:div>
          </w:divsChild>
        </w:div>
        <w:div w:id="2111730886">
          <w:marLeft w:val="0"/>
          <w:marRight w:val="0"/>
          <w:marTop w:val="0"/>
          <w:marBottom w:val="0"/>
          <w:divBdr>
            <w:top w:val="none" w:sz="0" w:space="0" w:color="auto"/>
            <w:left w:val="none" w:sz="0" w:space="0" w:color="auto"/>
            <w:bottom w:val="none" w:sz="0" w:space="0" w:color="auto"/>
            <w:right w:val="none" w:sz="0" w:space="0" w:color="auto"/>
          </w:divBdr>
          <w:divsChild>
            <w:div w:id="1919092409">
              <w:marLeft w:val="0"/>
              <w:marRight w:val="0"/>
              <w:marTop w:val="30"/>
              <w:marBottom w:val="30"/>
              <w:divBdr>
                <w:top w:val="none" w:sz="0" w:space="0" w:color="auto"/>
                <w:left w:val="none" w:sz="0" w:space="0" w:color="auto"/>
                <w:bottom w:val="none" w:sz="0" w:space="0" w:color="auto"/>
                <w:right w:val="none" w:sz="0" w:space="0" w:color="auto"/>
              </w:divBdr>
              <w:divsChild>
                <w:div w:id="545988">
                  <w:marLeft w:val="0"/>
                  <w:marRight w:val="0"/>
                  <w:marTop w:val="0"/>
                  <w:marBottom w:val="0"/>
                  <w:divBdr>
                    <w:top w:val="none" w:sz="0" w:space="0" w:color="auto"/>
                    <w:left w:val="none" w:sz="0" w:space="0" w:color="auto"/>
                    <w:bottom w:val="none" w:sz="0" w:space="0" w:color="auto"/>
                    <w:right w:val="none" w:sz="0" w:space="0" w:color="auto"/>
                  </w:divBdr>
                  <w:divsChild>
                    <w:div w:id="1589466168">
                      <w:marLeft w:val="0"/>
                      <w:marRight w:val="0"/>
                      <w:marTop w:val="0"/>
                      <w:marBottom w:val="0"/>
                      <w:divBdr>
                        <w:top w:val="none" w:sz="0" w:space="0" w:color="auto"/>
                        <w:left w:val="none" w:sz="0" w:space="0" w:color="auto"/>
                        <w:bottom w:val="none" w:sz="0" w:space="0" w:color="auto"/>
                        <w:right w:val="none" w:sz="0" w:space="0" w:color="auto"/>
                      </w:divBdr>
                    </w:div>
                  </w:divsChild>
                </w:div>
                <w:div w:id="82380666">
                  <w:marLeft w:val="0"/>
                  <w:marRight w:val="0"/>
                  <w:marTop w:val="0"/>
                  <w:marBottom w:val="0"/>
                  <w:divBdr>
                    <w:top w:val="none" w:sz="0" w:space="0" w:color="auto"/>
                    <w:left w:val="none" w:sz="0" w:space="0" w:color="auto"/>
                    <w:bottom w:val="none" w:sz="0" w:space="0" w:color="auto"/>
                    <w:right w:val="none" w:sz="0" w:space="0" w:color="auto"/>
                  </w:divBdr>
                  <w:divsChild>
                    <w:div w:id="1562594266">
                      <w:marLeft w:val="0"/>
                      <w:marRight w:val="0"/>
                      <w:marTop w:val="0"/>
                      <w:marBottom w:val="0"/>
                      <w:divBdr>
                        <w:top w:val="none" w:sz="0" w:space="0" w:color="auto"/>
                        <w:left w:val="none" w:sz="0" w:space="0" w:color="auto"/>
                        <w:bottom w:val="none" w:sz="0" w:space="0" w:color="auto"/>
                        <w:right w:val="none" w:sz="0" w:space="0" w:color="auto"/>
                      </w:divBdr>
                    </w:div>
                  </w:divsChild>
                </w:div>
                <w:div w:id="259263452">
                  <w:marLeft w:val="0"/>
                  <w:marRight w:val="0"/>
                  <w:marTop w:val="0"/>
                  <w:marBottom w:val="0"/>
                  <w:divBdr>
                    <w:top w:val="none" w:sz="0" w:space="0" w:color="auto"/>
                    <w:left w:val="none" w:sz="0" w:space="0" w:color="auto"/>
                    <w:bottom w:val="none" w:sz="0" w:space="0" w:color="auto"/>
                    <w:right w:val="none" w:sz="0" w:space="0" w:color="auto"/>
                  </w:divBdr>
                  <w:divsChild>
                    <w:div w:id="2095783498">
                      <w:marLeft w:val="0"/>
                      <w:marRight w:val="0"/>
                      <w:marTop w:val="0"/>
                      <w:marBottom w:val="0"/>
                      <w:divBdr>
                        <w:top w:val="none" w:sz="0" w:space="0" w:color="auto"/>
                        <w:left w:val="none" w:sz="0" w:space="0" w:color="auto"/>
                        <w:bottom w:val="none" w:sz="0" w:space="0" w:color="auto"/>
                        <w:right w:val="none" w:sz="0" w:space="0" w:color="auto"/>
                      </w:divBdr>
                    </w:div>
                  </w:divsChild>
                </w:div>
                <w:div w:id="305741651">
                  <w:marLeft w:val="0"/>
                  <w:marRight w:val="0"/>
                  <w:marTop w:val="0"/>
                  <w:marBottom w:val="0"/>
                  <w:divBdr>
                    <w:top w:val="none" w:sz="0" w:space="0" w:color="auto"/>
                    <w:left w:val="none" w:sz="0" w:space="0" w:color="auto"/>
                    <w:bottom w:val="none" w:sz="0" w:space="0" w:color="auto"/>
                    <w:right w:val="none" w:sz="0" w:space="0" w:color="auto"/>
                  </w:divBdr>
                  <w:divsChild>
                    <w:div w:id="1641350281">
                      <w:marLeft w:val="0"/>
                      <w:marRight w:val="0"/>
                      <w:marTop w:val="0"/>
                      <w:marBottom w:val="0"/>
                      <w:divBdr>
                        <w:top w:val="none" w:sz="0" w:space="0" w:color="auto"/>
                        <w:left w:val="none" w:sz="0" w:space="0" w:color="auto"/>
                        <w:bottom w:val="none" w:sz="0" w:space="0" w:color="auto"/>
                        <w:right w:val="none" w:sz="0" w:space="0" w:color="auto"/>
                      </w:divBdr>
                    </w:div>
                  </w:divsChild>
                </w:div>
                <w:div w:id="447162894">
                  <w:marLeft w:val="0"/>
                  <w:marRight w:val="0"/>
                  <w:marTop w:val="0"/>
                  <w:marBottom w:val="0"/>
                  <w:divBdr>
                    <w:top w:val="none" w:sz="0" w:space="0" w:color="auto"/>
                    <w:left w:val="none" w:sz="0" w:space="0" w:color="auto"/>
                    <w:bottom w:val="none" w:sz="0" w:space="0" w:color="auto"/>
                    <w:right w:val="none" w:sz="0" w:space="0" w:color="auto"/>
                  </w:divBdr>
                  <w:divsChild>
                    <w:div w:id="44530437">
                      <w:marLeft w:val="0"/>
                      <w:marRight w:val="0"/>
                      <w:marTop w:val="0"/>
                      <w:marBottom w:val="0"/>
                      <w:divBdr>
                        <w:top w:val="none" w:sz="0" w:space="0" w:color="auto"/>
                        <w:left w:val="none" w:sz="0" w:space="0" w:color="auto"/>
                        <w:bottom w:val="none" w:sz="0" w:space="0" w:color="auto"/>
                        <w:right w:val="none" w:sz="0" w:space="0" w:color="auto"/>
                      </w:divBdr>
                    </w:div>
                  </w:divsChild>
                </w:div>
                <w:div w:id="466749550">
                  <w:marLeft w:val="0"/>
                  <w:marRight w:val="0"/>
                  <w:marTop w:val="0"/>
                  <w:marBottom w:val="0"/>
                  <w:divBdr>
                    <w:top w:val="none" w:sz="0" w:space="0" w:color="auto"/>
                    <w:left w:val="none" w:sz="0" w:space="0" w:color="auto"/>
                    <w:bottom w:val="none" w:sz="0" w:space="0" w:color="auto"/>
                    <w:right w:val="none" w:sz="0" w:space="0" w:color="auto"/>
                  </w:divBdr>
                  <w:divsChild>
                    <w:div w:id="1709838988">
                      <w:marLeft w:val="0"/>
                      <w:marRight w:val="0"/>
                      <w:marTop w:val="0"/>
                      <w:marBottom w:val="0"/>
                      <w:divBdr>
                        <w:top w:val="none" w:sz="0" w:space="0" w:color="auto"/>
                        <w:left w:val="none" w:sz="0" w:space="0" w:color="auto"/>
                        <w:bottom w:val="none" w:sz="0" w:space="0" w:color="auto"/>
                        <w:right w:val="none" w:sz="0" w:space="0" w:color="auto"/>
                      </w:divBdr>
                    </w:div>
                  </w:divsChild>
                </w:div>
                <w:div w:id="529688749">
                  <w:marLeft w:val="0"/>
                  <w:marRight w:val="0"/>
                  <w:marTop w:val="0"/>
                  <w:marBottom w:val="0"/>
                  <w:divBdr>
                    <w:top w:val="none" w:sz="0" w:space="0" w:color="auto"/>
                    <w:left w:val="none" w:sz="0" w:space="0" w:color="auto"/>
                    <w:bottom w:val="none" w:sz="0" w:space="0" w:color="auto"/>
                    <w:right w:val="none" w:sz="0" w:space="0" w:color="auto"/>
                  </w:divBdr>
                  <w:divsChild>
                    <w:div w:id="301156371">
                      <w:marLeft w:val="0"/>
                      <w:marRight w:val="0"/>
                      <w:marTop w:val="0"/>
                      <w:marBottom w:val="0"/>
                      <w:divBdr>
                        <w:top w:val="none" w:sz="0" w:space="0" w:color="auto"/>
                        <w:left w:val="none" w:sz="0" w:space="0" w:color="auto"/>
                        <w:bottom w:val="none" w:sz="0" w:space="0" w:color="auto"/>
                        <w:right w:val="none" w:sz="0" w:space="0" w:color="auto"/>
                      </w:divBdr>
                    </w:div>
                  </w:divsChild>
                </w:div>
                <w:div w:id="622007744">
                  <w:marLeft w:val="0"/>
                  <w:marRight w:val="0"/>
                  <w:marTop w:val="0"/>
                  <w:marBottom w:val="0"/>
                  <w:divBdr>
                    <w:top w:val="none" w:sz="0" w:space="0" w:color="auto"/>
                    <w:left w:val="none" w:sz="0" w:space="0" w:color="auto"/>
                    <w:bottom w:val="none" w:sz="0" w:space="0" w:color="auto"/>
                    <w:right w:val="none" w:sz="0" w:space="0" w:color="auto"/>
                  </w:divBdr>
                  <w:divsChild>
                    <w:div w:id="489056067">
                      <w:marLeft w:val="0"/>
                      <w:marRight w:val="0"/>
                      <w:marTop w:val="0"/>
                      <w:marBottom w:val="0"/>
                      <w:divBdr>
                        <w:top w:val="none" w:sz="0" w:space="0" w:color="auto"/>
                        <w:left w:val="none" w:sz="0" w:space="0" w:color="auto"/>
                        <w:bottom w:val="none" w:sz="0" w:space="0" w:color="auto"/>
                        <w:right w:val="none" w:sz="0" w:space="0" w:color="auto"/>
                      </w:divBdr>
                    </w:div>
                  </w:divsChild>
                </w:div>
                <w:div w:id="906650298">
                  <w:marLeft w:val="0"/>
                  <w:marRight w:val="0"/>
                  <w:marTop w:val="0"/>
                  <w:marBottom w:val="0"/>
                  <w:divBdr>
                    <w:top w:val="none" w:sz="0" w:space="0" w:color="auto"/>
                    <w:left w:val="none" w:sz="0" w:space="0" w:color="auto"/>
                    <w:bottom w:val="none" w:sz="0" w:space="0" w:color="auto"/>
                    <w:right w:val="none" w:sz="0" w:space="0" w:color="auto"/>
                  </w:divBdr>
                  <w:divsChild>
                    <w:div w:id="488139725">
                      <w:marLeft w:val="0"/>
                      <w:marRight w:val="0"/>
                      <w:marTop w:val="0"/>
                      <w:marBottom w:val="0"/>
                      <w:divBdr>
                        <w:top w:val="none" w:sz="0" w:space="0" w:color="auto"/>
                        <w:left w:val="none" w:sz="0" w:space="0" w:color="auto"/>
                        <w:bottom w:val="none" w:sz="0" w:space="0" w:color="auto"/>
                        <w:right w:val="none" w:sz="0" w:space="0" w:color="auto"/>
                      </w:divBdr>
                    </w:div>
                  </w:divsChild>
                </w:div>
                <w:div w:id="932398989">
                  <w:marLeft w:val="0"/>
                  <w:marRight w:val="0"/>
                  <w:marTop w:val="0"/>
                  <w:marBottom w:val="0"/>
                  <w:divBdr>
                    <w:top w:val="none" w:sz="0" w:space="0" w:color="auto"/>
                    <w:left w:val="none" w:sz="0" w:space="0" w:color="auto"/>
                    <w:bottom w:val="none" w:sz="0" w:space="0" w:color="auto"/>
                    <w:right w:val="none" w:sz="0" w:space="0" w:color="auto"/>
                  </w:divBdr>
                  <w:divsChild>
                    <w:div w:id="594173716">
                      <w:marLeft w:val="0"/>
                      <w:marRight w:val="0"/>
                      <w:marTop w:val="0"/>
                      <w:marBottom w:val="0"/>
                      <w:divBdr>
                        <w:top w:val="none" w:sz="0" w:space="0" w:color="auto"/>
                        <w:left w:val="none" w:sz="0" w:space="0" w:color="auto"/>
                        <w:bottom w:val="none" w:sz="0" w:space="0" w:color="auto"/>
                        <w:right w:val="none" w:sz="0" w:space="0" w:color="auto"/>
                      </w:divBdr>
                    </w:div>
                  </w:divsChild>
                </w:div>
                <w:div w:id="1060906741">
                  <w:marLeft w:val="0"/>
                  <w:marRight w:val="0"/>
                  <w:marTop w:val="0"/>
                  <w:marBottom w:val="0"/>
                  <w:divBdr>
                    <w:top w:val="none" w:sz="0" w:space="0" w:color="auto"/>
                    <w:left w:val="none" w:sz="0" w:space="0" w:color="auto"/>
                    <w:bottom w:val="none" w:sz="0" w:space="0" w:color="auto"/>
                    <w:right w:val="none" w:sz="0" w:space="0" w:color="auto"/>
                  </w:divBdr>
                  <w:divsChild>
                    <w:div w:id="394744189">
                      <w:marLeft w:val="0"/>
                      <w:marRight w:val="0"/>
                      <w:marTop w:val="0"/>
                      <w:marBottom w:val="0"/>
                      <w:divBdr>
                        <w:top w:val="none" w:sz="0" w:space="0" w:color="auto"/>
                        <w:left w:val="none" w:sz="0" w:space="0" w:color="auto"/>
                        <w:bottom w:val="none" w:sz="0" w:space="0" w:color="auto"/>
                        <w:right w:val="none" w:sz="0" w:space="0" w:color="auto"/>
                      </w:divBdr>
                    </w:div>
                  </w:divsChild>
                </w:div>
                <w:div w:id="1062217394">
                  <w:marLeft w:val="0"/>
                  <w:marRight w:val="0"/>
                  <w:marTop w:val="0"/>
                  <w:marBottom w:val="0"/>
                  <w:divBdr>
                    <w:top w:val="none" w:sz="0" w:space="0" w:color="auto"/>
                    <w:left w:val="none" w:sz="0" w:space="0" w:color="auto"/>
                    <w:bottom w:val="none" w:sz="0" w:space="0" w:color="auto"/>
                    <w:right w:val="none" w:sz="0" w:space="0" w:color="auto"/>
                  </w:divBdr>
                  <w:divsChild>
                    <w:div w:id="2060860659">
                      <w:marLeft w:val="0"/>
                      <w:marRight w:val="0"/>
                      <w:marTop w:val="0"/>
                      <w:marBottom w:val="0"/>
                      <w:divBdr>
                        <w:top w:val="none" w:sz="0" w:space="0" w:color="auto"/>
                        <w:left w:val="none" w:sz="0" w:space="0" w:color="auto"/>
                        <w:bottom w:val="none" w:sz="0" w:space="0" w:color="auto"/>
                        <w:right w:val="none" w:sz="0" w:space="0" w:color="auto"/>
                      </w:divBdr>
                    </w:div>
                  </w:divsChild>
                </w:div>
                <w:div w:id="1105537395">
                  <w:marLeft w:val="0"/>
                  <w:marRight w:val="0"/>
                  <w:marTop w:val="0"/>
                  <w:marBottom w:val="0"/>
                  <w:divBdr>
                    <w:top w:val="none" w:sz="0" w:space="0" w:color="auto"/>
                    <w:left w:val="none" w:sz="0" w:space="0" w:color="auto"/>
                    <w:bottom w:val="none" w:sz="0" w:space="0" w:color="auto"/>
                    <w:right w:val="none" w:sz="0" w:space="0" w:color="auto"/>
                  </w:divBdr>
                  <w:divsChild>
                    <w:div w:id="1725176275">
                      <w:marLeft w:val="0"/>
                      <w:marRight w:val="0"/>
                      <w:marTop w:val="0"/>
                      <w:marBottom w:val="0"/>
                      <w:divBdr>
                        <w:top w:val="none" w:sz="0" w:space="0" w:color="auto"/>
                        <w:left w:val="none" w:sz="0" w:space="0" w:color="auto"/>
                        <w:bottom w:val="none" w:sz="0" w:space="0" w:color="auto"/>
                        <w:right w:val="none" w:sz="0" w:space="0" w:color="auto"/>
                      </w:divBdr>
                    </w:div>
                  </w:divsChild>
                </w:div>
                <w:div w:id="1315062694">
                  <w:marLeft w:val="0"/>
                  <w:marRight w:val="0"/>
                  <w:marTop w:val="0"/>
                  <w:marBottom w:val="0"/>
                  <w:divBdr>
                    <w:top w:val="none" w:sz="0" w:space="0" w:color="auto"/>
                    <w:left w:val="none" w:sz="0" w:space="0" w:color="auto"/>
                    <w:bottom w:val="none" w:sz="0" w:space="0" w:color="auto"/>
                    <w:right w:val="none" w:sz="0" w:space="0" w:color="auto"/>
                  </w:divBdr>
                  <w:divsChild>
                    <w:div w:id="11225238">
                      <w:marLeft w:val="0"/>
                      <w:marRight w:val="0"/>
                      <w:marTop w:val="0"/>
                      <w:marBottom w:val="0"/>
                      <w:divBdr>
                        <w:top w:val="none" w:sz="0" w:space="0" w:color="auto"/>
                        <w:left w:val="none" w:sz="0" w:space="0" w:color="auto"/>
                        <w:bottom w:val="none" w:sz="0" w:space="0" w:color="auto"/>
                        <w:right w:val="none" w:sz="0" w:space="0" w:color="auto"/>
                      </w:divBdr>
                    </w:div>
                  </w:divsChild>
                </w:div>
                <w:div w:id="1402094863">
                  <w:marLeft w:val="0"/>
                  <w:marRight w:val="0"/>
                  <w:marTop w:val="0"/>
                  <w:marBottom w:val="0"/>
                  <w:divBdr>
                    <w:top w:val="none" w:sz="0" w:space="0" w:color="auto"/>
                    <w:left w:val="none" w:sz="0" w:space="0" w:color="auto"/>
                    <w:bottom w:val="none" w:sz="0" w:space="0" w:color="auto"/>
                    <w:right w:val="none" w:sz="0" w:space="0" w:color="auto"/>
                  </w:divBdr>
                  <w:divsChild>
                    <w:div w:id="1425034551">
                      <w:marLeft w:val="0"/>
                      <w:marRight w:val="0"/>
                      <w:marTop w:val="0"/>
                      <w:marBottom w:val="0"/>
                      <w:divBdr>
                        <w:top w:val="none" w:sz="0" w:space="0" w:color="auto"/>
                        <w:left w:val="none" w:sz="0" w:space="0" w:color="auto"/>
                        <w:bottom w:val="none" w:sz="0" w:space="0" w:color="auto"/>
                        <w:right w:val="none" w:sz="0" w:space="0" w:color="auto"/>
                      </w:divBdr>
                    </w:div>
                  </w:divsChild>
                </w:div>
                <w:div w:id="1624849628">
                  <w:marLeft w:val="0"/>
                  <w:marRight w:val="0"/>
                  <w:marTop w:val="0"/>
                  <w:marBottom w:val="0"/>
                  <w:divBdr>
                    <w:top w:val="none" w:sz="0" w:space="0" w:color="auto"/>
                    <w:left w:val="none" w:sz="0" w:space="0" w:color="auto"/>
                    <w:bottom w:val="none" w:sz="0" w:space="0" w:color="auto"/>
                    <w:right w:val="none" w:sz="0" w:space="0" w:color="auto"/>
                  </w:divBdr>
                  <w:divsChild>
                    <w:div w:id="2060350231">
                      <w:marLeft w:val="0"/>
                      <w:marRight w:val="0"/>
                      <w:marTop w:val="0"/>
                      <w:marBottom w:val="0"/>
                      <w:divBdr>
                        <w:top w:val="none" w:sz="0" w:space="0" w:color="auto"/>
                        <w:left w:val="none" w:sz="0" w:space="0" w:color="auto"/>
                        <w:bottom w:val="none" w:sz="0" w:space="0" w:color="auto"/>
                        <w:right w:val="none" w:sz="0" w:space="0" w:color="auto"/>
                      </w:divBdr>
                    </w:div>
                  </w:divsChild>
                </w:div>
                <w:div w:id="1781221156">
                  <w:marLeft w:val="0"/>
                  <w:marRight w:val="0"/>
                  <w:marTop w:val="0"/>
                  <w:marBottom w:val="0"/>
                  <w:divBdr>
                    <w:top w:val="none" w:sz="0" w:space="0" w:color="auto"/>
                    <w:left w:val="none" w:sz="0" w:space="0" w:color="auto"/>
                    <w:bottom w:val="none" w:sz="0" w:space="0" w:color="auto"/>
                    <w:right w:val="none" w:sz="0" w:space="0" w:color="auto"/>
                  </w:divBdr>
                  <w:divsChild>
                    <w:div w:id="425345792">
                      <w:marLeft w:val="0"/>
                      <w:marRight w:val="0"/>
                      <w:marTop w:val="0"/>
                      <w:marBottom w:val="0"/>
                      <w:divBdr>
                        <w:top w:val="none" w:sz="0" w:space="0" w:color="auto"/>
                        <w:left w:val="none" w:sz="0" w:space="0" w:color="auto"/>
                        <w:bottom w:val="none" w:sz="0" w:space="0" w:color="auto"/>
                        <w:right w:val="none" w:sz="0" w:space="0" w:color="auto"/>
                      </w:divBdr>
                    </w:div>
                  </w:divsChild>
                </w:div>
                <w:div w:id="1934974243">
                  <w:marLeft w:val="0"/>
                  <w:marRight w:val="0"/>
                  <w:marTop w:val="0"/>
                  <w:marBottom w:val="0"/>
                  <w:divBdr>
                    <w:top w:val="none" w:sz="0" w:space="0" w:color="auto"/>
                    <w:left w:val="none" w:sz="0" w:space="0" w:color="auto"/>
                    <w:bottom w:val="none" w:sz="0" w:space="0" w:color="auto"/>
                    <w:right w:val="none" w:sz="0" w:space="0" w:color="auto"/>
                  </w:divBdr>
                  <w:divsChild>
                    <w:div w:id="1103261113">
                      <w:marLeft w:val="0"/>
                      <w:marRight w:val="0"/>
                      <w:marTop w:val="0"/>
                      <w:marBottom w:val="0"/>
                      <w:divBdr>
                        <w:top w:val="none" w:sz="0" w:space="0" w:color="auto"/>
                        <w:left w:val="none" w:sz="0" w:space="0" w:color="auto"/>
                        <w:bottom w:val="none" w:sz="0" w:space="0" w:color="auto"/>
                        <w:right w:val="none" w:sz="0" w:space="0" w:color="auto"/>
                      </w:divBdr>
                    </w:div>
                  </w:divsChild>
                </w:div>
                <w:div w:id="1958099092">
                  <w:marLeft w:val="0"/>
                  <w:marRight w:val="0"/>
                  <w:marTop w:val="0"/>
                  <w:marBottom w:val="0"/>
                  <w:divBdr>
                    <w:top w:val="none" w:sz="0" w:space="0" w:color="auto"/>
                    <w:left w:val="none" w:sz="0" w:space="0" w:color="auto"/>
                    <w:bottom w:val="none" w:sz="0" w:space="0" w:color="auto"/>
                    <w:right w:val="none" w:sz="0" w:space="0" w:color="auto"/>
                  </w:divBdr>
                  <w:divsChild>
                    <w:div w:id="731849063">
                      <w:marLeft w:val="0"/>
                      <w:marRight w:val="0"/>
                      <w:marTop w:val="0"/>
                      <w:marBottom w:val="0"/>
                      <w:divBdr>
                        <w:top w:val="none" w:sz="0" w:space="0" w:color="auto"/>
                        <w:left w:val="none" w:sz="0" w:space="0" w:color="auto"/>
                        <w:bottom w:val="none" w:sz="0" w:space="0" w:color="auto"/>
                        <w:right w:val="none" w:sz="0" w:space="0" w:color="auto"/>
                      </w:divBdr>
                    </w:div>
                  </w:divsChild>
                </w:div>
                <w:div w:id="1993949715">
                  <w:marLeft w:val="0"/>
                  <w:marRight w:val="0"/>
                  <w:marTop w:val="0"/>
                  <w:marBottom w:val="0"/>
                  <w:divBdr>
                    <w:top w:val="none" w:sz="0" w:space="0" w:color="auto"/>
                    <w:left w:val="none" w:sz="0" w:space="0" w:color="auto"/>
                    <w:bottom w:val="none" w:sz="0" w:space="0" w:color="auto"/>
                    <w:right w:val="none" w:sz="0" w:space="0" w:color="auto"/>
                  </w:divBdr>
                  <w:divsChild>
                    <w:div w:id="11540248">
                      <w:marLeft w:val="0"/>
                      <w:marRight w:val="0"/>
                      <w:marTop w:val="0"/>
                      <w:marBottom w:val="0"/>
                      <w:divBdr>
                        <w:top w:val="none" w:sz="0" w:space="0" w:color="auto"/>
                        <w:left w:val="none" w:sz="0" w:space="0" w:color="auto"/>
                        <w:bottom w:val="none" w:sz="0" w:space="0" w:color="auto"/>
                        <w:right w:val="none" w:sz="0" w:space="0" w:color="auto"/>
                      </w:divBdr>
                    </w:div>
                  </w:divsChild>
                </w:div>
                <w:div w:id="2045671986">
                  <w:marLeft w:val="0"/>
                  <w:marRight w:val="0"/>
                  <w:marTop w:val="0"/>
                  <w:marBottom w:val="0"/>
                  <w:divBdr>
                    <w:top w:val="none" w:sz="0" w:space="0" w:color="auto"/>
                    <w:left w:val="none" w:sz="0" w:space="0" w:color="auto"/>
                    <w:bottom w:val="none" w:sz="0" w:space="0" w:color="auto"/>
                    <w:right w:val="none" w:sz="0" w:space="0" w:color="auto"/>
                  </w:divBdr>
                  <w:divsChild>
                    <w:div w:id="1417049826">
                      <w:marLeft w:val="0"/>
                      <w:marRight w:val="0"/>
                      <w:marTop w:val="0"/>
                      <w:marBottom w:val="0"/>
                      <w:divBdr>
                        <w:top w:val="none" w:sz="0" w:space="0" w:color="auto"/>
                        <w:left w:val="none" w:sz="0" w:space="0" w:color="auto"/>
                        <w:bottom w:val="none" w:sz="0" w:space="0" w:color="auto"/>
                        <w:right w:val="none" w:sz="0" w:space="0" w:color="auto"/>
                      </w:divBdr>
                    </w:div>
                  </w:divsChild>
                </w:div>
                <w:div w:id="2065371456">
                  <w:marLeft w:val="0"/>
                  <w:marRight w:val="0"/>
                  <w:marTop w:val="0"/>
                  <w:marBottom w:val="0"/>
                  <w:divBdr>
                    <w:top w:val="none" w:sz="0" w:space="0" w:color="auto"/>
                    <w:left w:val="none" w:sz="0" w:space="0" w:color="auto"/>
                    <w:bottom w:val="none" w:sz="0" w:space="0" w:color="auto"/>
                    <w:right w:val="none" w:sz="0" w:space="0" w:color="auto"/>
                  </w:divBdr>
                  <w:divsChild>
                    <w:div w:id="156108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60657">
      <w:bodyDiv w:val="1"/>
      <w:marLeft w:val="0"/>
      <w:marRight w:val="0"/>
      <w:marTop w:val="0"/>
      <w:marBottom w:val="0"/>
      <w:divBdr>
        <w:top w:val="none" w:sz="0" w:space="0" w:color="auto"/>
        <w:left w:val="none" w:sz="0" w:space="0" w:color="auto"/>
        <w:bottom w:val="none" w:sz="0" w:space="0" w:color="auto"/>
        <w:right w:val="none" w:sz="0" w:space="0" w:color="auto"/>
      </w:divBdr>
    </w:div>
    <w:div w:id="135757502">
      <w:bodyDiv w:val="1"/>
      <w:marLeft w:val="0"/>
      <w:marRight w:val="0"/>
      <w:marTop w:val="0"/>
      <w:marBottom w:val="0"/>
      <w:divBdr>
        <w:top w:val="none" w:sz="0" w:space="0" w:color="auto"/>
        <w:left w:val="none" w:sz="0" w:space="0" w:color="auto"/>
        <w:bottom w:val="none" w:sz="0" w:space="0" w:color="auto"/>
        <w:right w:val="none" w:sz="0" w:space="0" w:color="auto"/>
      </w:divBdr>
    </w:div>
    <w:div w:id="176044348">
      <w:bodyDiv w:val="1"/>
      <w:marLeft w:val="0"/>
      <w:marRight w:val="0"/>
      <w:marTop w:val="0"/>
      <w:marBottom w:val="0"/>
      <w:divBdr>
        <w:top w:val="none" w:sz="0" w:space="0" w:color="auto"/>
        <w:left w:val="none" w:sz="0" w:space="0" w:color="auto"/>
        <w:bottom w:val="none" w:sz="0" w:space="0" w:color="auto"/>
        <w:right w:val="none" w:sz="0" w:space="0" w:color="auto"/>
      </w:divBdr>
    </w:div>
    <w:div w:id="178466914">
      <w:bodyDiv w:val="1"/>
      <w:marLeft w:val="0"/>
      <w:marRight w:val="0"/>
      <w:marTop w:val="0"/>
      <w:marBottom w:val="0"/>
      <w:divBdr>
        <w:top w:val="none" w:sz="0" w:space="0" w:color="auto"/>
        <w:left w:val="none" w:sz="0" w:space="0" w:color="auto"/>
        <w:bottom w:val="none" w:sz="0" w:space="0" w:color="auto"/>
        <w:right w:val="none" w:sz="0" w:space="0" w:color="auto"/>
      </w:divBdr>
      <w:divsChild>
        <w:div w:id="1993559729">
          <w:marLeft w:val="0"/>
          <w:marRight w:val="0"/>
          <w:marTop w:val="0"/>
          <w:marBottom w:val="0"/>
          <w:divBdr>
            <w:top w:val="none" w:sz="0" w:space="0" w:color="auto"/>
            <w:left w:val="none" w:sz="0" w:space="0" w:color="auto"/>
            <w:bottom w:val="none" w:sz="0" w:space="0" w:color="auto"/>
            <w:right w:val="none" w:sz="0" w:space="0" w:color="auto"/>
          </w:divBdr>
        </w:div>
      </w:divsChild>
    </w:div>
    <w:div w:id="179394397">
      <w:bodyDiv w:val="1"/>
      <w:marLeft w:val="0"/>
      <w:marRight w:val="0"/>
      <w:marTop w:val="0"/>
      <w:marBottom w:val="0"/>
      <w:divBdr>
        <w:top w:val="none" w:sz="0" w:space="0" w:color="auto"/>
        <w:left w:val="none" w:sz="0" w:space="0" w:color="auto"/>
        <w:bottom w:val="none" w:sz="0" w:space="0" w:color="auto"/>
        <w:right w:val="none" w:sz="0" w:space="0" w:color="auto"/>
      </w:divBdr>
    </w:div>
    <w:div w:id="252667402">
      <w:bodyDiv w:val="1"/>
      <w:marLeft w:val="0"/>
      <w:marRight w:val="0"/>
      <w:marTop w:val="0"/>
      <w:marBottom w:val="0"/>
      <w:divBdr>
        <w:top w:val="none" w:sz="0" w:space="0" w:color="auto"/>
        <w:left w:val="none" w:sz="0" w:space="0" w:color="auto"/>
        <w:bottom w:val="none" w:sz="0" w:space="0" w:color="auto"/>
        <w:right w:val="none" w:sz="0" w:space="0" w:color="auto"/>
      </w:divBdr>
      <w:divsChild>
        <w:div w:id="974483067">
          <w:marLeft w:val="0"/>
          <w:marRight w:val="0"/>
          <w:marTop w:val="0"/>
          <w:marBottom w:val="0"/>
          <w:divBdr>
            <w:top w:val="none" w:sz="0" w:space="0" w:color="auto"/>
            <w:left w:val="none" w:sz="0" w:space="0" w:color="auto"/>
            <w:bottom w:val="none" w:sz="0" w:space="0" w:color="auto"/>
            <w:right w:val="none" w:sz="0" w:space="0" w:color="auto"/>
          </w:divBdr>
        </w:div>
      </w:divsChild>
    </w:div>
    <w:div w:id="256208511">
      <w:bodyDiv w:val="1"/>
      <w:marLeft w:val="0"/>
      <w:marRight w:val="0"/>
      <w:marTop w:val="0"/>
      <w:marBottom w:val="0"/>
      <w:divBdr>
        <w:top w:val="none" w:sz="0" w:space="0" w:color="auto"/>
        <w:left w:val="none" w:sz="0" w:space="0" w:color="auto"/>
        <w:bottom w:val="none" w:sz="0" w:space="0" w:color="auto"/>
        <w:right w:val="none" w:sz="0" w:space="0" w:color="auto"/>
      </w:divBdr>
      <w:divsChild>
        <w:div w:id="1345520027">
          <w:marLeft w:val="0"/>
          <w:marRight w:val="0"/>
          <w:marTop w:val="0"/>
          <w:marBottom w:val="0"/>
          <w:divBdr>
            <w:top w:val="none" w:sz="0" w:space="0" w:color="auto"/>
            <w:left w:val="none" w:sz="0" w:space="0" w:color="auto"/>
            <w:bottom w:val="none" w:sz="0" w:space="0" w:color="auto"/>
            <w:right w:val="none" w:sz="0" w:space="0" w:color="auto"/>
          </w:divBdr>
        </w:div>
      </w:divsChild>
    </w:div>
    <w:div w:id="282538998">
      <w:bodyDiv w:val="1"/>
      <w:marLeft w:val="0"/>
      <w:marRight w:val="0"/>
      <w:marTop w:val="0"/>
      <w:marBottom w:val="0"/>
      <w:divBdr>
        <w:top w:val="none" w:sz="0" w:space="0" w:color="auto"/>
        <w:left w:val="none" w:sz="0" w:space="0" w:color="auto"/>
        <w:bottom w:val="none" w:sz="0" w:space="0" w:color="auto"/>
        <w:right w:val="none" w:sz="0" w:space="0" w:color="auto"/>
      </w:divBdr>
      <w:divsChild>
        <w:div w:id="1951888849">
          <w:marLeft w:val="0"/>
          <w:marRight w:val="0"/>
          <w:marTop w:val="0"/>
          <w:marBottom w:val="0"/>
          <w:divBdr>
            <w:top w:val="none" w:sz="0" w:space="0" w:color="auto"/>
            <w:left w:val="none" w:sz="0" w:space="0" w:color="auto"/>
            <w:bottom w:val="none" w:sz="0" w:space="0" w:color="auto"/>
            <w:right w:val="none" w:sz="0" w:space="0" w:color="auto"/>
          </w:divBdr>
        </w:div>
      </w:divsChild>
    </w:div>
    <w:div w:id="290792214">
      <w:bodyDiv w:val="1"/>
      <w:marLeft w:val="0"/>
      <w:marRight w:val="0"/>
      <w:marTop w:val="0"/>
      <w:marBottom w:val="0"/>
      <w:divBdr>
        <w:top w:val="none" w:sz="0" w:space="0" w:color="auto"/>
        <w:left w:val="none" w:sz="0" w:space="0" w:color="auto"/>
        <w:bottom w:val="none" w:sz="0" w:space="0" w:color="auto"/>
        <w:right w:val="none" w:sz="0" w:space="0" w:color="auto"/>
      </w:divBdr>
    </w:div>
    <w:div w:id="342588219">
      <w:bodyDiv w:val="1"/>
      <w:marLeft w:val="0"/>
      <w:marRight w:val="0"/>
      <w:marTop w:val="0"/>
      <w:marBottom w:val="0"/>
      <w:divBdr>
        <w:top w:val="none" w:sz="0" w:space="0" w:color="auto"/>
        <w:left w:val="none" w:sz="0" w:space="0" w:color="auto"/>
        <w:bottom w:val="none" w:sz="0" w:space="0" w:color="auto"/>
        <w:right w:val="none" w:sz="0" w:space="0" w:color="auto"/>
      </w:divBdr>
    </w:div>
    <w:div w:id="383599345">
      <w:bodyDiv w:val="1"/>
      <w:marLeft w:val="0"/>
      <w:marRight w:val="0"/>
      <w:marTop w:val="0"/>
      <w:marBottom w:val="0"/>
      <w:divBdr>
        <w:top w:val="none" w:sz="0" w:space="0" w:color="auto"/>
        <w:left w:val="none" w:sz="0" w:space="0" w:color="auto"/>
        <w:bottom w:val="none" w:sz="0" w:space="0" w:color="auto"/>
        <w:right w:val="none" w:sz="0" w:space="0" w:color="auto"/>
      </w:divBdr>
      <w:divsChild>
        <w:div w:id="641812112">
          <w:marLeft w:val="0"/>
          <w:marRight w:val="0"/>
          <w:marTop w:val="0"/>
          <w:marBottom w:val="0"/>
          <w:divBdr>
            <w:top w:val="none" w:sz="0" w:space="0" w:color="auto"/>
            <w:left w:val="none" w:sz="0" w:space="0" w:color="auto"/>
            <w:bottom w:val="none" w:sz="0" w:space="0" w:color="auto"/>
            <w:right w:val="none" w:sz="0" w:space="0" w:color="auto"/>
          </w:divBdr>
        </w:div>
      </w:divsChild>
    </w:div>
    <w:div w:id="434058884">
      <w:bodyDiv w:val="1"/>
      <w:marLeft w:val="0"/>
      <w:marRight w:val="0"/>
      <w:marTop w:val="0"/>
      <w:marBottom w:val="0"/>
      <w:divBdr>
        <w:top w:val="none" w:sz="0" w:space="0" w:color="auto"/>
        <w:left w:val="none" w:sz="0" w:space="0" w:color="auto"/>
        <w:bottom w:val="none" w:sz="0" w:space="0" w:color="auto"/>
        <w:right w:val="none" w:sz="0" w:space="0" w:color="auto"/>
      </w:divBdr>
      <w:divsChild>
        <w:div w:id="202984197">
          <w:marLeft w:val="0"/>
          <w:marRight w:val="0"/>
          <w:marTop w:val="0"/>
          <w:marBottom w:val="0"/>
          <w:divBdr>
            <w:top w:val="none" w:sz="0" w:space="0" w:color="auto"/>
            <w:left w:val="none" w:sz="0" w:space="0" w:color="auto"/>
            <w:bottom w:val="none" w:sz="0" w:space="0" w:color="auto"/>
            <w:right w:val="none" w:sz="0" w:space="0" w:color="auto"/>
          </w:divBdr>
        </w:div>
      </w:divsChild>
    </w:div>
    <w:div w:id="435292996">
      <w:bodyDiv w:val="1"/>
      <w:marLeft w:val="0"/>
      <w:marRight w:val="0"/>
      <w:marTop w:val="0"/>
      <w:marBottom w:val="0"/>
      <w:divBdr>
        <w:top w:val="none" w:sz="0" w:space="0" w:color="auto"/>
        <w:left w:val="none" w:sz="0" w:space="0" w:color="auto"/>
        <w:bottom w:val="none" w:sz="0" w:space="0" w:color="auto"/>
        <w:right w:val="none" w:sz="0" w:space="0" w:color="auto"/>
      </w:divBdr>
      <w:divsChild>
        <w:div w:id="1720131113">
          <w:marLeft w:val="0"/>
          <w:marRight w:val="0"/>
          <w:marTop w:val="0"/>
          <w:marBottom w:val="0"/>
          <w:divBdr>
            <w:top w:val="none" w:sz="0" w:space="0" w:color="auto"/>
            <w:left w:val="none" w:sz="0" w:space="0" w:color="auto"/>
            <w:bottom w:val="none" w:sz="0" w:space="0" w:color="auto"/>
            <w:right w:val="none" w:sz="0" w:space="0" w:color="auto"/>
          </w:divBdr>
        </w:div>
      </w:divsChild>
    </w:div>
    <w:div w:id="458494592">
      <w:bodyDiv w:val="1"/>
      <w:marLeft w:val="0"/>
      <w:marRight w:val="0"/>
      <w:marTop w:val="0"/>
      <w:marBottom w:val="0"/>
      <w:divBdr>
        <w:top w:val="none" w:sz="0" w:space="0" w:color="auto"/>
        <w:left w:val="none" w:sz="0" w:space="0" w:color="auto"/>
        <w:bottom w:val="none" w:sz="0" w:space="0" w:color="auto"/>
        <w:right w:val="none" w:sz="0" w:space="0" w:color="auto"/>
      </w:divBdr>
      <w:divsChild>
        <w:div w:id="2082630614">
          <w:marLeft w:val="0"/>
          <w:marRight w:val="0"/>
          <w:marTop w:val="0"/>
          <w:marBottom w:val="0"/>
          <w:divBdr>
            <w:top w:val="none" w:sz="0" w:space="0" w:color="auto"/>
            <w:left w:val="none" w:sz="0" w:space="0" w:color="auto"/>
            <w:bottom w:val="none" w:sz="0" w:space="0" w:color="auto"/>
            <w:right w:val="none" w:sz="0" w:space="0" w:color="auto"/>
          </w:divBdr>
        </w:div>
      </w:divsChild>
    </w:div>
    <w:div w:id="552884065">
      <w:bodyDiv w:val="1"/>
      <w:marLeft w:val="0"/>
      <w:marRight w:val="0"/>
      <w:marTop w:val="0"/>
      <w:marBottom w:val="0"/>
      <w:divBdr>
        <w:top w:val="none" w:sz="0" w:space="0" w:color="auto"/>
        <w:left w:val="none" w:sz="0" w:space="0" w:color="auto"/>
        <w:bottom w:val="none" w:sz="0" w:space="0" w:color="auto"/>
        <w:right w:val="none" w:sz="0" w:space="0" w:color="auto"/>
      </w:divBdr>
    </w:div>
    <w:div w:id="560600549">
      <w:bodyDiv w:val="1"/>
      <w:marLeft w:val="0"/>
      <w:marRight w:val="0"/>
      <w:marTop w:val="0"/>
      <w:marBottom w:val="0"/>
      <w:divBdr>
        <w:top w:val="none" w:sz="0" w:space="0" w:color="auto"/>
        <w:left w:val="none" w:sz="0" w:space="0" w:color="auto"/>
        <w:bottom w:val="none" w:sz="0" w:space="0" w:color="auto"/>
        <w:right w:val="none" w:sz="0" w:space="0" w:color="auto"/>
      </w:divBdr>
      <w:divsChild>
        <w:div w:id="821393057">
          <w:marLeft w:val="0"/>
          <w:marRight w:val="0"/>
          <w:marTop w:val="0"/>
          <w:marBottom w:val="0"/>
          <w:divBdr>
            <w:top w:val="none" w:sz="0" w:space="0" w:color="auto"/>
            <w:left w:val="none" w:sz="0" w:space="0" w:color="auto"/>
            <w:bottom w:val="none" w:sz="0" w:space="0" w:color="auto"/>
            <w:right w:val="none" w:sz="0" w:space="0" w:color="auto"/>
          </w:divBdr>
        </w:div>
      </w:divsChild>
    </w:div>
    <w:div w:id="565187472">
      <w:bodyDiv w:val="1"/>
      <w:marLeft w:val="0"/>
      <w:marRight w:val="0"/>
      <w:marTop w:val="0"/>
      <w:marBottom w:val="0"/>
      <w:divBdr>
        <w:top w:val="none" w:sz="0" w:space="0" w:color="auto"/>
        <w:left w:val="none" w:sz="0" w:space="0" w:color="auto"/>
        <w:bottom w:val="none" w:sz="0" w:space="0" w:color="auto"/>
        <w:right w:val="none" w:sz="0" w:space="0" w:color="auto"/>
      </w:divBdr>
    </w:div>
    <w:div w:id="568155813">
      <w:bodyDiv w:val="1"/>
      <w:marLeft w:val="0"/>
      <w:marRight w:val="0"/>
      <w:marTop w:val="0"/>
      <w:marBottom w:val="0"/>
      <w:divBdr>
        <w:top w:val="none" w:sz="0" w:space="0" w:color="auto"/>
        <w:left w:val="none" w:sz="0" w:space="0" w:color="auto"/>
        <w:bottom w:val="none" w:sz="0" w:space="0" w:color="auto"/>
        <w:right w:val="none" w:sz="0" w:space="0" w:color="auto"/>
      </w:divBdr>
      <w:divsChild>
        <w:div w:id="2008899945">
          <w:marLeft w:val="0"/>
          <w:marRight w:val="0"/>
          <w:marTop w:val="0"/>
          <w:marBottom w:val="0"/>
          <w:divBdr>
            <w:top w:val="none" w:sz="0" w:space="0" w:color="auto"/>
            <w:left w:val="none" w:sz="0" w:space="0" w:color="auto"/>
            <w:bottom w:val="none" w:sz="0" w:space="0" w:color="auto"/>
            <w:right w:val="none" w:sz="0" w:space="0" w:color="auto"/>
          </w:divBdr>
        </w:div>
      </w:divsChild>
    </w:div>
    <w:div w:id="582185150">
      <w:bodyDiv w:val="1"/>
      <w:marLeft w:val="0"/>
      <w:marRight w:val="0"/>
      <w:marTop w:val="0"/>
      <w:marBottom w:val="0"/>
      <w:divBdr>
        <w:top w:val="none" w:sz="0" w:space="0" w:color="auto"/>
        <w:left w:val="none" w:sz="0" w:space="0" w:color="auto"/>
        <w:bottom w:val="none" w:sz="0" w:space="0" w:color="auto"/>
        <w:right w:val="none" w:sz="0" w:space="0" w:color="auto"/>
      </w:divBdr>
      <w:divsChild>
        <w:div w:id="64765012">
          <w:marLeft w:val="0"/>
          <w:marRight w:val="0"/>
          <w:marTop w:val="0"/>
          <w:marBottom w:val="0"/>
          <w:divBdr>
            <w:top w:val="none" w:sz="0" w:space="0" w:color="auto"/>
            <w:left w:val="none" w:sz="0" w:space="0" w:color="auto"/>
            <w:bottom w:val="none" w:sz="0" w:space="0" w:color="auto"/>
            <w:right w:val="none" w:sz="0" w:space="0" w:color="auto"/>
          </w:divBdr>
        </w:div>
        <w:div w:id="188760126">
          <w:marLeft w:val="0"/>
          <w:marRight w:val="0"/>
          <w:marTop w:val="0"/>
          <w:marBottom w:val="0"/>
          <w:divBdr>
            <w:top w:val="none" w:sz="0" w:space="0" w:color="auto"/>
            <w:left w:val="none" w:sz="0" w:space="0" w:color="auto"/>
            <w:bottom w:val="none" w:sz="0" w:space="0" w:color="auto"/>
            <w:right w:val="none" w:sz="0" w:space="0" w:color="auto"/>
          </w:divBdr>
          <w:divsChild>
            <w:div w:id="259727392">
              <w:marLeft w:val="0"/>
              <w:marRight w:val="0"/>
              <w:marTop w:val="30"/>
              <w:marBottom w:val="30"/>
              <w:divBdr>
                <w:top w:val="none" w:sz="0" w:space="0" w:color="auto"/>
                <w:left w:val="none" w:sz="0" w:space="0" w:color="auto"/>
                <w:bottom w:val="none" w:sz="0" w:space="0" w:color="auto"/>
                <w:right w:val="none" w:sz="0" w:space="0" w:color="auto"/>
              </w:divBdr>
              <w:divsChild>
                <w:div w:id="201334703">
                  <w:marLeft w:val="0"/>
                  <w:marRight w:val="0"/>
                  <w:marTop w:val="0"/>
                  <w:marBottom w:val="0"/>
                  <w:divBdr>
                    <w:top w:val="none" w:sz="0" w:space="0" w:color="auto"/>
                    <w:left w:val="none" w:sz="0" w:space="0" w:color="auto"/>
                    <w:bottom w:val="none" w:sz="0" w:space="0" w:color="auto"/>
                    <w:right w:val="none" w:sz="0" w:space="0" w:color="auto"/>
                  </w:divBdr>
                  <w:divsChild>
                    <w:div w:id="1867399703">
                      <w:marLeft w:val="0"/>
                      <w:marRight w:val="0"/>
                      <w:marTop w:val="0"/>
                      <w:marBottom w:val="0"/>
                      <w:divBdr>
                        <w:top w:val="none" w:sz="0" w:space="0" w:color="auto"/>
                        <w:left w:val="none" w:sz="0" w:space="0" w:color="auto"/>
                        <w:bottom w:val="none" w:sz="0" w:space="0" w:color="auto"/>
                        <w:right w:val="none" w:sz="0" w:space="0" w:color="auto"/>
                      </w:divBdr>
                    </w:div>
                  </w:divsChild>
                </w:div>
                <w:div w:id="407118372">
                  <w:marLeft w:val="0"/>
                  <w:marRight w:val="0"/>
                  <w:marTop w:val="0"/>
                  <w:marBottom w:val="0"/>
                  <w:divBdr>
                    <w:top w:val="none" w:sz="0" w:space="0" w:color="auto"/>
                    <w:left w:val="none" w:sz="0" w:space="0" w:color="auto"/>
                    <w:bottom w:val="none" w:sz="0" w:space="0" w:color="auto"/>
                    <w:right w:val="none" w:sz="0" w:space="0" w:color="auto"/>
                  </w:divBdr>
                  <w:divsChild>
                    <w:div w:id="479733023">
                      <w:marLeft w:val="0"/>
                      <w:marRight w:val="0"/>
                      <w:marTop w:val="0"/>
                      <w:marBottom w:val="0"/>
                      <w:divBdr>
                        <w:top w:val="none" w:sz="0" w:space="0" w:color="auto"/>
                        <w:left w:val="none" w:sz="0" w:space="0" w:color="auto"/>
                        <w:bottom w:val="none" w:sz="0" w:space="0" w:color="auto"/>
                        <w:right w:val="none" w:sz="0" w:space="0" w:color="auto"/>
                      </w:divBdr>
                    </w:div>
                  </w:divsChild>
                </w:div>
                <w:div w:id="636298577">
                  <w:marLeft w:val="0"/>
                  <w:marRight w:val="0"/>
                  <w:marTop w:val="0"/>
                  <w:marBottom w:val="0"/>
                  <w:divBdr>
                    <w:top w:val="none" w:sz="0" w:space="0" w:color="auto"/>
                    <w:left w:val="none" w:sz="0" w:space="0" w:color="auto"/>
                    <w:bottom w:val="none" w:sz="0" w:space="0" w:color="auto"/>
                    <w:right w:val="none" w:sz="0" w:space="0" w:color="auto"/>
                  </w:divBdr>
                  <w:divsChild>
                    <w:div w:id="244653022">
                      <w:marLeft w:val="0"/>
                      <w:marRight w:val="0"/>
                      <w:marTop w:val="0"/>
                      <w:marBottom w:val="0"/>
                      <w:divBdr>
                        <w:top w:val="none" w:sz="0" w:space="0" w:color="auto"/>
                        <w:left w:val="none" w:sz="0" w:space="0" w:color="auto"/>
                        <w:bottom w:val="none" w:sz="0" w:space="0" w:color="auto"/>
                        <w:right w:val="none" w:sz="0" w:space="0" w:color="auto"/>
                      </w:divBdr>
                    </w:div>
                  </w:divsChild>
                </w:div>
                <w:div w:id="1044208127">
                  <w:marLeft w:val="0"/>
                  <w:marRight w:val="0"/>
                  <w:marTop w:val="0"/>
                  <w:marBottom w:val="0"/>
                  <w:divBdr>
                    <w:top w:val="none" w:sz="0" w:space="0" w:color="auto"/>
                    <w:left w:val="none" w:sz="0" w:space="0" w:color="auto"/>
                    <w:bottom w:val="none" w:sz="0" w:space="0" w:color="auto"/>
                    <w:right w:val="none" w:sz="0" w:space="0" w:color="auto"/>
                  </w:divBdr>
                  <w:divsChild>
                    <w:div w:id="45103984">
                      <w:marLeft w:val="0"/>
                      <w:marRight w:val="0"/>
                      <w:marTop w:val="0"/>
                      <w:marBottom w:val="0"/>
                      <w:divBdr>
                        <w:top w:val="none" w:sz="0" w:space="0" w:color="auto"/>
                        <w:left w:val="none" w:sz="0" w:space="0" w:color="auto"/>
                        <w:bottom w:val="none" w:sz="0" w:space="0" w:color="auto"/>
                        <w:right w:val="none" w:sz="0" w:space="0" w:color="auto"/>
                      </w:divBdr>
                    </w:div>
                  </w:divsChild>
                </w:div>
                <w:div w:id="1297488504">
                  <w:marLeft w:val="0"/>
                  <w:marRight w:val="0"/>
                  <w:marTop w:val="0"/>
                  <w:marBottom w:val="0"/>
                  <w:divBdr>
                    <w:top w:val="none" w:sz="0" w:space="0" w:color="auto"/>
                    <w:left w:val="none" w:sz="0" w:space="0" w:color="auto"/>
                    <w:bottom w:val="none" w:sz="0" w:space="0" w:color="auto"/>
                    <w:right w:val="none" w:sz="0" w:space="0" w:color="auto"/>
                  </w:divBdr>
                  <w:divsChild>
                    <w:div w:id="457530600">
                      <w:marLeft w:val="0"/>
                      <w:marRight w:val="0"/>
                      <w:marTop w:val="0"/>
                      <w:marBottom w:val="0"/>
                      <w:divBdr>
                        <w:top w:val="none" w:sz="0" w:space="0" w:color="auto"/>
                        <w:left w:val="none" w:sz="0" w:space="0" w:color="auto"/>
                        <w:bottom w:val="none" w:sz="0" w:space="0" w:color="auto"/>
                        <w:right w:val="none" w:sz="0" w:space="0" w:color="auto"/>
                      </w:divBdr>
                    </w:div>
                  </w:divsChild>
                </w:div>
                <w:div w:id="1429081745">
                  <w:marLeft w:val="0"/>
                  <w:marRight w:val="0"/>
                  <w:marTop w:val="0"/>
                  <w:marBottom w:val="0"/>
                  <w:divBdr>
                    <w:top w:val="none" w:sz="0" w:space="0" w:color="auto"/>
                    <w:left w:val="none" w:sz="0" w:space="0" w:color="auto"/>
                    <w:bottom w:val="none" w:sz="0" w:space="0" w:color="auto"/>
                    <w:right w:val="none" w:sz="0" w:space="0" w:color="auto"/>
                  </w:divBdr>
                  <w:divsChild>
                    <w:div w:id="997223420">
                      <w:marLeft w:val="0"/>
                      <w:marRight w:val="0"/>
                      <w:marTop w:val="0"/>
                      <w:marBottom w:val="0"/>
                      <w:divBdr>
                        <w:top w:val="none" w:sz="0" w:space="0" w:color="auto"/>
                        <w:left w:val="none" w:sz="0" w:space="0" w:color="auto"/>
                        <w:bottom w:val="none" w:sz="0" w:space="0" w:color="auto"/>
                        <w:right w:val="none" w:sz="0" w:space="0" w:color="auto"/>
                      </w:divBdr>
                    </w:div>
                  </w:divsChild>
                </w:div>
                <w:div w:id="1645423510">
                  <w:marLeft w:val="0"/>
                  <w:marRight w:val="0"/>
                  <w:marTop w:val="0"/>
                  <w:marBottom w:val="0"/>
                  <w:divBdr>
                    <w:top w:val="none" w:sz="0" w:space="0" w:color="auto"/>
                    <w:left w:val="none" w:sz="0" w:space="0" w:color="auto"/>
                    <w:bottom w:val="none" w:sz="0" w:space="0" w:color="auto"/>
                    <w:right w:val="none" w:sz="0" w:space="0" w:color="auto"/>
                  </w:divBdr>
                  <w:divsChild>
                    <w:div w:id="1792088825">
                      <w:marLeft w:val="0"/>
                      <w:marRight w:val="0"/>
                      <w:marTop w:val="0"/>
                      <w:marBottom w:val="0"/>
                      <w:divBdr>
                        <w:top w:val="none" w:sz="0" w:space="0" w:color="auto"/>
                        <w:left w:val="none" w:sz="0" w:space="0" w:color="auto"/>
                        <w:bottom w:val="none" w:sz="0" w:space="0" w:color="auto"/>
                        <w:right w:val="none" w:sz="0" w:space="0" w:color="auto"/>
                      </w:divBdr>
                    </w:div>
                  </w:divsChild>
                </w:div>
                <w:div w:id="1723747319">
                  <w:marLeft w:val="0"/>
                  <w:marRight w:val="0"/>
                  <w:marTop w:val="0"/>
                  <w:marBottom w:val="0"/>
                  <w:divBdr>
                    <w:top w:val="none" w:sz="0" w:space="0" w:color="auto"/>
                    <w:left w:val="none" w:sz="0" w:space="0" w:color="auto"/>
                    <w:bottom w:val="none" w:sz="0" w:space="0" w:color="auto"/>
                    <w:right w:val="none" w:sz="0" w:space="0" w:color="auto"/>
                  </w:divBdr>
                  <w:divsChild>
                    <w:div w:id="1240360276">
                      <w:marLeft w:val="0"/>
                      <w:marRight w:val="0"/>
                      <w:marTop w:val="0"/>
                      <w:marBottom w:val="0"/>
                      <w:divBdr>
                        <w:top w:val="none" w:sz="0" w:space="0" w:color="auto"/>
                        <w:left w:val="none" w:sz="0" w:space="0" w:color="auto"/>
                        <w:bottom w:val="none" w:sz="0" w:space="0" w:color="auto"/>
                        <w:right w:val="none" w:sz="0" w:space="0" w:color="auto"/>
                      </w:divBdr>
                    </w:div>
                  </w:divsChild>
                </w:div>
                <w:div w:id="1884563366">
                  <w:marLeft w:val="0"/>
                  <w:marRight w:val="0"/>
                  <w:marTop w:val="0"/>
                  <w:marBottom w:val="0"/>
                  <w:divBdr>
                    <w:top w:val="none" w:sz="0" w:space="0" w:color="auto"/>
                    <w:left w:val="none" w:sz="0" w:space="0" w:color="auto"/>
                    <w:bottom w:val="none" w:sz="0" w:space="0" w:color="auto"/>
                    <w:right w:val="none" w:sz="0" w:space="0" w:color="auto"/>
                  </w:divBdr>
                  <w:divsChild>
                    <w:div w:id="2061703486">
                      <w:marLeft w:val="0"/>
                      <w:marRight w:val="0"/>
                      <w:marTop w:val="0"/>
                      <w:marBottom w:val="0"/>
                      <w:divBdr>
                        <w:top w:val="none" w:sz="0" w:space="0" w:color="auto"/>
                        <w:left w:val="none" w:sz="0" w:space="0" w:color="auto"/>
                        <w:bottom w:val="none" w:sz="0" w:space="0" w:color="auto"/>
                        <w:right w:val="none" w:sz="0" w:space="0" w:color="auto"/>
                      </w:divBdr>
                    </w:div>
                  </w:divsChild>
                </w:div>
                <w:div w:id="1915625147">
                  <w:marLeft w:val="0"/>
                  <w:marRight w:val="0"/>
                  <w:marTop w:val="0"/>
                  <w:marBottom w:val="0"/>
                  <w:divBdr>
                    <w:top w:val="none" w:sz="0" w:space="0" w:color="auto"/>
                    <w:left w:val="none" w:sz="0" w:space="0" w:color="auto"/>
                    <w:bottom w:val="none" w:sz="0" w:space="0" w:color="auto"/>
                    <w:right w:val="none" w:sz="0" w:space="0" w:color="auto"/>
                  </w:divBdr>
                  <w:divsChild>
                    <w:div w:id="47214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361848">
          <w:marLeft w:val="0"/>
          <w:marRight w:val="0"/>
          <w:marTop w:val="0"/>
          <w:marBottom w:val="0"/>
          <w:divBdr>
            <w:top w:val="none" w:sz="0" w:space="0" w:color="auto"/>
            <w:left w:val="none" w:sz="0" w:space="0" w:color="auto"/>
            <w:bottom w:val="none" w:sz="0" w:space="0" w:color="auto"/>
            <w:right w:val="none" w:sz="0" w:space="0" w:color="auto"/>
          </w:divBdr>
        </w:div>
        <w:div w:id="1089740798">
          <w:marLeft w:val="0"/>
          <w:marRight w:val="0"/>
          <w:marTop w:val="0"/>
          <w:marBottom w:val="0"/>
          <w:divBdr>
            <w:top w:val="none" w:sz="0" w:space="0" w:color="auto"/>
            <w:left w:val="none" w:sz="0" w:space="0" w:color="auto"/>
            <w:bottom w:val="none" w:sz="0" w:space="0" w:color="auto"/>
            <w:right w:val="none" w:sz="0" w:space="0" w:color="auto"/>
          </w:divBdr>
        </w:div>
        <w:div w:id="1412044774">
          <w:marLeft w:val="0"/>
          <w:marRight w:val="0"/>
          <w:marTop w:val="0"/>
          <w:marBottom w:val="0"/>
          <w:divBdr>
            <w:top w:val="none" w:sz="0" w:space="0" w:color="auto"/>
            <w:left w:val="none" w:sz="0" w:space="0" w:color="auto"/>
            <w:bottom w:val="none" w:sz="0" w:space="0" w:color="auto"/>
            <w:right w:val="none" w:sz="0" w:space="0" w:color="auto"/>
          </w:divBdr>
        </w:div>
        <w:div w:id="1832943169">
          <w:marLeft w:val="0"/>
          <w:marRight w:val="0"/>
          <w:marTop w:val="0"/>
          <w:marBottom w:val="0"/>
          <w:divBdr>
            <w:top w:val="none" w:sz="0" w:space="0" w:color="auto"/>
            <w:left w:val="none" w:sz="0" w:space="0" w:color="auto"/>
            <w:bottom w:val="none" w:sz="0" w:space="0" w:color="auto"/>
            <w:right w:val="none" w:sz="0" w:space="0" w:color="auto"/>
          </w:divBdr>
          <w:divsChild>
            <w:div w:id="1568882772">
              <w:marLeft w:val="0"/>
              <w:marRight w:val="0"/>
              <w:marTop w:val="30"/>
              <w:marBottom w:val="30"/>
              <w:divBdr>
                <w:top w:val="none" w:sz="0" w:space="0" w:color="auto"/>
                <w:left w:val="none" w:sz="0" w:space="0" w:color="auto"/>
                <w:bottom w:val="none" w:sz="0" w:space="0" w:color="auto"/>
                <w:right w:val="none" w:sz="0" w:space="0" w:color="auto"/>
              </w:divBdr>
              <w:divsChild>
                <w:div w:id="129638731">
                  <w:marLeft w:val="0"/>
                  <w:marRight w:val="0"/>
                  <w:marTop w:val="0"/>
                  <w:marBottom w:val="0"/>
                  <w:divBdr>
                    <w:top w:val="none" w:sz="0" w:space="0" w:color="auto"/>
                    <w:left w:val="none" w:sz="0" w:space="0" w:color="auto"/>
                    <w:bottom w:val="none" w:sz="0" w:space="0" w:color="auto"/>
                    <w:right w:val="none" w:sz="0" w:space="0" w:color="auto"/>
                  </w:divBdr>
                  <w:divsChild>
                    <w:div w:id="2014449181">
                      <w:marLeft w:val="0"/>
                      <w:marRight w:val="0"/>
                      <w:marTop w:val="0"/>
                      <w:marBottom w:val="0"/>
                      <w:divBdr>
                        <w:top w:val="none" w:sz="0" w:space="0" w:color="auto"/>
                        <w:left w:val="none" w:sz="0" w:space="0" w:color="auto"/>
                        <w:bottom w:val="none" w:sz="0" w:space="0" w:color="auto"/>
                        <w:right w:val="none" w:sz="0" w:space="0" w:color="auto"/>
                      </w:divBdr>
                    </w:div>
                  </w:divsChild>
                </w:div>
                <w:div w:id="373232940">
                  <w:marLeft w:val="0"/>
                  <w:marRight w:val="0"/>
                  <w:marTop w:val="0"/>
                  <w:marBottom w:val="0"/>
                  <w:divBdr>
                    <w:top w:val="none" w:sz="0" w:space="0" w:color="auto"/>
                    <w:left w:val="none" w:sz="0" w:space="0" w:color="auto"/>
                    <w:bottom w:val="none" w:sz="0" w:space="0" w:color="auto"/>
                    <w:right w:val="none" w:sz="0" w:space="0" w:color="auto"/>
                  </w:divBdr>
                  <w:divsChild>
                    <w:div w:id="2130318278">
                      <w:marLeft w:val="0"/>
                      <w:marRight w:val="0"/>
                      <w:marTop w:val="0"/>
                      <w:marBottom w:val="0"/>
                      <w:divBdr>
                        <w:top w:val="none" w:sz="0" w:space="0" w:color="auto"/>
                        <w:left w:val="none" w:sz="0" w:space="0" w:color="auto"/>
                        <w:bottom w:val="none" w:sz="0" w:space="0" w:color="auto"/>
                        <w:right w:val="none" w:sz="0" w:space="0" w:color="auto"/>
                      </w:divBdr>
                    </w:div>
                  </w:divsChild>
                </w:div>
                <w:div w:id="432167525">
                  <w:marLeft w:val="0"/>
                  <w:marRight w:val="0"/>
                  <w:marTop w:val="0"/>
                  <w:marBottom w:val="0"/>
                  <w:divBdr>
                    <w:top w:val="none" w:sz="0" w:space="0" w:color="auto"/>
                    <w:left w:val="none" w:sz="0" w:space="0" w:color="auto"/>
                    <w:bottom w:val="none" w:sz="0" w:space="0" w:color="auto"/>
                    <w:right w:val="none" w:sz="0" w:space="0" w:color="auto"/>
                  </w:divBdr>
                  <w:divsChild>
                    <w:div w:id="1523785534">
                      <w:marLeft w:val="0"/>
                      <w:marRight w:val="0"/>
                      <w:marTop w:val="0"/>
                      <w:marBottom w:val="0"/>
                      <w:divBdr>
                        <w:top w:val="none" w:sz="0" w:space="0" w:color="auto"/>
                        <w:left w:val="none" w:sz="0" w:space="0" w:color="auto"/>
                        <w:bottom w:val="none" w:sz="0" w:space="0" w:color="auto"/>
                        <w:right w:val="none" w:sz="0" w:space="0" w:color="auto"/>
                      </w:divBdr>
                    </w:div>
                  </w:divsChild>
                </w:div>
                <w:div w:id="1107192876">
                  <w:marLeft w:val="0"/>
                  <w:marRight w:val="0"/>
                  <w:marTop w:val="0"/>
                  <w:marBottom w:val="0"/>
                  <w:divBdr>
                    <w:top w:val="none" w:sz="0" w:space="0" w:color="auto"/>
                    <w:left w:val="none" w:sz="0" w:space="0" w:color="auto"/>
                    <w:bottom w:val="none" w:sz="0" w:space="0" w:color="auto"/>
                    <w:right w:val="none" w:sz="0" w:space="0" w:color="auto"/>
                  </w:divBdr>
                  <w:divsChild>
                    <w:div w:id="1393430624">
                      <w:marLeft w:val="0"/>
                      <w:marRight w:val="0"/>
                      <w:marTop w:val="0"/>
                      <w:marBottom w:val="0"/>
                      <w:divBdr>
                        <w:top w:val="none" w:sz="0" w:space="0" w:color="auto"/>
                        <w:left w:val="none" w:sz="0" w:space="0" w:color="auto"/>
                        <w:bottom w:val="none" w:sz="0" w:space="0" w:color="auto"/>
                        <w:right w:val="none" w:sz="0" w:space="0" w:color="auto"/>
                      </w:divBdr>
                    </w:div>
                  </w:divsChild>
                </w:div>
                <w:div w:id="1181966245">
                  <w:marLeft w:val="0"/>
                  <w:marRight w:val="0"/>
                  <w:marTop w:val="0"/>
                  <w:marBottom w:val="0"/>
                  <w:divBdr>
                    <w:top w:val="none" w:sz="0" w:space="0" w:color="auto"/>
                    <w:left w:val="none" w:sz="0" w:space="0" w:color="auto"/>
                    <w:bottom w:val="none" w:sz="0" w:space="0" w:color="auto"/>
                    <w:right w:val="none" w:sz="0" w:space="0" w:color="auto"/>
                  </w:divBdr>
                  <w:divsChild>
                    <w:div w:id="1727028909">
                      <w:marLeft w:val="0"/>
                      <w:marRight w:val="0"/>
                      <w:marTop w:val="0"/>
                      <w:marBottom w:val="0"/>
                      <w:divBdr>
                        <w:top w:val="none" w:sz="0" w:space="0" w:color="auto"/>
                        <w:left w:val="none" w:sz="0" w:space="0" w:color="auto"/>
                        <w:bottom w:val="none" w:sz="0" w:space="0" w:color="auto"/>
                        <w:right w:val="none" w:sz="0" w:space="0" w:color="auto"/>
                      </w:divBdr>
                    </w:div>
                  </w:divsChild>
                </w:div>
                <w:div w:id="1307129376">
                  <w:marLeft w:val="0"/>
                  <w:marRight w:val="0"/>
                  <w:marTop w:val="0"/>
                  <w:marBottom w:val="0"/>
                  <w:divBdr>
                    <w:top w:val="none" w:sz="0" w:space="0" w:color="auto"/>
                    <w:left w:val="none" w:sz="0" w:space="0" w:color="auto"/>
                    <w:bottom w:val="none" w:sz="0" w:space="0" w:color="auto"/>
                    <w:right w:val="none" w:sz="0" w:space="0" w:color="auto"/>
                  </w:divBdr>
                  <w:divsChild>
                    <w:div w:id="873350434">
                      <w:marLeft w:val="0"/>
                      <w:marRight w:val="0"/>
                      <w:marTop w:val="0"/>
                      <w:marBottom w:val="0"/>
                      <w:divBdr>
                        <w:top w:val="none" w:sz="0" w:space="0" w:color="auto"/>
                        <w:left w:val="none" w:sz="0" w:space="0" w:color="auto"/>
                        <w:bottom w:val="none" w:sz="0" w:space="0" w:color="auto"/>
                        <w:right w:val="none" w:sz="0" w:space="0" w:color="auto"/>
                      </w:divBdr>
                    </w:div>
                  </w:divsChild>
                </w:div>
                <w:div w:id="1499954070">
                  <w:marLeft w:val="0"/>
                  <w:marRight w:val="0"/>
                  <w:marTop w:val="0"/>
                  <w:marBottom w:val="0"/>
                  <w:divBdr>
                    <w:top w:val="none" w:sz="0" w:space="0" w:color="auto"/>
                    <w:left w:val="none" w:sz="0" w:space="0" w:color="auto"/>
                    <w:bottom w:val="none" w:sz="0" w:space="0" w:color="auto"/>
                    <w:right w:val="none" w:sz="0" w:space="0" w:color="auto"/>
                  </w:divBdr>
                  <w:divsChild>
                    <w:div w:id="1618442754">
                      <w:marLeft w:val="0"/>
                      <w:marRight w:val="0"/>
                      <w:marTop w:val="0"/>
                      <w:marBottom w:val="0"/>
                      <w:divBdr>
                        <w:top w:val="none" w:sz="0" w:space="0" w:color="auto"/>
                        <w:left w:val="none" w:sz="0" w:space="0" w:color="auto"/>
                        <w:bottom w:val="none" w:sz="0" w:space="0" w:color="auto"/>
                        <w:right w:val="none" w:sz="0" w:space="0" w:color="auto"/>
                      </w:divBdr>
                    </w:div>
                  </w:divsChild>
                </w:div>
                <w:div w:id="1534030355">
                  <w:marLeft w:val="0"/>
                  <w:marRight w:val="0"/>
                  <w:marTop w:val="0"/>
                  <w:marBottom w:val="0"/>
                  <w:divBdr>
                    <w:top w:val="none" w:sz="0" w:space="0" w:color="auto"/>
                    <w:left w:val="none" w:sz="0" w:space="0" w:color="auto"/>
                    <w:bottom w:val="none" w:sz="0" w:space="0" w:color="auto"/>
                    <w:right w:val="none" w:sz="0" w:space="0" w:color="auto"/>
                  </w:divBdr>
                  <w:divsChild>
                    <w:div w:id="991133123">
                      <w:marLeft w:val="0"/>
                      <w:marRight w:val="0"/>
                      <w:marTop w:val="0"/>
                      <w:marBottom w:val="0"/>
                      <w:divBdr>
                        <w:top w:val="none" w:sz="0" w:space="0" w:color="auto"/>
                        <w:left w:val="none" w:sz="0" w:space="0" w:color="auto"/>
                        <w:bottom w:val="none" w:sz="0" w:space="0" w:color="auto"/>
                        <w:right w:val="none" w:sz="0" w:space="0" w:color="auto"/>
                      </w:divBdr>
                    </w:div>
                  </w:divsChild>
                </w:div>
                <w:div w:id="1660767688">
                  <w:marLeft w:val="0"/>
                  <w:marRight w:val="0"/>
                  <w:marTop w:val="0"/>
                  <w:marBottom w:val="0"/>
                  <w:divBdr>
                    <w:top w:val="none" w:sz="0" w:space="0" w:color="auto"/>
                    <w:left w:val="none" w:sz="0" w:space="0" w:color="auto"/>
                    <w:bottom w:val="none" w:sz="0" w:space="0" w:color="auto"/>
                    <w:right w:val="none" w:sz="0" w:space="0" w:color="auto"/>
                  </w:divBdr>
                  <w:divsChild>
                    <w:div w:id="1433090615">
                      <w:marLeft w:val="0"/>
                      <w:marRight w:val="0"/>
                      <w:marTop w:val="0"/>
                      <w:marBottom w:val="0"/>
                      <w:divBdr>
                        <w:top w:val="none" w:sz="0" w:space="0" w:color="auto"/>
                        <w:left w:val="none" w:sz="0" w:space="0" w:color="auto"/>
                        <w:bottom w:val="none" w:sz="0" w:space="0" w:color="auto"/>
                        <w:right w:val="none" w:sz="0" w:space="0" w:color="auto"/>
                      </w:divBdr>
                    </w:div>
                  </w:divsChild>
                </w:div>
                <w:div w:id="1725058498">
                  <w:marLeft w:val="0"/>
                  <w:marRight w:val="0"/>
                  <w:marTop w:val="0"/>
                  <w:marBottom w:val="0"/>
                  <w:divBdr>
                    <w:top w:val="none" w:sz="0" w:space="0" w:color="auto"/>
                    <w:left w:val="none" w:sz="0" w:space="0" w:color="auto"/>
                    <w:bottom w:val="none" w:sz="0" w:space="0" w:color="auto"/>
                    <w:right w:val="none" w:sz="0" w:space="0" w:color="auto"/>
                  </w:divBdr>
                  <w:divsChild>
                    <w:div w:id="184680467">
                      <w:marLeft w:val="0"/>
                      <w:marRight w:val="0"/>
                      <w:marTop w:val="0"/>
                      <w:marBottom w:val="0"/>
                      <w:divBdr>
                        <w:top w:val="none" w:sz="0" w:space="0" w:color="auto"/>
                        <w:left w:val="none" w:sz="0" w:space="0" w:color="auto"/>
                        <w:bottom w:val="none" w:sz="0" w:space="0" w:color="auto"/>
                        <w:right w:val="none" w:sz="0" w:space="0" w:color="auto"/>
                      </w:divBdr>
                    </w:div>
                  </w:divsChild>
                </w:div>
                <w:div w:id="1896969058">
                  <w:marLeft w:val="0"/>
                  <w:marRight w:val="0"/>
                  <w:marTop w:val="0"/>
                  <w:marBottom w:val="0"/>
                  <w:divBdr>
                    <w:top w:val="none" w:sz="0" w:space="0" w:color="auto"/>
                    <w:left w:val="none" w:sz="0" w:space="0" w:color="auto"/>
                    <w:bottom w:val="none" w:sz="0" w:space="0" w:color="auto"/>
                    <w:right w:val="none" w:sz="0" w:space="0" w:color="auto"/>
                  </w:divBdr>
                  <w:divsChild>
                    <w:div w:id="1895004592">
                      <w:marLeft w:val="0"/>
                      <w:marRight w:val="0"/>
                      <w:marTop w:val="0"/>
                      <w:marBottom w:val="0"/>
                      <w:divBdr>
                        <w:top w:val="none" w:sz="0" w:space="0" w:color="auto"/>
                        <w:left w:val="none" w:sz="0" w:space="0" w:color="auto"/>
                        <w:bottom w:val="none" w:sz="0" w:space="0" w:color="auto"/>
                        <w:right w:val="none" w:sz="0" w:space="0" w:color="auto"/>
                      </w:divBdr>
                    </w:div>
                  </w:divsChild>
                </w:div>
                <w:div w:id="1984850500">
                  <w:marLeft w:val="0"/>
                  <w:marRight w:val="0"/>
                  <w:marTop w:val="0"/>
                  <w:marBottom w:val="0"/>
                  <w:divBdr>
                    <w:top w:val="none" w:sz="0" w:space="0" w:color="auto"/>
                    <w:left w:val="none" w:sz="0" w:space="0" w:color="auto"/>
                    <w:bottom w:val="none" w:sz="0" w:space="0" w:color="auto"/>
                    <w:right w:val="none" w:sz="0" w:space="0" w:color="auto"/>
                  </w:divBdr>
                  <w:divsChild>
                    <w:div w:id="109124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88867">
          <w:marLeft w:val="0"/>
          <w:marRight w:val="0"/>
          <w:marTop w:val="0"/>
          <w:marBottom w:val="0"/>
          <w:divBdr>
            <w:top w:val="none" w:sz="0" w:space="0" w:color="auto"/>
            <w:left w:val="none" w:sz="0" w:space="0" w:color="auto"/>
            <w:bottom w:val="none" w:sz="0" w:space="0" w:color="auto"/>
            <w:right w:val="none" w:sz="0" w:space="0" w:color="auto"/>
          </w:divBdr>
        </w:div>
      </w:divsChild>
    </w:div>
    <w:div w:id="611860604">
      <w:bodyDiv w:val="1"/>
      <w:marLeft w:val="0"/>
      <w:marRight w:val="0"/>
      <w:marTop w:val="0"/>
      <w:marBottom w:val="0"/>
      <w:divBdr>
        <w:top w:val="none" w:sz="0" w:space="0" w:color="auto"/>
        <w:left w:val="none" w:sz="0" w:space="0" w:color="auto"/>
        <w:bottom w:val="none" w:sz="0" w:space="0" w:color="auto"/>
        <w:right w:val="none" w:sz="0" w:space="0" w:color="auto"/>
      </w:divBdr>
      <w:divsChild>
        <w:div w:id="1119644453">
          <w:marLeft w:val="0"/>
          <w:marRight w:val="0"/>
          <w:marTop w:val="0"/>
          <w:marBottom w:val="0"/>
          <w:divBdr>
            <w:top w:val="none" w:sz="0" w:space="0" w:color="auto"/>
            <w:left w:val="none" w:sz="0" w:space="0" w:color="auto"/>
            <w:bottom w:val="none" w:sz="0" w:space="0" w:color="auto"/>
            <w:right w:val="none" w:sz="0" w:space="0" w:color="auto"/>
          </w:divBdr>
        </w:div>
      </w:divsChild>
    </w:div>
    <w:div w:id="619143848">
      <w:bodyDiv w:val="1"/>
      <w:marLeft w:val="0"/>
      <w:marRight w:val="0"/>
      <w:marTop w:val="0"/>
      <w:marBottom w:val="0"/>
      <w:divBdr>
        <w:top w:val="none" w:sz="0" w:space="0" w:color="auto"/>
        <w:left w:val="none" w:sz="0" w:space="0" w:color="auto"/>
        <w:bottom w:val="none" w:sz="0" w:space="0" w:color="auto"/>
        <w:right w:val="none" w:sz="0" w:space="0" w:color="auto"/>
      </w:divBdr>
    </w:div>
    <w:div w:id="640159147">
      <w:bodyDiv w:val="1"/>
      <w:marLeft w:val="0"/>
      <w:marRight w:val="0"/>
      <w:marTop w:val="0"/>
      <w:marBottom w:val="0"/>
      <w:divBdr>
        <w:top w:val="none" w:sz="0" w:space="0" w:color="auto"/>
        <w:left w:val="none" w:sz="0" w:space="0" w:color="auto"/>
        <w:bottom w:val="none" w:sz="0" w:space="0" w:color="auto"/>
        <w:right w:val="none" w:sz="0" w:space="0" w:color="auto"/>
      </w:divBdr>
    </w:div>
    <w:div w:id="681322127">
      <w:bodyDiv w:val="1"/>
      <w:marLeft w:val="0"/>
      <w:marRight w:val="0"/>
      <w:marTop w:val="0"/>
      <w:marBottom w:val="0"/>
      <w:divBdr>
        <w:top w:val="none" w:sz="0" w:space="0" w:color="auto"/>
        <w:left w:val="none" w:sz="0" w:space="0" w:color="auto"/>
        <w:bottom w:val="none" w:sz="0" w:space="0" w:color="auto"/>
        <w:right w:val="none" w:sz="0" w:space="0" w:color="auto"/>
      </w:divBdr>
      <w:divsChild>
        <w:div w:id="280957447">
          <w:marLeft w:val="0"/>
          <w:marRight w:val="0"/>
          <w:marTop w:val="0"/>
          <w:marBottom w:val="0"/>
          <w:divBdr>
            <w:top w:val="none" w:sz="0" w:space="0" w:color="auto"/>
            <w:left w:val="none" w:sz="0" w:space="0" w:color="auto"/>
            <w:bottom w:val="none" w:sz="0" w:space="0" w:color="auto"/>
            <w:right w:val="none" w:sz="0" w:space="0" w:color="auto"/>
          </w:divBdr>
        </w:div>
      </w:divsChild>
    </w:div>
    <w:div w:id="697046232">
      <w:bodyDiv w:val="1"/>
      <w:marLeft w:val="0"/>
      <w:marRight w:val="0"/>
      <w:marTop w:val="0"/>
      <w:marBottom w:val="0"/>
      <w:divBdr>
        <w:top w:val="none" w:sz="0" w:space="0" w:color="auto"/>
        <w:left w:val="none" w:sz="0" w:space="0" w:color="auto"/>
        <w:bottom w:val="none" w:sz="0" w:space="0" w:color="auto"/>
        <w:right w:val="none" w:sz="0" w:space="0" w:color="auto"/>
      </w:divBdr>
      <w:divsChild>
        <w:div w:id="1410889377">
          <w:marLeft w:val="0"/>
          <w:marRight w:val="0"/>
          <w:marTop w:val="0"/>
          <w:marBottom w:val="0"/>
          <w:divBdr>
            <w:top w:val="none" w:sz="0" w:space="0" w:color="auto"/>
            <w:left w:val="none" w:sz="0" w:space="0" w:color="auto"/>
            <w:bottom w:val="none" w:sz="0" w:space="0" w:color="auto"/>
            <w:right w:val="none" w:sz="0" w:space="0" w:color="auto"/>
          </w:divBdr>
        </w:div>
      </w:divsChild>
    </w:div>
    <w:div w:id="713775374">
      <w:bodyDiv w:val="1"/>
      <w:marLeft w:val="0"/>
      <w:marRight w:val="0"/>
      <w:marTop w:val="0"/>
      <w:marBottom w:val="0"/>
      <w:divBdr>
        <w:top w:val="none" w:sz="0" w:space="0" w:color="auto"/>
        <w:left w:val="none" w:sz="0" w:space="0" w:color="auto"/>
        <w:bottom w:val="none" w:sz="0" w:space="0" w:color="auto"/>
        <w:right w:val="none" w:sz="0" w:space="0" w:color="auto"/>
      </w:divBdr>
      <w:divsChild>
        <w:div w:id="1448767584">
          <w:marLeft w:val="0"/>
          <w:marRight w:val="0"/>
          <w:marTop w:val="0"/>
          <w:marBottom w:val="0"/>
          <w:divBdr>
            <w:top w:val="none" w:sz="0" w:space="0" w:color="auto"/>
            <w:left w:val="none" w:sz="0" w:space="0" w:color="auto"/>
            <w:bottom w:val="none" w:sz="0" w:space="0" w:color="auto"/>
            <w:right w:val="none" w:sz="0" w:space="0" w:color="auto"/>
          </w:divBdr>
        </w:div>
      </w:divsChild>
    </w:div>
    <w:div w:id="755833149">
      <w:bodyDiv w:val="1"/>
      <w:marLeft w:val="0"/>
      <w:marRight w:val="0"/>
      <w:marTop w:val="0"/>
      <w:marBottom w:val="0"/>
      <w:divBdr>
        <w:top w:val="none" w:sz="0" w:space="0" w:color="auto"/>
        <w:left w:val="none" w:sz="0" w:space="0" w:color="auto"/>
        <w:bottom w:val="none" w:sz="0" w:space="0" w:color="auto"/>
        <w:right w:val="none" w:sz="0" w:space="0" w:color="auto"/>
      </w:divBdr>
      <w:divsChild>
        <w:div w:id="773591362">
          <w:marLeft w:val="0"/>
          <w:marRight w:val="0"/>
          <w:marTop w:val="0"/>
          <w:marBottom w:val="0"/>
          <w:divBdr>
            <w:top w:val="none" w:sz="0" w:space="0" w:color="auto"/>
            <w:left w:val="none" w:sz="0" w:space="0" w:color="auto"/>
            <w:bottom w:val="none" w:sz="0" w:space="0" w:color="auto"/>
            <w:right w:val="none" w:sz="0" w:space="0" w:color="auto"/>
          </w:divBdr>
        </w:div>
      </w:divsChild>
    </w:div>
    <w:div w:id="758525178">
      <w:bodyDiv w:val="1"/>
      <w:marLeft w:val="0"/>
      <w:marRight w:val="0"/>
      <w:marTop w:val="0"/>
      <w:marBottom w:val="0"/>
      <w:divBdr>
        <w:top w:val="none" w:sz="0" w:space="0" w:color="auto"/>
        <w:left w:val="none" w:sz="0" w:space="0" w:color="auto"/>
        <w:bottom w:val="none" w:sz="0" w:space="0" w:color="auto"/>
        <w:right w:val="none" w:sz="0" w:space="0" w:color="auto"/>
      </w:divBdr>
      <w:divsChild>
        <w:div w:id="1049962813">
          <w:marLeft w:val="0"/>
          <w:marRight w:val="0"/>
          <w:marTop w:val="0"/>
          <w:marBottom w:val="0"/>
          <w:divBdr>
            <w:top w:val="none" w:sz="0" w:space="0" w:color="auto"/>
            <w:left w:val="none" w:sz="0" w:space="0" w:color="auto"/>
            <w:bottom w:val="none" w:sz="0" w:space="0" w:color="auto"/>
            <w:right w:val="none" w:sz="0" w:space="0" w:color="auto"/>
          </w:divBdr>
        </w:div>
      </w:divsChild>
    </w:div>
    <w:div w:id="762143781">
      <w:bodyDiv w:val="1"/>
      <w:marLeft w:val="0"/>
      <w:marRight w:val="0"/>
      <w:marTop w:val="0"/>
      <w:marBottom w:val="0"/>
      <w:divBdr>
        <w:top w:val="none" w:sz="0" w:space="0" w:color="auto"/>
        <w:left w:val="none" w:sz="0" w:space="0" w:color="auto"/>
        <w:bottom w:val="none" w:sz="0" w:space="0" w:color="auto"/>
        <w:right w:val="none" w:sz="0" w:space="0" w:color="auto"/>
      </w:divBdr>
      <w:divsChild>
        <w:div w:id="1241913303">
          <w:marLeft w:val="0"/>
          <w:marRight w:val="0"/>
          <w:marTop w:val="0"/>
          <w:marBottom w:val="0"/>
          <w:divBdr>
            <w:top w:val="none" w:sz="0" w:space="0" w:color="auto"/>
            <w:left w:val="none" w:sz="0" w:space="0" w:color="auto"/>
            <w:bottom w:val="none" w:sz="0" w:space="0" w:color="auto"/>
            <w:right w:val="none" w:sz="0" w:space="0" w:color="auto"/>
          </w:divBdr>
        </w:div>
      </w:divsChild>
    </w:div>
    <w:div w:id="802961904">
      <w:bodyDiv w:val="1"/>
      <w:marLeft w:val="0"/>
      <w:marRight w:val="0"/>
      <w:marTop w:val="0"/>
      <w:marBottom w:val="0"/>
      <w:divBdr>
        <w:top w:val="none" w:sz="0" w:space="0" w:color="auto"/>
        <w:left w:val="none" w:sz="0" w:space="0" w:color="auto"/>
        <w:bottom w:val="none" w:sz="0" w:space="0" w:color="auto"/>
        <w:right w:val="none" w:sz="0" w:space="0" w:color="auto"/>
      </w:divBdr>
    </w:div>
    <w:div w:id="817263789">
      <w:bodyDiv w:val="1"/>
      <w:marLeft w:val="0"/>
      <w:marRight w:val="0"/>
      <w:marTop w:val="0"/>
      <w:marBottom w:val="0"/>
      <w:divBdr>
        <w:top w:val="none" w:sz="0" w:space="0" w:color="auto"/>
        <w:left w:val="none" w:sz="0" w:space="0" w:color="auto"/>
        <w:bottom w:val="none" w:sz="0" w:space="0" w:color="auto"/>
        <w:right w:val="none" w:sz="0" w:space="0" w:color="auto"/>
      </w:divBdr>
    </w:div>
    <w:div w:id="846797143">
      <w:bodyDiv w:val="1"/>
      <w:marLeft w:val="0"/>
      <w:marRight w:val="0"/>
      <w:marTop w:val="0"/>
      <w:marBottom w:val="0"/>
      <w:divBdr>
        <w:top w:val="none" w:sz="0" w:space="0" w:color="auto"/>
        <w:left w:val="none" w:sz="0" w:space="0" w:color="auto"/>
        <w:bottom w:val="none" w:sz="0" w:space="0" w:color="auto"/>
        <w:right w:val="none" w:sz="0" w:space="0" w:color="auto"/>
      </w:divBdr>
      <w:divsChild>
        <w:div w:id="347827032">
          <w:marLeft w:val="0"/>
          <w:marRight w:val="0"/>
          <w:marTop w:val="0"/>
          <w:marBottom w:val="0"/>
          <w:divBdr>
            <w:top w:val="none" w:sz="0" w:space="0" w:color="auto"/>
            <w:left w:val="none" w:sz="0" w:space="0" w:color="auto"/>
            <w:bottom w:val="none" w:sz="0" w:space="0" w:color="auto"/>
            <w:right w:val="none" w:sz="0" w:space="0" w:color="auto"/>
          </w:divBdr>
        </w:div>
      </w:divsChild>
    </w:div>
    <w:div w:id="860818465">
      <w:bodyDiv w:val="1"/>
      <w:marLeft w:val="0"/>
      <w:marRight w:val="0"/>
      <w:marTop w:val="0"/>
      <w:marBottom w:val="0"/>
      <w:divBdr>
        <w:top w:val="none" w:sz="0" w:space="0" w:color="auto"/>
        <w:left w:val="none" w:sz="0" w:space="0" w:color="auto"/>
        <w:bottom w:val="none" w:sz="0" w:space="0" w:color="auto"/>
        <w:right w:val="none" w:sz="0" w:space="0" w:color="auto"/>
      </w:divBdr>
      <w:divsChild>
        <w:div w:id="331956777">
          <w:marLeft w:val="0"/>
          <w:marRight w:val="0"/>
          <w:marTop w:val="0"/>
          <w:marBottom w:val="0"/>
          <w:divBdr>
            <w:top w:val="none" w:sz="0" w:space="0" w:color="auto"/>
            <w:left w:val="none" w:sz="0" w:space="0" w:color="auto"/>
            <w:bottom w:val="none" w:sz="0" w:space="0" w:color="auto"/>
            <w:right w:val="none" w:sz="0" w:space="0" w:color="auto"/>
          </w:divBdr>
        </w:div>
      </w:divsChild>
    </w:div>
    <w:div w:id="871309830">
      <w:bodyDiv w:val="1"/>
      <w:marLeft w:val="0"/>
      <w:marRight w:val="0"/>
      <w:marTop w:val="0"/>
      <w:marBottom w:val="0"/>
      <w:divBdr>
        <w:top w:val="none" w:sz="0" w:space="0" w:color="auto"/>
        <w:left w:val="none" w:sz="0" w:space="0" w:color="auto"/>
        <w:bottom w:val="none" w:sz="0" w:space="0" w:color="auto"/>
        <w:right w:val="none" w:sz="0" w:space="0" w:color="auto"/>
      </w:divBdr>
      <w:divsChild>
        <w:div w:id="64881509">
          <w:marLeft w:val="0"/>
          <w:marRight w:val="0"/>
          <w:marTop w:val="0"/>
          <w:marBottom w:val="0"/>
          <w:divBdr>
            <w:top w:val="none" w:sz="0" w:space="0" w:color="auto"/>
            <w:left w:val="none" w:sz="0" w:space="0" w:color="auto"/>
            <w:bottom w:val="none" w:sz="0" w:space="0" w:color="auto"/>
            <w:right w:val="none" w:sz="0" w:space="0" w:color="auto"/>
          </w:divBdr>
        </w:div>
        <w:div w:id="694110519">
          <w:marLeft w:val="0"/>
          <w:marRight w:val="0"/>
          <w:marTop w:val="0"/>
          <w:marBottom w:val="0"/>
          <w:divBdr>
            <w:top w:val="none" w:sz="0" w:space="0" w:color="auto"/>
            <w:left w:val="none" w:sz="0" w:space="0" w:color="auto"/>
            <w:bottom w:val="none" w:sz="0" w:space="0" w:color="auto"/>
            <w:right w:val="none" w:sz="0" w:space="0" w:color="auto"/>
          </w:divBdr>
        </w:div>
        <w:div w:id="1719426825">
          <w:marLeft w:val="0"/>
          <w:marRight w:val="0"/>
          <w:marTop w:val="0"/>
          <w:marBottom w:val="0"/>
          <w:divBdr>
            <w:top w:val="none" w:sz="0" w:space="0" w:color="auto"/>
            <w:left w:val="none" w:sz="0" w:space="0" w:color="auto"/>
            <w:bottom w:val="none" w:sz="0" w:space="0" w:color="auto"/>
            <w:right w:val="none" w:sz="0" w:space="0" w:color="auto"/>
          </w:divBdr>
        </w:div>
      </w:divsChild>
    </w:div>
    <w:div w:id="950286118">
      <w:bodyDiv w:val="1"/>
      <w:marLeft w:val="0"/>
      <w:marRight w:val="0"/>
      <w:marTop w:val="0"/>
      <w:marBottom w:val="0"/>
      <w:divBdr>
        <w:top w:val="none" w:sz="0" w:space="0" w:color="auto"/>
        <w:left w:val="none" w:sz="0" w:space="0" w:color="auto"/>
        <w:bottom w:val="none" w:sz="0" w:space="0" w:color="auto"/>
        <w:right w:val="none" w:sz="0" w:space="0" w:color="auto"/>
      </w:divBdr>
    </w:div>
    <w:div w:id="972097648">
      <w:bodyDiv w:val="1"/>
      <w:marLeft w:val="0"/>
      <w:marRight w:val="0"/>
      <w:marTop w:val="0"/>
      <w:marBottom w:val="0"/>
      <w:divBdr>
        <w:top w:val="none" w:sz="0" w:space="0" w:color="auto"/>
        <w:left w:val="none" w:sz="0" w:space="0" w:color="auto"/>
        <w:bottom w:val="none" w:sz="0" w:space="0" w:color="auto"/>
        <w:right w:val="none" w:sz="0" w:space="0" w:color="auto"/>
      </w:divBdr>
    </w:div>
    <w:div w:id="1151751822">
      <w:bodyDiv w:val="1"/>
      <w:marLeft w:val="0"/>
      <w:marRight w:val="0"/>
      <w:marTop w:val="0"/>
      <w:marBottom w:val="0"/>
      <w:divBdr>
        <w:top w:val="none" w:sz="0" w:space="0" w:color="auto"/>
        <w:left w:val="none" w:sz="0" w:space="0" w:color="auto"/>
        <w:bottom w:val="none" w:sz="0" w:space="0" w:color="auto"/>
        <w:right w:val="none" w:sz="0" w:space="0" w:color="auto"/>
      </w:divBdr>
      <w:divsChild>
        <w:div w:id="1447040957">
          <w:marLeft w:val="0"/>
          <w:marRight w:val="0"/>
          <w:marTop w:val="0"/>
          <w:marBottom w:val="0"/>
          <w:divBdr>
            <w:top w:val="none" w:sz="0" w:space="0" w:color="auto"/>
            <w:left w:val="none" w:sz="0" w:space="0" w:color="auto"/>
            <w:bottom w:val="none" w:sz="0" w:space="0" w:color="auto"/>
            <w:right w:val="none" w:sz="0" w:space="0" w:color="auto"/>
          </w:divBdr>
        </w:div>
      </w:divsChild>
    </w:div>
    <w:div w:id="1162814777">
      <w:bodyDiv w:val="1"/>
      <w:marLeft w:val="0"/>
      <w:marRight w:val="0"/>
      <w:marTop w:val="0"/>
      <w:marBottom w:val="0"/>
      <w:divBdr>
        <w:top w:val="none" w:sz="0" w:space="0" w:color="auto"/>
        <w:left w:val="none" w:sz="0" w:space="0" w:color="auto"/>
        <w:bottom w:val="none" w:sz="0" w:space="0" w:color="auto"/>
        <w:right w:val="none" w:sz="0" w:space="0" w:color="auto"/>
      </w:divBdr>
      <w:divsChild>
        <w:div w:id="420029598">
          <w:marLeft w:val="0"/>
          <w:marRight w:val="0"/>
          <w:marTop w:val="0"/>
          <w:marBottom w:val="0"/>
          <w:divBdr>
            <w:top w:val="none" w:sz="0" w:space="0" w:color="auto"/>
            <w:left w:val="none" w:sz="0" w:space="0" w:color="auto"/>
            <w:bottom w:val="none" w:sz="0" w:space="0" w:color="auto"/>
            <w:right w:val="none" w:sz="0" w:space="0" w:color="auto"/>
          </w:divBdr>
        </w:div>
      </w:divsChild>
    </w:div>
    <w:div w:id="1249070985">
      <w:bodyDiv w:val="1"/>
      <w:marLeft w:val="0"/>
      <w:marRight w:val="0"/>
      <w:marTop w:val="0"/>
      <w:marBottom w:val="0"/>
      <w:divBdr>
        <w:top w:val="none" w:sz="0" w:space="0" w:color="auto"/>
        <w:left w:val="none" w:sz="0" w:space="0" w:color="auto"/>
        <w:bottom w:val="none" w:sz="0" w:space="0" w:color="auto"/>
        <w:right w:val="none" w:sz="0" w:space="0" w:color="auto"/>
      </w:divBdr>
      <w:divsChild>
        <w:div w:id="1125663430">
          <w:marLeft w:val="0"/>
          <w:marRight w:val="0"/>
          <w:marTop w:val="0"/>
          <w:marBottom w:val="0"/>
          <w:divBdr>
            <w:top w:val="none" w:sz="0" w:space="0" w:color="auto"/>
            <w:left w:val="none" w:sz="0" w:space="0" w:color="auto"/>
            <w:bottom w:val="none" w:sz="0" w:space="0" w:color="auto"/>
            <w:right w:val="none" w:sz="0" w:space="0" w:color="auto"/>
          </w:divBdr>
        </w:div>
      </w:divsChild>
    </w:div>
    <w:div w:id="1266842955">
      <w:bodyDiv w:val="1"/>
      <w:marLeft w:val="0"/>
      <w:marRight w:val="0"/>
      <w:marTop w:val="0"/>
      <w:marBottom w:val="0"/>
      <w:divBdr>
        <w:top w:val="none" w:sz="0" w:space="0" w:color="auto"/>
        <w:left w:val="none" w:sz="0" w:space="0" w:color="auto"/>
        <w:bottom w:val="none" w:sz="0" w:space="0" w:color="auto"/>
        <w:right w:val="none" w:sz="0" w:space="0" w:color="auto"/>
      </w:divBdr>
      <w:divsChild>
        <w:div w:id="1542202766">
          <w:marLeft w:val="0"/>
          <w:marRight w:val="0"/>
          <w:marTop w:val="0"/>
          <w:marBottom w:val="0"/>
          <w:divBdr>
            <w:top w:val="none" w:sz="0" w:space="0" w:color="auto"/>
            <w:left w:val="none" w:sz="0" w:space="0" w:color="auto"/>
            <w:bottom w:val="none" w:sz="0" w:space="0" w:color="auto"/>
            <w:right w:val="none" w:sz="0" w:space="0" w:color="auto"/>
          </w:divBdr>
        </w:div>
      </w:divsChild>
    </w:div>
    <w:div w:id="1302230111">
      <w:bodyDiv w:val="1"/>
      <w:marLeft w:val="0"/>
      <w:marRight w:val="0"/>
      <w:marTop w:val="0"/>
      <w:marBottom w:val="0"/>
      <w:divBdr>
        <w:top w:val="none" w:sz="0" w:space="0" w:color="auto"/>
        <w:left w:val="none" w:sz="0" w:space="0" w:color="auto"/>
        <w:bottom w:val="none" w:sz="0" w:space="0" w:color="auto"/>
        <w:right w:val="none" w:sz="0" w:space="0" w:color="auto"/>
      </w:divBdr>
    </w:div>
    <w:div w:id="1313489800">
      <w:bodyDiv w:val="1"/>
      <w:marLeft w:val="0"/>
      <w:marRight w:val="0"/>
      <w:marTop w:val="0"/>
      <w:marBottom w:val="0"/>
      <w:divBdr>
        <w:top w:val="none" w:sz="0" w:space="0" w:color="auto"/>
        <w:left w:val="none" w:sz="0" w:space="0" w:color="auto"/>
        <w:bottom w:val="none" w:sz="0" w:space="0" w:color="auto"/>
        <w:right w:val="none" w:sz="0" w:space="0" w:color="auto"/>
      </w:divBdr>
    </w:div>
    <w:div w:id="1320616756">
      <w:bodyDiv w:val="1"/>
      <w:marLeft w:val="0"/>
      <w:marRight w:val="0"/>
      <w:marTop w:val="0"/>
      <w:marBottom w:val="0"/>
      <w:divBdr>
        <w:top w:val="none" w:sz="0" w:space="0" w:color="auto"/>
        <w:left w:val="none" w:sz="0" w:space="0" w:color="auto"/>
        <w:bottom w:val="none" w:sz="0" w:space="0" w:color="auto"/>
        <w:right w:val="none" w:sz="0" w:space="0" w:color="auto"/>
      </w:divBdr>
      <w:divsChild>
        <w:div w:id="934093068">
          <w:marLeft w:val="0"/>
          <w:marRight w:val="0"/>
          <w:marTop w:val="0"/>
          <w:marBottom w:val="0"/>
          <w:divBdr>
            <w:top w:val="none" w:sz="0" w:space="0" w:color="auto"/>
            <w:left w:val="none" w:sz="0" w:space="0" w:color="auto"/>
            <w:bottom w:val="none" w:sz="0" w:space="0" w:color="auto"/>
            <w:right w:val="none" w:sz="0" w:space="0" w:color="auto"/>
          </w:divBdr>
        </w:div>
        <w:div w:id="1249195604">
          <w:marLeft w:val="0"/>
          <w:marRight w:val="0"/>
          <w:marTop w:val="0"/>
          <w:marBottom w:val="0"/>
          <w:divBdr>
            <w:top w:val="none" w:sz="0" w:space="0" w:color="auto"/>
            <w:left w:val="none" w:sz="0" w:space="0" w:color="auto"/>
            <w:bottom w:val="none" w:sz="0" w:space="0" w:color="auto"/>
            <w:right w:val="none" w:sz="0" w:space="0" w:color="auto"/>
          </w:divBdr>
        </w:div>
        <w:div w:id="1543132838">
          <w:marLeft w:val="0"/>
          <w:marRight w:val="0"/>
          <w:marTop w:val="0"/>
          <w:marBottom w:val="0"/>
          <w:divBdr>
            <w:top w:val="none" w:sz="0" w:space="0" w:color="auto"/>
            <w:left w:val="none" w:sz="0" w:space="0" w:color="auto"/>
            <w:bottom w:val="none" w:sz="0" w:space="0" w:color="auto"/>
            <w:right w:val="none" w:sz="0" w:space="0" w:color="auto"/>
          </w:divBdr>
        </w:div>
      </w:divsChild>
    </w:div>
    <w:div w:id="1361584484">
      <w:bodyDiv w:val="1"/>
      <w:marLeft w:val="0"/>
      <w:marRight w:val="0"/>
      <w:marTop w:val="0"/>
      <w:marBottom w:val="0"/>
      <w:divBdr>
        <w:top w:val="none" w:sz="0" w:space="0" w:color="auto"/>
        <w:left w:val="none" w:sz="0" w:space="0" w:color="auto"/>
        <w:bottom w:val="none" w:sz="0" w:space="0" w:color="auto"/>
        <w:right w:val="none" w:sz="0" w:space="0" w:color="auto"/>
      </w:divBdr>
      <w:divsChild>
        <w:div w:id="1798797042">
          <w:marLeft w:val="0"/>
          <w:marRight w:val="0"/>
          <w:marTop w:val="0"/>
          <w:marBottom w:val="0"/>
          <w:divBdr>
            <w:top w:val="none" w:sz="0" w:space="0" w:color="auto"/>
            <w:left w:val="none" w:sz="0" w:space="0" w:color="auto"/>
            <w:bottom w:val="none" w:sz="0" w:space="0" w:color="auto"/>
            <w:right w:val="none" w:sz="0" w:space="0" w:color="auto"/>
          </w:divBdr>
        </w:div>
      </w:divsChild>
    </w:div>
    <w:div w:id="1416898890">
      <w:bodyDiv w:val="1"/>
      <w:marLeft w:val="0"/>
      <w:marRight w:val="0"/>
      <w:marTop w:val="0"/>
      <w:marBottom w:val="0"/>
      <w:divBdr>
        <w:top w:val="none" w:sz="0" w:space="0" w:color="auto"/>
        <w:left w:val="none" w:sz="0" w:space="0" w:color="auto"/>
        <w:bottom w:val="none" w:sz="0" w:space="0" w:color="auto"/>
        <w:right w:val="none" w:sz="0" w:space="0" w:color="auto"/>
      </w:divBdr>
      <w:divsChild>
        <w:div w:id="179512762">
          <w:marLeft w:val="0"/>
          <w:marRight w:val="0"/>
          <w:marTop w:val="0"/>
          <w:marBottom w:val="0"/>
          <w:divBdr>
            <w:top w:val="none" w:sz="0" w:space="0" w:color="auto"/>
            <w:left w:val="none" w:sz="0" w:space="0" w:color="auto"/>
            <w:bottom w:val="none" w:sz="0" w:space="0" w:color="auto"/>
            <w:right w:val="none" w:sz="0" w:space="0" w:color="auto"/>
          </w:divBdr>
        </w:div>
        <w:div w:id="677001269">
          <w:marLeft w:val="0"/>
          <w:marRight w:val="0"/>
          <w:marTop w:val="0"/>
          <w:marBottom w:val="0"/>
          <w:divBdr>
            <w:top w:val="none" w:sz="0" w:space="0" w:color="auto"/>
            <w:left w:val="none" w:sz="0" w:space="0" w:color="auto"/>
            <w:bottom w:val="none" w:sz="0" w:space="0" w:color="auto"/>
            <w:right w:val="none" w:sz="0" w:space="0" w:color="auto"/>
          </w:divBdr>
        </w:div>
        <w:div w:id="1554923907">
          <w:marLeft w:val="0"/>
          <w:marRight w:val="0"/>
          <w:marTop w:val="0"/>
          <w:marBottom w:val="0"/>
          <w:divBdr>
            <w:top w:val="none" w:sz="0" w:space="0" w:color="auto"/>
            <w:left w:val="none" w:sz="0" w:space="0" w:color="auto"/>
            <w:bottom w:val="none" w:sz="0" w:space="0" w:color="auto"/>
            <w:right w:val="none" w:sz="0" w:space="0" w:color="auto"/>
          </w:divBdr>
        </w:div>
        <w:div w:id="1740246718">
          <w:marLeft w:val="0"/>
          <w:marRight w:val="0"/>
          <w:marTop w:val="0"/>
          <w:marBottom w:val="0"/>
          <w:divBdr>
            <w:top w:val="none" w:sz="0" w:space="0" w:color="auto"/>
            <w:left w:val="none" w:sz="0" w:space="0" w:color="auto"/>
            <w:bottom w:val="none" w:sz="0" w:space="0" w:color="auto"/>
            <w:right w:val="none" w:sz="0" w:space="0" w:color="auto"/>
          </w:divBdr>
        </w:div>
      </w:divsChild>
    </w:div>
    <w:div w:id="1499879869">
      <w:bodyDiv w:val="1"/>
      <w:marLeft w:val="0"/>
      <w:marRight w:val="0"/>
      <w:marTop w:val="0"/>
      <w:marBottom w:val="0"/>
      <w:divBdr>
        <w:top w:val="none" w:sz="0" w:space="0" w:color="auto"/>
        <w:left w:val="none" w:sz="0" w:space="0" w:color="auto"/>
        <w:bottom w:val="none" w:sz="0" w:space="0" w:color="auto"/>
        <w:right w:val="none" w:sz="0" w:space="0" w:color="auto"/>
      </w:divBdr>
      <w:divsChild>
        <w:div w:id="405878156">
          <w:marLeft w:val="0"/>
          <w:marRight w:val="0"/>
          <w:marTop w:val="0"/>
          <w:marBottom w:val="0"/>
          <w:divBdr>
            <w:top w:val="none" w:sz="0" w:space="0" w:color="auto"/>
            <w:left w:val="none" w:sz="0" w:space="0" w:color="auto"/>
            <w:bottom w:val="none" w:sz="0" w:space="0" w:color="auto"/>
            <w:right w:val="none" w:sz="0" w:space="0" w:color="auto"/>
          </w:divBdr>
        </w:div>
      </w:divsChild>
    </w:div>
    <w:div w:id="1547446591">
      <w:bodyDiv w:val="1"/>
      <w:marLeft w:val="0"/>
      <w:marRight w:val="0"/>
      <w:marTop w:val="0"/>
      <w:marBottom w:val="0"/>
      <w:divBdr>
        <w:top w:val="none" w:sz="0" w:space="0" w:color="auto"/>
        <w:left w:val="none" w:sz="0" w:space="0" w:color="auto"/>
        <w:bottom w:val="none" w:sz="0" w:space="0" w:color="auto"/>
        <w:right w:val="none" w:sz="0" w:space="0" w:color="auto"/>
      </w:divBdr>
      <w:divsChild>
        <w:div w:id="1031146923">
          <w:marLeft w:val="0"/>
          <w:marRight w:val="0"/>
          <w:marTop w:val="0"/>
          <w:marBottom w:val="0"/>
          <w:divBdr>
            <w:top w:val="none" w:sz="0" w:space="0" w:color="auto"/>
            <w:left w:val="none" w:sz="0" w:space="0" w:color="auto"/>
            <w:bottom w:val="none" w:sz="0" w:space="0" w:color="auto"/>
            <w:right w:val="none" w:sz="0" w:space="0" w:color="auto"/>
          </w:divBdr>
        </w:div>
      </w:divsChild>
    </w:div>
    <w:div w:id="1554460773">
      <w:bodyDiv w:val="1"/>
      <w:marLeft w:val="0"/>
      <w:marRight w:val="0"/>
      <w:marTop w:val="0"/>
      <w:marBottom w:val="0"/>
      <w:divBdr>
        <w:top w:val="none" w:sz="0" w:space="0" w:color="auto"/>
        <w:left w:val="none" w:sz="0" w:space="0" w:color="auto"/>
        <w:bottom w:val="none" w:sz="0" w:space="0" w:color="auto"/>
        <w:right w:val="none" w:sz="0" w:space="0" w:color="auto"/>
      </w:divBdr>
    </w:div>
    <w:div w:id="1636452169">
      <w:bodyDiv w:val="1"/>
      <w:marLeft w:val="0"/>
      <w:marRight w:val="0"/>
      <w:marTop w:val="0"/>
      <w:marBottom w:val="0"/>
      <w:divBdr>
        <w:top w:val="none" w:sz="0" w:space="0" w:color="auto"/>
        <w:left w:val="none" w:sz="0" w:space="0" w:color="auto"/>
        <w:bottom w:val="none" w:sz="0" w:space="0" w:color="auto"/>
        <w:right w:val="none" w:sz="0" w:space="0" w:color="auto"/>
      </w:divBdr>
      <w:divsChild>
        <w:div w:id="1740054519">
          <w:marLeft w:val="0"/>
          <w:marRight w:val="0"/>
          <w:marTop w:val="0"/>
          <w:marBottom w:val="0"/>
          <w:divBdr>
            <w:top w:val="none" w:sz="0" w:space="0" w:color="auto"/>
            <w:left w:val="none" w:sz="0" w:space="0" w:color="auto"/>
            <w:bottom w:val="none" w:sz="0" w:space="0" w:color="auto"/>
            <w:right w:val="none" w:sz="0" w:space="0" w:color="auto"/>
          </w:divBdr>
        </w:div>
      </w:divsChild>
    </w:div>
    <w:div w:id="1670326705">
      <w:bodyDiv w:val="1"/>
      <w:marLeft w:val="0"/>
      <w:marRight w:val="0"/>
      <w:marTop w:val="0"/>
      <w:marBottom w:val="0"/>
      <w:divBdr>
        <w:top w:val="none" w:sz="0" w:space="0" w:color="auto"/>
        <w:left w:val="none" w:sz="0" w:space="0" w:color="auto"/>
        <w:bottom w:val="none" w:sz="0" w:space="0" w:color="auto"/>
        <w:right w:val="none" w:sz="0" w:space="0" w:color="auto"/>
      </w:divBdr>
      <w:divsChild>
        <w:div w:id="766852546">
          <w:marLeft w:val="0"/>
          <w:marRight w:val="0"/>
          <w:marTop w:val="0"/>
          <w:marBottom w:val="0"/>
          <w:divBdr>
            <w:top w:val="none" w:sz="0" w:space="0" w:color="auto"/>
            <w:left w:val="none" w:sz="0" w:space="0" w:color="auto"/>
            <w:bottom w:val="none" w:sz="0" w:space="0" w:color="auto"/>
            <w:right w:val="none" w:sz="0" w:space="0" w:color="auto"/>
          </w:divBdr>
        </w:div>
      </w:divsChild>
    </w:div>
    <w:div w:id="1759402428">
      <w:bodyDiv w:val="1"/>
      <w:marLeft w:val="0"/>
      <w:marRight w:val="0"/>
      <w:marTop w:val="0"/>
      <w:marBottom w:val="0"/>
      <w:divBdr>
        <w:top w:val="none" w:sz="0" w:space="0" w:color="auto"/>
        <w:left w:val="none" w:sz="0" w:space="0" w:color="auto"/>
        <w:bottom w:val="none" w:sz="0" w:space="0" w:color="auto"/>
        <w:right w:val="none" w:sz="0" w:space="0" w:color="auto"/>
      </w:divBdr>
      <w:divsChild>
        <w:div w:id="1539930030">
          <w:marLeft w:val="0"/>
          <w:marRight w:val="0"/>
          <w:marTop w:val="0"/>
          <w:marBottom w:val="0"/>
          <w:divBdr>
            <w:top w:val="none" w:sz="0" w:space="0" w:color="auto"/>
            <w:left w:val="none" w:sz="0" w:space="0" w:color="auto"/>
            <w:bottom w:val="none" w:sz="0" w:space="0" w:color="auto"/>
            <w:right w:val="none" w:sz="0" w:space="0" w:color="auto"/>
          </w:divBdr>
        </w:div>
      </w:divsChild>
    </w:div>
    <w:div w:id="1859997906">
      <w:bodyDiv w:val="1"/>
      <w:marLeft w:val="0"/>
      <w:marRight w:val="0"/>
      <w:marTop w:val="0"/>
      <w:marBottom w:val="0"/>
      <w:divBdr>
        <w:top w:val="none" w:sz="0" w:space="0" w:color="auto"/>
        <w:left w:val="none" w:sz="0" w:space="0" w:color="auto"/>
        <w:bottom w:val="none" w:sz="0" w:space="0" w:color="auto"/>
        <w:right w:val="none" w:sz="0" w:space="0" w:color="auto"/>
      </w:divBdr>
      <w:divsChild>
        <w:div w:id="1006908055">
          <w:marLeft w:val="0"/>
          <w:marRight w:val="0"/>
          <w:marTop w:val="0"/>
          <w:marBottom w:val="0"/>
          <w:divBdr>
            <w:top w:val="none" w:sz="0" w:space="0" w:color="auto"/>
            <w:left w:val="none" w:sz="0" w:space="0" w:color="auto"/>
            <w:bottom w:val="none" w:sz="0" w:space="0" w:color="auto"/>
            <w:right w:val="none" w:sz="0" w:space="0" w:color="auto"/>
          </w:divBdr>
        </w:div>
      </w:divsChild>
    </w:div>
    <w:div w:id="1930195363">
      <w:bodyDiv w:val="1"/>
      <w:marLeft w:val="0"/>
      <w:marRight w:val="0"/>
      <w:marTop w:val="0"/>
      <w:marBottom w:val="0"/>
      <w:divBdr>
        <w:top w:val="none" w:sz="0" w:space="0" w:color="auto"/>
        <w:left w:val="none" w:sz="0" w:space="0" w:color="auto"/>
        <w:bottom w:val="none" w:sz="0" w:space="0" w:color="auto"/>
        <w:right w:val="none" w:sz="0" w:space="0" w:color="auto"/>
      </w:divBdr>
    </w:div>
    <w:div w:id="1934434149">
      <w:bodyDiv w:val="1"/>
      <w:marLeft w:val="0"/>
      <w:marRight w:val="0"/>
      <w:marTop w:val="0"/>
      <w:marBottom w:val="0"/>
      <w:divBdr>
        <w:top w:val="none" w:sz="0" w:space="0" w:color="auto"/>
        <w:left w:val="none" w:sz="0" w:space="0" w:color="auto"/>
        <w:bottom w:val="none" w:sz="0" w:space="0" w:color="auto"/>
        <w:right w:val="none" w:sz="0" w:space="0" w:color="auto"/>
      </w:divBdr>
    </w:div>
    <w:div w:id="1985426091">
      <w:bodyDiv w:val="1"/>
      <w:marLeft w:val="0"/>
      <w:marRight w:val="0"/>
      <w:marTop w:val="0"/>
      <w:marBottom w:val="0"/>
      <w:divBdr>
        <w:top w:val="none" w:sz="0" w:space="0" w:color="auto"/>
        <w:left w:val="none" w:sz="0" w:space="0" w:color="auto"/>
        <w:bottom w:val="none" w:sz="0" w:space="0" w:color="auto"/>
        <w:right w:val="none" w:sz="0" w:space="0" w:color="auto"/>
      </w:divBdr>
    </w:div>
    <w:div w:id="1988313249">
      <w:bodyDiv w:val="1"/>
      <w:marLeft w:val="0"/>
      <w:marRight w:val="0"/>
      <w:marTop w:val="0"/>
      <w:marBottom w:val="0"/>
      <w:divBdr>
        <w:top w:val="none" w:sz="0" w:space="0" w:color="auto"/>
        <w:left w:val="none" w:sz="0" w:space="0" w:color="auto"/>
        <w:bottom w:val="none" w:sz="0" w:space="0" w:color="auto"/>
        <w:right w:val="none" w:sz="0" w:space="0" w:color="auto"/>
      </w:divBdr>
      <w:divsChild>
        <w:div w:id="933823785">
          <w:marLeft w:val="0"/>
          <w:marRight w:val="0"/>
          <w:marTop w:val="0"/>
          <w:marBottom w:val="0"/>
          <w:divBdr>
            <w:top w:val="none" w:sz="0" w:space="0" w:color="auto"/>
            <w:left w:val="none" w:sz="0" w:space="0" w:color="auto"/>
            <w:bottom w:val="none" w:sz="0" w:space="0" w:color="auto"/>
            <w:right w:val="none" w:sz="0" w:space="0" w:color="auto"/>
          </w:divBdr>
        </w:div>
      </w:divsChild>
    </w:div>
    <w:div w:id="2031106104">
      <w:bodyDiv w:val="1"/>
      <w:marLeft w:val="0"/>
      <w:marRight w:val="0"/>
      <w:marTop w:val="0"/>
      <w:marBottom w:val="0"/>
      <w:divBdr>
        <w:top w:val="none" w:sz="0" w:space="0" w:color="auto"/>
        <w:left w:val="none" w:sz="0" w:space="0" w:color="auto"/>
        <w:bottom w:val="none" w:sz="0" w:space="0" w:color="auto"/>
        <w:right w:val="none" w:sz="0" w:space="0" w:color="auto"/>
      </w:divBdr>
      <w:divsChild>
        <w:div w:id="234974485">
          <w:marLeft w:val="0"/>
          <w:marRight w:val="0"/>
          <w:marTop w:val="0"/>
          <w:marBottom w:val="0"/>
          <w:divBdr>
            <w:top w:val="none" w:sz="0" w:space="0" w:color="auto"/>
            <w:left w:val="none" w:sz="0" w:space="0" w:color="auto"/>
            <w:bottom w:val="none" w:sz="0" w:space="0" w:color="auto"/>
            <w:right w:val="none" w:sz="0" w:space="0" w:color="auto"/>
          </w:divBdr>
        </w:div>
      </w:divsChild>
    </w:div>
    <w:div w:id="2086564624">
      <w:bodyDiv w:val="1"/>
      <w:marLeft w:val="0"/>
      <w:marRight w:val="0"/>
      <w:marTop w:val="0"/>
      <w:marBottom w:val="0"/>
      <w:divBdr>
        <w:top w:val="none" w:sz="0" w:space="0" w:color="auto"/>
        <w:left w:val="none" w:sz="0" w:space="0" w:color="auto"/>
        <w:bottom w:val="none" w:sz="0" w:space="0" w:color="auto"/>
        <w:right w:val="none" w:sz="0" w:space="0" w:color="auto"/>
      </w:divBdr>
      <w:divsChild>
        <w:div w:id="392585846">
          <w:marLeft w:val="0"/>
          <w:marRight w:val="0"/>
          <w:marTop w:val="0"/>
          <w:marBottom w:val="0"/>
          <w:divBdr>
            <w:top w:val="none" w:sz="0" w:space="0" w:color="auto"/>
            <w:left w:val="none" w:sz="0" w:space="0" w:color="auto"/>
            <w:bottom w:val="none" w:sz="0" w:space="0" w:color="auto"/>
            <w:right w:val="none" w:sz="0" w:space="0" w:color="auto"/>
          </w:divBdr>
        </w:div>
      </w:divsChild>
    </w:div>
    <w:div w:id="2114131838">
      <w:bodyDiv w:val="1"/>
      <w:marLeft w:val="0"/>
      <w:marRight w:val="0"/>
      <w:marTop w:val="0"/>
      <w:marBottom w:val="0"/>
      <w:divBdr>
        <w:top w:val="none" w:sz="0" w:space="0" w:color="auto"/>
        <w:left w:val="none" w:sz="0" w:space="0" w:color="auto"/>
        <w:bottom w:val="none" w:sz="0" w:space="0" w:color="auto"/>
        <w:right w:val="none" w:sz="0" w:space="0" w:color="auto"/>
      </w:divBdr>
    </w:div>
    <w:div w:id="2124612790">
      <w:bodyDiv w:val="1"/>
      <w:marLeft w:val="0"/>
      <w:marRight w:val="0"/>
      <w:marTop w:val="0"/>
      <w:marBottom w:val="0"/>
      <w:divBdr>
        <w:top w:val="none" w:sz="0" w:space="0" w:color="auto"/>
        <w:left w:val="none" w:sz="0" w:space="0" w:color="auto"/>
        <w:bottom w:val="none" w:sz="0" w:space="0" w:color="auto"/>
        <w:right w:val="none" w:sz="0" w:space="0" w:color="auto"/>
      </w:divBdr>
      <w:divsChild>
        <w:div w:id="1823544311">
          <w:marLeft w:val="0"/>
          <w:marRight w:val="0"/>
          <w:marTop w:val="0"/>
          <w:marBottom w:val="0"/>
          <w:divBdr>
            <w:top w:val="none" w:sz="0" w:space="0" w:color="auto"/>
            <w:left w:val="none" w:sz="0" w:space="0" w:color="auto"/>
            <w:bottom w:val="none" w:sz="0" w:space="0" w:color="auto"/>
            <w:right w:val="none" w:sz="0" w:space="0" w:color="auto"/>
          </w:divBdr>
        </w:div>
      </w:divsChild>
    </w:div>
    <w:div w:id="2124835035">
      <w:bodyDiv w:val="1"/>
      <w:marLeft w:val="0"/>
      <w:marRight w:val="0"/>
      <w:marTop w:val="0"/>
      <w:marBottom w:val="0"/>
      <w:divBdr>
        <w:top w:val="none" w:sz="0" w:space="0" w:color="auto"/>
        <w:left w:val="none" w:sz="0" w:space="0" w:color="auto"/>
        <w:bottom w:val="none" w:sz="0" w:space="0" w:color="auto"/>
        <w:right w:val="none" w:sz="0" w:space="0" w:color="auto"/>
      </w:divBdr>
    </w:div>
    <w:div w:id="2134976088">
      <w:bodyDiv w:val="1"/>
      <w:marLeft w:val="0"/>
      <w:marRight w:val="0"/>
      <w:marTop w:val="0"/>
      <w:marBottom w:val="0"/>
      <w:divBdr>
        <w:top w:val="none" w:sz="0" w:space="0" w:color="auto"/>
        <w:left w:val="none" w:sz="0" w:space="0" w:color="auto"/>
        <w:bottom w:val="none" w:sz="0" w:space="0" w:color="auto"/>
        <w:right w:val="none" w:sz="0" w:space="0" w:color="auto"/>
      </w:divBdr>
      <w:divsChild>
        <w:div w:id="159262127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mailto:sic@serpro.gov.br"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1.png"/><Relationship Id="rId68" Type="http://schemas.openxmlformats.org/officeDocument/2006/relationships/image" Target="media/image46.png"/><Relationship Id="rId16" Type="http://schemas.openxmlformats.org/officeDocument/2006/relationships/footer" Target="footer2.xml"/><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hyperlink" Target="http://www.falecomagp.serpro.gov.br/" TargetMode="External"/><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2.png"/><Relationship Id="rId79"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image" Target="media/image39.png"/><Relationship Id="rId82" Type="http://schemas.microsoft.com/office/2019/05/relationships/documenttasks" Target="documenttasks/documenttasks1.xml"/><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www.transparencia.serpro.gov.br/etica-e-integridade/ouvidoria" TargetMode="External"/><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png"/><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50.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5.png"/><Relationship Id="rId20" Type="http://schemas.openxmlformats.org/officeDocument/2006/relationships/hyperlink" Target="http://falabr.cgu.gov.br/"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www.transparencia.serpro.gov.br/etica-e-integridade/ouvidoria" TargetMode="External"/><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footer" Target="footer3.xml"/><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hyperlink" Target="https://www.transparencia.serpro.gov.br/acesso-a-informacao/institucional/quem-e-quem" TargetMode="External"/><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falabr.cgu.gov.br/" TargetMode="External"/><Relationship Id="rId39" Type="http://schemas.openxmlformats.org/officeDocument/2006/relationships/image" Target="media/image18.jpg"/><Relationship Id="rId34" Type="http://schemas.openxmlformats.org/officeDocument/2006/relationships/image" Target="media/image16.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4.png"/><Relationship Id="rId7" Type="http://schemas.openxmlformats.org/officeDocument/2006/relationships/settings" Target="settings.xml"/><Relationship Id="rId71" Type="http://schemas.openxmlformats.org/officeDocument/2006/relationships/image" Target="media/image49.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4.png"/></Relationships>
</file>

<file path=word/_rels/footnotes.xml.rels><?xml version="1.0" encoding="UTF-8" standalone="yes"?>
<Relationships xmlns="http://schemas.openxmlformats.org/package/2006/relationships"><Relationship Id="rId1" Type="http://schemas.openxmlformats.org/officeDocument/2006/relationships/hyperlink" Target="https://www.transparencia.serpro.gov.br/etica-e-integridade/ouvidoria/fale-com-a-ouvidoria" TargetMode="External"/></Relationships>
</file>

<file path=word/documenttasks/documenttasks1.xml><?xml version="1.0" encoding="utf-8"?>
<t:Tasks xmlns:t="http://schemas.microsoft.com/office/tasks/2019/documenttasks" xmlns:oel="http://schemas.microsoft.com/office/2019/extlst">
  <t:Task id="{49AF4C2A-0761-4092-A871-BEE300F5D111}">
    <t:Anchor>
      <t:Comment id="470742615"/>
    </t:Anchor>
    <t:History>
      <t:Event id="{EE4398D7-690A-4C78-A1FC-D6DF475C0B58}" time="2022-01-21T16:46:07.628Z">
        <t:Attribution userId="S::karina.bruno@serpro.gov.br::ce71af8f-566a-492c-8d92-0fb89e593daf" userProvider="AD" userName="Karina da Costa Bruno"/>
        <t:Anchor>
          <t:Comment id="470742615"/>
        </t:Anchor>
        <t:Create/>
      </t:Event>
      <t:Event id="{6A2AD453-5E1C-412A-9F8F-DD244B6B4364}" time="2022-01-21T16:46:07.628Z">
        <t:Attribution userId="S::karina.bruno@serpro.gov.br::ce71af8f-566a-492c-8d92-0fb89e593daf" userProvider="AD" userName="Karina da Costa Bruno"/>
        <t:Anchor>
          <t:Comment id="470742615"/>
        </t:Anchor>
        <t:Assign userId="S::patricia.almeida@serpro.gov.br::a7aa9f76-9e0b-44bd-9983-ced73d79dfe9" userProvider="AD" userName="Patricia Moreira Almeida"/>
      </t:Event>
      <t:Event id="{D0EED3D8-BE89-4DEC-8412-5799193662B7}" time="2022-01-21T16:46:07.628Z">
        <t:Attribution userId="S::karina.bruno@serpro.gov.br::ce71af8f-566a-492c-8d92-0fb89e593daf" userProvider="AD" userName="Karina da Costa Bruno"/>
        <t:Anchor>
          <t:Comment id="470742615"/>
        </t:Anchor>
        <t:SetTitle title="@Patricia Moreira Almeida validar"/>
      </t:Event>
      <t:Event id="{199B71A2-0C40-479B-8205-61F65F733876}" time="2022-01-21T17:37:10.984Z">
        <t:Attribution userId="S::patricia.almeida@serpro.gov.br::a7aa9f76-9e0b-44bd-9983-ced73d79dfe9" userProvider="AD" userName="Patricia Moreira Almeida"/>
        <t:Progress percentComplete="100"/>
      </t:Event>
    </t:History>
  </t:Task>
  <t:Task id="{E24AA85A-1614-4F6F-99E6-8AE1BC4ADD8F}">
    <t:Anchor>
      <t:Comment id="1128336516"/>
    </t:Anchor>
    <t:History>
      <t:Event id="{4C7FF5FC-7565-4950-8A42-9DDE988391A1}" time="2022-02-07T13:08:58.252Z">
        <t:Attribution userId="S::karina.bruno@serpro.gov.br::ce71af8f-566a-492c-8d92-0fb89e593daf" userProvider="AD" userName="Karina da Costa Bruno"/>
        <t:Anchor>
          <t:Comment id="1128336516"/>
        </t:Anchor>
        <t:Create/>
      </t:Event>
      <t:Event id="{EC559890-FCCB-41EB-A5BA-BFFA5A4CDF4C}" time="2022-02-07T13:08:58.252Z">
        <t:Attribution userId="S::karina.bruno@serpro.gov.br::ce71af8f-566a-492c-8d92-0fb89e593daf" userProvider="AD" userName="Karina da Costa Bruno"/>
        <t:Anchor>
          <t:Comment id="1128336516"/>
        </t:Anchor>
        <t:Assign userId="S::ana.capparelli@serpro.gov.br::d20769fa-b7ed-4b20-9728-fb23fb94eff5" userProvider="AD" userName="Ana Beatriz de Carvalho Capparelli"/>
      </t:Event>
      <t:Event id="{484D81BC-BD9C-4CD1-9D59-954FA426E008}" time="2022-02-07T13:08:58.252Z">
        <t:Attribution userId="S::karina.bruno@serpro.gov.br::ce71af8f-566a-492c-8d92-0fb89e593daf" userProvider="AD" userName="Karina da Costa Bruno"/>
        <t:Anchor>
          <t:Comment id="1128336516"/>
        </t:Anchor>
        <t:SetTitle title="@Ana Beatriz de Carvalho Capparelli revisar"/>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1124C3F5013A42BB186870ED41D7A8" ma:contentTypeVersion="17" ma:contentTypeDescription="Create a new document." ma:contentTypeScope="" ma:versionID="8315a46d72923b34425d2c68f34be5c9">
  <xsd:schema xmlns:xsd="http://www.w3.org/2001/XMLSchema" xmlns:xs="http://www.w3.org/2001/XMLSchema" xmlns:p="http://schemas.microsoft.com/office/2006/metadata/properties" xmlns:ns2="66c52d48-7f2d-4e2b-9ad6-ad1d731ef8c2" xmlns:ns3="72c73cc1-e7a2-45a6-b1c2-571f14a3c680" targetNamespace="http://schemas.microsoft.com/office/2006/metadata/properties" ma:root="true" ma:fieldsID="5ada2bfd94ce1abb79d221e7c9f2d24b" ns2:_="" ns3:_="">
    <xsd:import namespace="66c52d48-7f2d-4e2b-9ad6-ad1d731ef8c2"/>
    <xsd:import namespace="72c73cc1-e7a2-45a6-b1c2-571f14a3c6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c52d48-7f2d-4e2b-9ad6-ad1d731ef8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1105fed-749e-4077-bf79-33a62840262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c73cc1-e7a2-45a6-b1c2-571f14a3c680"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3379c8d-2427-49c5-89e5-43eeb259ca67}" ma:internalName="TaxCatchAll" ma:showField="CatchAllData" ma:web="72c73cc1-e7a2-45a6-b1c2-571f14a3c68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6c52d48-7f2d-4e2b-9ad6-ad1d731ef8c2">
      <Terms xmlns="http://schemas.microsoft.com/office/infopath/2007/PartnerControls"/>
    </lcf76f155ced4ddcb4097134ff3c332f>
    <TaxCatchAll xmlns="72c73cc1-e7a2-45a6-b1c2-571f14a3c680" xsi:nil="true"/>
    <MediaLengthInSeconds xmlns="66c52d48-7f2d-4e2b-9ad6-ad1d731ef8c2" xsi:nil="true"/>
    <SharedWithUsers xmlns="72c73cc1-e7a2-45a6-b1c2-571f14a3c680">
      <UserInfo>
        <DisplayName>Ana Beatriz de Carvalho Capparelli</DisplayName>
        <AccountId>12</AccountId>
        <AccountType/>
      </UserInfo>
      <UserInfo>
        <DisplayName>Patricia Moreira Almeida</DisplayName>
        <AccountId>11</AccountId>
        <AccountType/>
      </UserInfo>
      <UserInfo>
        <DisplayName>Karina da Costa Bruno</DisplayName>
        <AccountId>13</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97703E-2598-47B0-9562-2E6B6C496689}"/>
</file>

<file path=customXml/itemProps2.xml><?xml version="1.0" encoding="utf-8"?>
<ds:datastoreItem xmlns:ds="http://schemas.openxmlformats.org/officeDocument/2006/customXml" ds:itemID="{EDCA06B3-8A47-43FF-BA58-6173788241E5}">
  <ds:schemaRefs>
    <ds:schemaRef ds:uri="http://schemas.openxmlformats.org/officeDocument/2006/bibliography"/>
  </ds:schemaRefs>
</ds:datastoreItem>
</file>

<file path=customXml/itemProps3.xml><?xml version="1.0" encoding="utf-8"?>
<ds:datastoreItem xmlns:ds="http://schemas.openxmlformats.org/officeDocument/2006/customXml" ds:itemID="{95AC7F01-131B-46F3-A60F-2D3C8D5C979C}">
  <ds:schemaRefs>
    <ds:schemaRef ds:uri="http://schemas.microsoft.com/office/2006/metadata/properties"/>
    <ds:schemaRef ds:uri="http://schemas.microsoft.com/office/infopath/2007/PartnerControls"/>
    <ds:schemaRef ds:uri="66c52d48-7f2d-4e2b-9ad6-ad1d731ef8c2"/>
    <ds:schemaRef ds:uri="72c73cc1-e7a2-45a6-b1c2-571f14a3c680"/>
  </ds:schemaRefs>
</ds:datastoreItem>
</file>

<file path=customXml/itemProps4.xml><?xml version="1.0" encoding="utf-8"?>
<ds:datastoreItem xmlns:ds="http://schemas.openxmlformats.org/officeDocument/2006/customXml" ds:itemID="{C2F3069C-BADE-4B8F-8BB4-B9C86E1B22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54</Pages>
  <Words>12011</Words>
  <Characters>64861</Characters>
  <Application>Microsoft Office Word</Application>
  <DocSecurity>0</DocSecurity>
  <Lines>540</Lines>
  <Paragraphs>153</Paragraphs>
  <ScaleCrop>false</ScaleCrop>
  <Company/>
  <LinksUpToDate>false</LinksUpToDate>
  <CharactersWithSpaces>76719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da Costa Bruno</dc:creator>
  <cp:keywords/>
  <cp:lastModifiedBy>Karina da Costa Bruno</cp:lastModifiedBy>
  <cp:revision>56</cp:revision>
  <cp:lastPrinted>2024-02-05T17:47:00Z</cp:lastPrinted>
  <dcterms:created xsi:type="dcterms:W3CDTF">2024-02-05T12:31:00Z</dcterms:created>
  <dcterms:modified xsi:type="dcterms:W3CDTF">2024-02-06T19:53:00Z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0x0101006A1124C3F5013A42BB186870ED41D7A8</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{"FileActivityType":"9","FileActivityTimeStamp":"2023-02-09T14:43:53.277Z","FileActivityUsersOnPage":[{"DisplayName":"Karina da Costa Bruno","Id":"karina.bruno@serpro.gov.br"},{"DisplayName":"Ana Beatriz de Carvalho Capparelli","Id":"ana.capparelli@serpro.gov.br"}],"FileActivityNavigationId":null}</vt:lpwstr>
  </property>
  <property fmtid="{D5CDD505-2E9C-101B-9397-08002B2CF9AE}" pid="7" name="TriggerFlowInfo">
    <vt:lpwstr/>
  </property>
</Properties>
</file>