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DBAB" w14:textId="267B8023" w:rsidR="00C15236" w:rsidRDefault="00C15236" w:rsidP="00841C3A">
      <w:pPr>
        <w:spacing w:line="240" w:lineRule="auto"/>
        <w:rPr>
          <w:rFonts w:ascii="Open Sans" w:eastAsia="Open Sans" w:hAnsi="Open Sans" w:cs="Open Sans"/>
          <w:b/>
          <w:bCs/>
          <w:color w:val="434343"/>
          <w:sz w:val="72"/>
          <w:szCs w:val="72"/>
        </w:rPr>
      </w:pPr>
      <w:r w:rsidRPr="00841C3A">
        <w:rPr>
          <w:rFonts w:ascii="Open Sans" w:eastAsia="Open Sans" w:hAnsi="Open Sans" w:cs="Open Sans"/>
          <w:b/>
          <w:bCs/>
          <w:noProof/>
          <w:color w:val="434343"/>
          <w:sz w:val="72"/>
          <w:szCs w:val="72"/>
        </w:rPr>
        <w:drawing>
          <wp:anchor distT="0" distB="0" distL="114300" distR="114300" simplePos="0" relativeHeight="251658250" behindDoc="1" locked="0" layoutInCell="1" allowOverlap="1" wp14:anchorId="2F63C6B7" wp14:editId="50A719D5">
            <wp:simplePos x="0" y="0"/>
            <wp:positionH relativeFrom="page">
              <wp:posOffset>31115</wp:posOffset>
            </wp:positionH>
            <wp:positionV relativeFrom="paragraph">
              <wp:posOffset>-793750</wp:posOffset>
            </wp:positionV>
            <wp:extent cx="10629265" cy="7673975"/>
            <wp:effectExtent l="0" t="0" r="635" b="3175"/>
            <wp:wrapNone/>
            <wp:docPr id="153" name="Google Shape;153;p29" descr="Grupo de pessoas posando para foto&#10;&#10;Descrição gerada automaticamente"/>
            <wp:cNvGraphicFramePr/>
            <a:graphic xmlns:a="http://schemas.openxmlformats.org/drawingml/2006/main">
              <a:graphicData uri="http://schemas.openxmlformats.org/drawingml/2006/picture">
                <pic:pic xmlns:pic="http://schemas.openxmlformats.org/drawingml/2006/picture">
                  <pic:nvPicPr>
                    <pic:cNvPr id="153" name="Google Shape;153;p29" descr="Grupo de pessoas posando para foto&#10;&#10;Descrição gerada automaticamente"/>
                    <pic:cNvPicPr preferRelativeResize="0"/>
                  </pic:nvPicPr>
                  <pic:blipFill rotWithShape="1">
                    <a:blip r:embed="rId11">
                      <a:alphaModFix/>
                      <a:extLst>
                        <a:ext uri="{28A0092B-C50C-407E-A947-70E740481C1C}">
                          <a14:useLocalDpi xmlns:a14="http://schemas.microsoft.com/office/drawing/2010/main" val="0"/>
                        </a:ext>
                      </a:extLst>
                    </a:blip>
                    <a:srcRect l="1428" t="10241" r="762"/>
                    <a:stretch/>
                  </pic:blipFill>
                  <pic:spPr>
                    <a:xfrm>
                      <a:off x="0" y="0"/>
                      <a:ext cx="10629265" cy="767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10ED313">
        <w:rPr>
          <w:noProof/>
        </w:rPr>
        <w:drawing>
          <wp:inline distT="0" distB="0" distL="0" distR="0" wp14:anchorId="7A5C5717" wp14:editId="6F173288">
            <wp:extent cx="1971675" cy="432148"/>
            <wp:effectExtent l="0" t="0" r="0" b="6350"/>
            <wp:docPr id="1410516562" name="image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432148"/>
                    </a:xfrm>
                    <a:prstGeom prst="rect">
                      <a:avLst/>
                    </a:prstGeom>
                    <a:ln/>
                  </pic:spPr>
                </pic:pic>
              </a:graphicData>
            </a:graphic>
          </wp:inline>
        </w:drawing>
      </w:r>
    </w:p>
    <w:p w14:paraId="00000005" w14:textId="77AF9888" w:rsidR="006147F3" w:rsidRPr="00D468C4" w:rsidRDefault="347E19F6" w:rsidP="00841C3A">
      <w:pPr>
        <w:spacing w:line="240" w:lineRule="auto"/>
        <w:rPr>
          <w:rFonts w:ascii="Open Sans" w:eastAsia="Open Sans" w:hAnsi="Open Sans" w:cs="Open Sans"/>
          <w:b/>
          <w:bCs/>
          <w:color w:val="434343"/>
          <w:sz w:val="72"/>
          <w:szCs w:val="72"/>
        </w:rPr>
      </w:pPr>
      <w:r w:rsidRPr="00841C3A">
        <w:rPr>
          <w:rFonts w:ascii="Open Sans" w:eastAsia="Open Sans" w:hAnsi="Open Sans" w:cs="Open Sans"/>
          <w:b/>
          <w:bCs/>
          <w:color w:val="434343"/>
          <w:sz w:val="72"/>
          <w:szCs w:val="72"/>
        </w:rPr>
        <w:t xml:space="preserve">Relatório </w:t>
      </w:r>
      <w:r w:rsidR="1180C482" w:rsidRPr="00841C3A">
        <w:rPr>
          <w:rFonts w:ascii="Open Sans" w:eastAsia="Open Sans" w:hAnsi="Open Sans" w:cs="Open Sans"/>
          <w:b/>
          <w:bCs/>
          <w:color w:val="434343"/>
          <w:sz w:val="72"/>
          <w:szCs w:val="72"/>
        </w:rPr>
        <w:t xml:space="preserve">Anual de </w:t>
      </w:r>
      <w:r w:rsidR="00D468C4">
        <w:rPr>
          <w:rFonts w:ascii="Open Sans" w:eastAsia="Open Sans" w:hAnsi="Open Sans" w:cs="Open Sans"/>
          <w:b/>
          <w:bCs/>
          <w:color w:val="434343"/>
          <w:sz w:val="72"/>
          <w:szCs w:val="72"/>
        </w:rPr>
        <w:t>G</w:t>
      </w:r>
      <w:r w:rsidR="1180C482" w:rsidRPr="00841C3A">
        <w:rPr>
          <w:rFonts w:ascii="Open Sans" w:eastAsia="Open Sans" w:hAnsi="Open Sans" w:cs="Open Sans"/>
          <w:b/>
          <w:bCs/>
          <w:color w:val="434343"/>
          <w:sz w:val="72"/>
          <w:szCs w:val="72"/>
        </w:rPr>
        <w:t>estão da</w:t>
      </w:r>
      <w:r w:rsidRPr="00841C3A">
        <w:rPr>
          <w:rFonts w:ascii="Open Sans" w:eastAsia="Open Sans" w:hAnsi="Open Sans" w:cs="Open Sans"/>
          <w:b/>
          <w:bCs/>
          <w:color w:val="434343"/>
          <w:sz w:val="72"/>
          <w:szCs w:val="72"/>
        </w:rPr>
        <w:t xml:space="preserve"> </w:t>
      </w:r>
      <w:r w:rsidR="003D776D" w:rsidRPr="00841C3A">
        <w:rPr>
          <w:rFonts w:ascii="Open Sans" w:eastAsia="Open Sans" w:hAnsi="Open Sans" w:cs="Open Sans"/>
          <w:b/>
          <w:bCs/>
          <w:color w:val="434343"/>
          <w:sz w:val="72"/>
          <w:szCs w:val="72"/>
        </w:rPr>
        <w:t>O</w:t>
      </w:r>
      <w:r w:rsidRPr="00841C3A">
        <w:rPr>
          <w:rFonts w:ascii="Open Sans" w:eastAsia="Open Sans" w:hAnsi="Open Sans" w:cs="Open Sans"/>
          <w:b/>
          <w:bCs/>
          <w:color w:val="434343"/>
          <w:sz w:val="72"/>
          <w:szCs w:val="72"/>
        </w:rPr>
        <w:t>uvidoria</w:t>
      </w:r>
    </w:p>
    <w:p w14:paraId="4F19063D" w14:textId="5A631DA3" w:rsidR="08F41992" w:rsidRPr="00177374" w:rsidRDefault="08F41992" w:rsidP="39D40792">
      <w:pPr>
        <w:spacing w:before="200" w:line="240" w:lineRule="auto"/>
        <w:rPr>
          <w:rFonts w:ascii="Open Sans" w:eastAsia="Open Sans" w:hAnsi="Open Sans" w:cs="Open Sans"/>
          <w:b/>
          <w:bCs/>
          <w:color w:val="434343"/>
          <w:sz w:val="40"/>
          <w:szCs w:val="40"/>
        </w:rPr>
      </w:pPr>
      <w:r w:rsidRPr="00177374">
        <w:rPr>
          <w:rFonts w:ascii="Open Sans" w:eastAsia="Open Sans" w:hAnsi="Open Sans" w:cs="Open Sans"/>
          <w:b/>
          <w:bCs/>
          <w:color w:val="434343"/>
          <w:sz w:val="40"/>
          <w:szCs w:val="40"/>
        </w:rPr>
        <w:t>Serviço Federal de Processamento de Dados (SERPRO)</w:t>
      </w:r>
    </w:p>
    <w:p w14:paraId="1765C64C" w14:textId="77777777" w:rsidR="00790E0F" w:rsidRDefault="39D40792" w:rsidP="39D40792">
      <w:pPr>
        <w:spacing w:before="200" w:line="240" w:lineRule="auto"/>
        <w:rPr>
          <w:rFonts w:ascii="Open Sans" w:eastAsia="Open Sans" w:hAnsi="Open Sans" w:cs="Open Sans"/>
          <w:b/>
          <w:bCs/>
          <w:color w:val="434343"/>
          <w:sz w:val="100"/>
          <w:szCs w:val="100"/>
        </w:rPr>
      </w:pPr>
      <w:r w:rsidRPr="00177374">
        <w:rPr>
          <w:rFonts w:ascii="Open Sans" w:eastAsia="Open Sans" w:hAnsi="Open Sans" w:cs="Open Sans"/>
          <w:b/>
          <w:bCs/>
          <w:color w:val="434343"/>
          <w:sz w:val="100"/>
          <w:szCs w:val="100"/>
        </w:rPr>
        <w:t>202</w:t>
      </w:r>
      <w:r w:rsidR="5AF07E31" w:rsidRPr="00177374">
        <w:rPr>
          <w:rFonts w:ascii="Open Sans" w:eastAsia="Open Sans" w:hAnsi="Open Sans" w:cs="Open Sans"/>
          <w:b/>
          <w:bCs/>
          <w:color w:val="434343"/>
          <w:sz w:val="100"/>
          <w:szCs w:val="100"/>
        </w:rPr>
        <w:t>2</w:t>
      </w:r>
    </w:p>
    <w:p w14:paraId="4402FB23" w14:textId="77777777" w:rsidR="00790E0F" w:rsidRDefault="00790E0F">
      <w:pPr>
        <w:rPr>
          <w:rFonts w:ascii="Open Sans" w:eastAsia="Open Sans" w:hAnsi="Open Sans" w:cs="Open Sans"/>
          <w:b/>
          <w:bCs/>
          <w:color w:val="434343"/>
          <w:sz w:val="100"/>
          <w:szCs w:val="100"/>
        </w:rPr>
      </w:pPr>
      <w:r>
        <w:rPr>
          <w:rFonts w:ascii="Open Sans" w:eastAsia="Open Sans" w:hAnsi="Open Sans" w:cs="Open Sans"/>
          <w:b/>
          <w:bCs/>
          <w:color w:val="434343"/>
          <w:sz w:val="100"/>
          <w:szCs w:val="100"/>
        </w:rPr>
        <w:br w:type="page"/>
      </w:r>
    </w:p>
    <w:p w14:paraId="3E028E0D" w14:textId="41693EA3" w:rsidR="00D468C4" w:rsidRDefault="00D468C4" w:rsidP="39D40792">
      <w:pPr>
        <w:spacing w:before="200" w:line="240" w:lineRule="auto"/>
        <w:rPr>
          <w:noProof/>
        </w:rPr>
        <w:sectPr w:rsidR="00D468C4" w:rsidSect="00D468C4">
          <w:headerReference w:type="default" r:id="rId13"/>
          <w:footerReference w:type="default" r:id="rId14"/>
          <w:headerReference w:type="first" r:id="rId15"/>
          <w:footerReference w:type="first" r:id="rId16"/>
          <w:type w:val="continuous"/>
          <w:pgSz w:w="16834" w:h="11909" w:orient="landscape"/>
          <w:pgMar w:top="1276" w:right="1133" w:bottom="1133" w:left="1133" w:header="793" w:footer="566" w:gutter="0"/>
          <w:pgNumType w:start="1"/>
          <w:cols w:space="720"/>
          <w:titlePg/>
          <w:docGrid w:linePitch="299"/>
        </w:sectPr>
      </w:pPr>
    </w:p>
    <w:sdt>
      <w:sdtPr>
        <w:rPr>
          <w:rFonts w:ascii="Arial" w:eastAsia="Arial" w:hAnsi="Arial" w:cs="Arial"/>
          <w:color w:val="auto"/>
          <w:sz w:val="22"/>
          <w:szCs w:val="22"/>
          <w:lang w:eastAsia="ja-JP"/>
        </w:rPr>
        <w:id w:val="263355745"/>
        <w:docPartObj>
          <w:docPartGallery w:val="Table of Contents"/>
          <w:docPartUnique/>
        </w:docPartObj>
      </w:sdtPr>
      <w:sdtEndPr>
        <w:rPr>
          <w:b/>
          <w:bCs/>
        </w:rPr>
      </w:sdtEndPr>
      <w:sdtContent>
        <w:p w14:paraId="36651DE7" w14:textId="72DF9EBC" w:rsidR="005C6C42" w:rsidRDefault="005C6C42" w:rsidP="003714C8">
          <w:pPr>
            <w:pStyle w:val="CabealhodoSumrio"/>
            <w:spacing w:before="0" w:line="240" w:lineRule="auto"/>
          </w:pPr>
          <w:r>
            <w:t>Sumário</w:t>
          </w:r>
        </w:p>
        <w:p w14:paraId="124E1F8F" w14:textId="4C57C148" w:rsidR="00790E0F" w:rsidRDefault="00A444AD" w:rsidP="00790E0F">
          <w:pPr>
            <w:pStyle w:val="Sumrio1"/>
            <w:spacing w:line="240" w:lineRule="auto"/>
            <w:rPr>
              <w:rFonts w:asciiTheme="minorHAnsi" w:eastAsiaTheme="minorEastAsia" w:hAnsiTheme="minorHAnsi" w:cstheme="minorBidi"/>
              <w:noProof/>
              <w:lang w:eastAsia="pt-BR"/>
            </w:rPr>
          </w:pPr>
          <w:r>
            <w:fldChar w:fldCharType="begin"/>
          </w:r>
          <w:r>
            <w:instrText xml:space="preserve"> TOC \o "1-6" \h \z \u </w:instrText>
          </w:r>
          <w:r>
            <w:fldChar w:fldCharType="separate"/>
          </w:r>
          <w:hyperlink w:anchor="_Toc127171930" w:history="1">
            <w:r w:rsidR="00790E0F" w:rsidRPr="00B25712">
              <w:rPr>
                <w:rStyle w:val="Hyperlink"/>
                <w:rFonts w:ascii="Open Sans Light" w:eastAsia="Open Sans" w:hAnsi="Open Sans Light" w:cs="Open Sans Light"/>
                <w:b/>
                <w:bCs/>
                <w:noProof/>
              </w:rPr>
              <w:t>1. Sumário Executivo</w:t>
            </w:r>
            <w:r w:rsidR="00790E0F">
              <w:rPr>
                <w:noProof/>
                <w:webHidden/>
              </w:rPr>
              <w:tab/>
            </w:r>
            <w:r w:rsidR="00790E0F">
              <w:rPr>
                <w:noProof/>
                <w:webHidden/>
              </w:rPr>
              <w:fldChar w:fldCharType="begin"/>
            </w:r>
            <w:r w:rsidR="00790E0F">
              <w:rPr>
                <w:noProof/>
                <w:webHidden/>
              </w:rPr>
              <w:instrText xml:space="preserve"> PAGEREF _Toc127171930 \h </w:instrText>
            </w:r>
            <w:r w:rsidR="00790E0F">
              <w:rPr>
                <w:noProof/>
                <w:webHidden/>
              </w:rPr>
            </w:r>
            <w:r w:rsidR="00790E0F">
              <w:rPr>
                <w:noProof/>
                <w:webHidden/>
              </w:rPr>
              <w:fldChar w:fldCharType="separate"/>
            </w:r>
            <w:r w:rsidR="00352456">
              <w:rPr>
                <w:noProof/>
                <w:webHidden/>
              </w:rPr>
              <w:t>2</w:t>
            </w:r>
            <w:r w:rsidR="00790E0F">
              <w:rPr>
                <w:noProof/>
                <w:webHidden/>
              </w:rPr>
              <w:fldChar w:fldCharType="end"/>
            </w:r>
          </w:hyperlink>
        </w:p>
        <w:p w14:paraId="5A1D6180" w14:textId="6F4A873F"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31" w:history="1">
            <w:r w:rsidR="00790E0F" w:rsidRPr="00B25712">
              <w:rPr>
                <w:rStyle w:val="Hyperlink"/>
                <w:rFonts w:ascii="Open Sans Light" w:eastAsia="Open Sans" w:hAnsi="Open Sans Light" w:cs="Open Sans Light"/>
                <w:b/>
                <w:bCs/>
                <w:noProof/>
              </w:rPr>
              <w:t>2. Apresentação</w:t>
            </w:r>
            <w:r w:rsidR="00790E0F">
              <w:rPr>
                <w:noProof/>
                <w:webHidden/>
              </w:rPr>
              <w:tab/>
            </w:r>
            <w:r w:rsidR="00790E0F">
              <w:rPr>
                <w:noProof/>
                <w:webHidden/>
              </w:rPr>
              <w:fldChar w:fldCharType="begin"/>
            </w:r>
            <w:r w:rsidR="00790E0F">
              <w:rPr>
                <w:noProof/>
                <w:webHidden/>
              </w:rPr>
              <w:instrText xml:space="preserve"> PAGEREF _Toc127171931 \h </w:instrText>
            </w:r>
            <w:r w:rsidR="00790E0F">
              <w:rPr>
                <w:noProof/>
                <w:webHidden/>
              </w:rPr>
            </w:r>
            <w:r w:rsidR="00790E0F">
              <w:rPr>
                <w:noProof/>
                <w:webHidden/>
              </w:rPr>
              <w:fldChar w:fldCharType="separate"/>
            </w:r>
            <w:r w:rsidR="00352456">
              <w:rPr>
                <w:noProof/>
                <w:webHidden/>
              </w:rPr>
              <w:t>3</w:t>
            </w:r>
            <w:r w:rsidR="00790E0F">
              <w:rPr>
                <w:noProof/>
                <w:webHidden/>
              </w:rPr>
              <w:fldChar w:fldCharType="end"/>
            </w:r>
          </w:hyperlink>
        </w:p>
        <w:p w14:paraId="34326050" w14:textId="63BF979F"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32" w:history="1">
            <w:r w:rsidR="00790E0F" w:rsidRPr="00B25712">
              <w:rPr>
                <w:rStyle w:val="Hyperlink"/>
                <w:rFonts w:ascii="Open Sans Light" w:eastAsia="Open Sans" w:hAnsi="Open Sans Light" w:cs="Open Sans Light"/>
                <w:b/>
                <w:bCs/>
                <w:noProof/>
              </w:rPr>
              <w:t>3. A Ouvidoria</w:t>
            </w:r>
            <w:r w:rsidR="00790E0F">
              <w:rPr>
                <w:noProof/>
                <w:webHidden/>
              </w:rPr>
              <w:tab/>
            </w:r>
            <w:r w:rsidR="00790E0F">
              <w:rPr>
                <w:noProof/>
                <w:webHidden/>
              </w:rPr>
              <w:fldChar w:fldCharType="begin"/>
            </w:r>
            <w:r w:rsidR="00790E0F">
              <w:rPr>
                <w:noProof/>
                <w:webHidden/>
              </w:rPr>
              <w:instrText xml:space="preserve"> PAGEREF _Toc127171932 \h </w:instrText>
            </w:r>
            <w:r w:rsidR="00790E0F">
              <w:rPr>
                <w:noProof/>
                <w:webHidden/>
              </w:rPr>
            </w:r>
            <w:r w:rsidR="00790E0F">
              <w:rPr>
                <w:noProof/>
                <w:webHidden/>
              </w:rPr>
              <w:fldChar w:fldCharType="separate"/>
            </w:r>
            <w:r w:rsidR="00352456">
              <w:rPr>
                <w:noProof/>
                <w:webHidden/>
              </w:rPr>
              <w:t>4</w:t>
            </w:r>
            <w:r w:rsidR="00790E0F">
              <w:rPr>
                <w:noProof/>
                <w:webHidden/>
              </w:rPr>
              <w:fldChar w:fldCharType="end"/>
            </w:r>
          </w:hyperlink>
        </w:p>
        <w:p w14:paraId="0BA5BDB9" w14:textId="56B6E5FC"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33" w:history="1">
            <w:r w:rsidR="00790E0F" w:rsidRPr="00B25712">
              <w:rPr>
                <w:rStyle w:val="Hyperlink"/>
                <w:rFonts w:ascii="Open Sans Light" w:eastAsia="Open Sans Light" w:hAnsi="Open Sans Light" w:cs="Open Sans Light"/>
                <w:b/>
                <w:noProof/>
              </w:rPr>
              <w:t>4. Canais de atendimento</w:t>
            </w:r>
            <w:r w:rsidR="00790E0F">
              <w:rPr>
                <w:noProof/>
                <w:webHidden/>
              </w:rPr>
              <w:tab/>
            </w:r>
            <w:r w:rsidR="00790E0F">
              <w:rPr>
                <w:noProof/>
                <w:webHidden/>
              </w:rPr>
              <w:fldChar w:fldCharType="begin"/>
            </w:r>
            <w:r w:rsidR="00790E0F">
              <w:rPr>
                <w:noProof/>
                <w:webHidden/>
              </w:rPr>
              <w:instrText xml:space="preserve"> PAGEREF _Toc127171933 \h </w:instrText>
            </w:r>
            <w:r w:rsidR="00790E0F">
              <w:rPr>
                <w:noProof/>
                <w:webHidden/>
              </w:rPr>
            </w:r>
            <w:r w:rsidR="00790E0F">
              <w:rPr>
                <w:noProof/>
                <w:webHidden/>
              </w:rPr>
              <w:fldChar w:fldCharType="separate"/>
            </w:r>
            <w:r w:rsidR="00352456">
              <w:rPr>
                <w:noProof/>
                <w:webHidden/>
              </w:rPr>
              <w:t>5</w:t>
            </w:r>
            <w:r w:rsidR="00790E0F">
              <w:rPr>
                <w:noProof/>
                <w:webHidden/>
              </w:rPr>
              <w:fldChar w:fldCharType="end"/>
            </w:r>
          </w:hyperlink>
        </w:p>
        <w:p w14:paraId="706C21D2" w14:textId="7B34B291"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34" w:history="1">
            <w:r w:rsidR="00790E0F" w:rsidRPr="00B25712">
              <w:rPr>
                <w:rStyle w:val="Hyperlink"/>
                <w:rFonts w:ascii="Open Sans Light" w:hAnsi="Open Sans Light" w:cs="Open Sans Light"/>
                <w:b/>
                <w:bCs/>
                <w:noProof/>
              </w:rPr>
              <w:t>5. Ouvidoria em números</w:t>
            </w:r>
            <w:r w:rsidR="00790E0F">
              <w:rPr>
                <w:noProof/>
                <w:webHidden/>
              </w:rPr>
              <w:tab/>
            </w:r>
            <w:r w:rsidR="00790E0F">
              <w:rPr>
                <w:noProof/>
                <w:webHidden/>
              </w:rPr>
              <w:fldChar w:fldCharType="begin"/>
            </w:r>
            <w:r w:rsidR="00790E0F">
              <w:rPr>
                <w:noProof/>
                <w:webHidden/>
              </w:rPr>
              <w:instrText xml:space="preserve"> PAGEREF _Toc127171934 \h </w:instrText>
            </w:r>
            <w:r w:rsidR="00790E0F">
              <w:rPr>
                <w:noProof/>
                <w:webHidden/>
              </w:rPr>
            </w:r>
            <w:r w:rsidR="00790E0F">
              <w:rPr>
                <w:noProof/>
                <w:webHidden/>
              </w:rPr>
              <w:fldChar w:fldCharType="separate"/>
            </w:r>
            <w:r w:rsidR="00352456">
              <w:rPr>
                <w:noProof/>
                <w:webHidden/>
              </w:rPr>
              <w:t>6</w:t>
            </w:r>
            <w:r w:rsidR="00790E0F">
              <w:rPr>
                <w:noProof/>
                <w:webHidden/>
              </w:rPr>
              <w:fldChar w:fldCharType="end"/>
            </w:r>
          </w:hyperlink>
        </w:p>
        <w:p w14:paraId="7F5A574B" w14:textId="1170EF35"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35" w:history="1">
            <w:r w:rsidR="00790E0F" w:rsidRPr="00B25712">
              <w:rPr>
                <w:rStyle w:val="Hyperlink"/>
                <w:rFonts w:ascii="Open Sans Light" w:eastAsia="Open Sans" w:hAnsi="Open Sans Light" w:cs="Open Sans Light"/>
                <w:b/>
                <w:bCs/>
                <w:noProof/>
              </w:rPr>
              <w:t>5.1. Manifestações</w:t>
            </w:r>
            <w:r w:rsidR="00790E0F">
              <w:rPr>
                <w:noProof/>
                <w:webHidden/>
              </w:rPr>
              <w:tab/>
            </w:r>
            <w:r w:rsidR="00790E0F">
              <w:rPr>
                <w:noProof/>
                <w:webHidden/>
              </w:rPr>
              <w:fldChar w:fldCharType="begin"/>
            </w:r>
            <w:r w:rsidR="00790E0F">
              <w:rPr>
                <w:noProof/>
                <w:webHidden/>
              </w:rPr>
              <w:instrText xml:space="preserve"> PAGEREF _Toc127171935 \h </w:instrText>
            </w:r>
            <w:r w:rsidR="00790E0F">
              <w:rPr>
                <w:noProof/>
                <w:webHidden/>
              </w:rPr>
            </w:r>
            <w:r w:rsidR="00790E0F">
              <w:rPr>
                <w:noProof/>
                <w:webHidden/>
              </w:rPr>
              <w:fldChar w:fldCharType="separate"/>
            </w:r>
            <w:r w:rsidR="00352456">
              <w:rPr>
                <w:noProof/>
                <w:webHidden/>
              </w:rPr>
              <w:t>7</w:t>
            </w:r>
            <w:r w:rsidR="00790E0F">
              <w:rPr>
                <w:noProof/>
                <w:webHidden/>
              </w:rPr>
              <w:fldChar w:fldCharType="end"/>
            </w:r>
          </w:hyperlink>
        </w:p>
        <w:p w14:paraId="47D3C890" w14:textId="67949648"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36" w:history="1">
            <w:r w:rsidR="00790E0F" w:rsidRPr="00B25712">
              <w:rPr>
                <w:rStyle w:val="Hyperlink"/>
                <w:rFonts w:ascii="Open Sans Light" w:eastAsia="Open Sans" w:hAnsi="Open Sans Light" w:cs="Open Sans Light"/>
                <w:b/>
                <w:bCs/>
                <w:noProof/>
              </w:rPr>
              <w:t>5.1.1 Painel Resolveu?</w:t>
            </w:r>
            <w:r w:rsidR="00790E0F">
              <w:rPr>
                <w:noProof/>
                <w:webHidden/>
              </w:rPr>
              <w:tab/>
            </w:r>
            <w:r w:rsidR="00790E0F">
              <w:rPr>
                <w:noProof/>
                <w:webHidden/>
              </w:rPr>
              <w:fldChar w:fldCharType="begin"/>
            </w:r>
            <w:r w:rsidR="00790E0F">
              <w:rPr>
                <w:noProof/>
                <w:webHidden/>
              </w:rPr>
              <w:instrText xml:space="preserve"> PAGEREF _Toc127171936 \h </w:instrText>
            </w:r>
            <w:r w:rsidR="00790E0F">
              <w:rPr>
                <w:noProof/>
                <w:webHidden/>
              </w:rPr>
            </w:r>
            <w:r w:rsidR="00790E0F">
              <w:rPr>
                <w:noProof/>
                <w:webHidden/>
              </w:rPr>
              <w:fldChar w:fldCharType="separate"/>
            </w:r>
            <w:r w:rsidR="00352456">
              <w:rPr>
                <w:noProof/>
                <w:webHidden/>
              </w:rPr>
              <w:t>8</w:t>
            </w:r>
            <w:r w:rsidR="00790E0F">
              <w:rPr>
                <w:noProof/>
                <w:webHidden/>
              </w:rPr>
              <w:fldChar w:fldCharType="end"/>
            </w:r>
          </w:hyperlink>
        </w:p>
        <w:p w14:paraId="22C220F1" w14:textId="680C46A8"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37" w:history="1">
            <w:r w:rsidR="00790E0F" w:rsidRPr="00B25712">
              <w:rPr>
                <w:rStyle w:val="Hyperlink"/>
                <w:rFonts w:ascii="Open Sans Light" w:eastAsia="Open Sans" w:hAnsi="Open Sans Light" w:cs="Open Sans Light"/>
                <w:b/>
                <w:noProof/>
              </w:rPr>
              <w:t>5.1.2 Volumetria</w:t>
            </w:r>
            <w:r w:rsidR="00790E0F">
              <w:rPr>
                <w:noProof/>
                <w:webHidden/>
              </w:rPr>
              <w:tab/>
            </w:r>
            <w:r w:rsidR="00790E0F">
              <w:rPr>
                <w:noProof/>
                <w:webHidden/>
              </w:rPr>
              <w:fldChar w:fldCharType="begin"/>
            </w:r>
            <w:r w:rsidR="00790E0F">
              <w:rPr>
                <w:noProof/>
                <w:webHidden/>
              </w:rPr>
              <w:instrText xml:space="preserve"> PAGEREF _Toc127171937 \h </w:instrText>
            </w:r>
            <w:r w:rsidR="00790E0F">
              <w:rPr>
                <w:noProof/>
                <w:webHidden/>
              </w:rPr>
            </w:r>
            <w:r w:rsidR="00790E0F">
              <w:rPr>
                <w:noProof/>
                <w:webHidden/>
              </w:rPr>
              <w:fldChar w:fldCharType="separate"/>
            </w:r>
            <w:r w:rsidR="00352456">
              <w:rPr>
                <w:noProof/>
                <w:webHidden/>
              </w:rPr>
              <w:t>9</w:t>
            </w:r>
            <w:r w:rsidR="00790E0F">
              <w:rPr>
                <w:noProof/>
                <w:webHidden/>
              </w:rPr>
              <w:fldChar w:fldCharType="end"/>
            </w:r>
          </w:hyperlink>
        </w:p>
        <w:p w14:paraId="0C769538" w14:textId="1B3E5DA4"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38" w:history="1">
            <w:r w:rsidR="00790E0F" w:rsidRPr="00B25712">
              <w:rPr>
                <w:rStyle w:val="Hyperlink"/>
                <w:rFonts w:ascii="Open Sans Light" w:eastAsia="Open Sans Light" w:hAnsi="Open Sans Light" w:cs="Open Sans Light"/>
                <w:b/>
                <w:noProof/>
              </w:rPr>
              <w:t>5.1.3 Tipos de manifestação</w:t>
            </w:r>
            <w:r w:rsidR="00790E0F">
              <w:rPr>
                <w:noProof/>
                <w:webHidden/>
              </w:rPr>
              <w:tab/>
            </w:r>
            <w:r w:rsidR="00790E0F">
              <w:rPr>
                <w:noProof/>
                <w:webHidden/>
              </w:rPr>
              <w:fldChar w:fldCharType="begin"/>
            </w:r>
            <w:r w:rsidR="00790E0F">
              <w:rPr>
                <w:noProof/>
                <w:webHidden/>
              </w:rPr>
              <w:instrText xml:space="preserve"> PAGEREF _Toc127171938 \h </w:instrText>
            </w:r>
            <w:r w:rsidR="00790E0F">
              <w:rPr>
                <w:noProof/>
                <w:webHidden/>
              </w:rPr>
            </w:r>
            <w:r w:rsidR="00790E0F">
              <w:rPr>
                <w:noProof/>
                <w:webHidden/>
              </w:rPr>
              <w:fldChar w:fldCharType="separate"/>
            </w:r>
            <w:r w:rsidR="00352456">
              <w:rPr>
                <w:noProof/>
                <w:webHidden/>
              </w:rPr>
              <w:t>10</w:t>
            </w:r>
            <w:r w:rsidR="00790E0F">
              <w:rPr>
                <w:noProof/>
                <w:webHidden/>
              </w:rPr>
              <w:fldChar w:fldCharType="end"/>
            </w:r>
          </w:hyperlink>
        </w:p>
        <w:p w14:paraId="3C474CC0" w14:textId="510EA2E8" w:rsidR="00790E0F" w:rsidRDefault="00000000" w:rsidP="00790E0F">
          <w:pPr>
            <w:pStyle w:val="Sumrio4"/>
            <w:tabs>
              <w:tab w:val="right" w:leader="dot" w:pos="6914"/>
            </w:tabs>
            <w:spacing w:after="0" w:line="240" w:lineRule="auto"/>
            <w:rPr>
              <w:rFonts w:asciiTheme="minorHAnsi" w:eastAsiaTheme="minorEastAsia" w:hAnsiTheme="minorHAnsi" w:cstheme="minorBidi"/>
              <w:noProof/>
              <w:lang w:eastAsia="pt-BR"/>
            </w:rPr>
          </w:pPr>
          <w:hyperlink w:anchor="_Toc127171939" w:history="1">
            <w:r w:rsidR="00790E0F" w:rsidRPr="00B25712">
              <w:rPr>
                <w:rStyle w:val="Hyperlink"/>
                <w:rFonts w:ascii="Open Sans Light" w:hAnsi="Open Sans Light" w:cs="Open Sans Light"/>
                <w:b/>
                <w:noProof/>
              </w:rPr>
              <w:t>5.1.3.1. Denúncias</w:t>
            </w:r>
            <w:r w:rsidR="00790E0F">
              <w:rPr>
                <w:noProof/>
                <w:webHidden/>
              </w:rPr>
              <w:tab/>
            </w:r>
            <w:r w:rsidR="00790E0F">
              <w:rPr>
                <w:noProof/>
                <w:webHidden/>
              </w:rPr>
              <w:fldChar w:fldCharType="begin"/>
            </w:r>
            <w:r w:rsidR="00790E0F">
              <w:rPr>
                <w:noProof/>
                <w:webHidden/>
              </w:rPr>
              <w:instrText xml:space="preserve"> PAGEREF _Toc127171939 \h </w:instrText>
            </w:r>
            <w:r w:rsidR="00790E0F">
              <w:rPr>
                <w:noProof/>
                <w:webHidden/>
              </w:rPr>
            </w:r>
            <w:r w:rsidR="00790E0F">
              <w:rPr>
                <w:noProof/>
                <w:webHidden/>
              </w:rPr>
              <w:fldChar w:fldCharType="separate"/>
            </w:r>
            <w:r w:rsidR="00352456">
              <w:rPr>
                <w:noProof/>
                <w:webHidden/>
              </w:rPr>
              <w:t>11</w:t>
            </w:r>
            <w:r w:rsidR="00790E0F">
              <w:rPr>
                <w:noProof/>
                <w:webHidden/>
              </w:rPr>
              <w:fldChar w:fldCharType="end"/>
            </w:r>
          </w:hyperlink>
        </w:p>
        <w:p w14:paraId="16583F90" w14:textId="5B81BF19"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40" w:history="1">
            <w:r w:rsidR="00790E0F" w:rsidRPr="00B25712">
              <w:rPr>
                <w:rStyle w:val="Hyperlink"/>
                <w:rFonts w:ascii="Open Sans Light" w:eastAsia="Open Sans Light" w:hAnsi="Open Sans Light" w:cs="Open Sans Light"/>
                <w:b/>
                <w:noProof/>
              </w:rPr>
              <w:t>5.1.4 Categoria</w:t>
            </w:r>
            <w:r w:rsidR="00790E0F">
              <w:rPr>
                <w:noProof/>
                <w:webHidden/>
              </w:rPr>
              <w:tab/>
            </w:r>
            <w:r w:rsidR="00790E0F">
              <w:rPr>
                <w:noProof/>
                <w:webHidden/>
              </w:rPr>
              <w:fldChar w:fldCharType="begin"/>
            </w:r>
            <w:r w:rsidR="00790E0F">
              <w:rPr>
                <w:noProof/>
                <w:webHidden/>
              </w:rPr>
              <w:instrText xml:space="preserve"> PAGEREF _Toc127171940 \h </w:instrText>
            </w:r>
            <w:r w:rsidR="00790E0F">
              <w:rPr>
                <w:noProof/>
                <w:webHidden/>
              </w:rPr>
            </w:r>
            <w:r w:rsidR="00790E0F">
              <w:rPr>
                <w:noProof/>
                <w:webHidden/>
              </w:rPr>
              <w:fldChar w:fldCharType="separate"/>
            </w:r>
            <w:r w:rsidR="00352456">
              <w:rPr>
                <w:noProof/>
                <w:webHidden/>
              </w:rPr>
              <w:t>14</w:t>
            </w:r>
            <w:r w:rsidR="00790E0F">
              <w:rPr>
                <w:noProof/>
                <w:webHidden/>
              </w:rPr>
              <w:fldChar w:fldCharType="end"/>
            </w:r>
          </w:hyperlink>
        </w:p>
        <w:p w14:paraId="528B3AAC" w14:textId="0D0DA2DD" w:rsidR="00790E0F" w:rsidRDefault="00000000" w:rsidP="00790E0F">
          <w:pPr>
            <w:pStyle w:val="Sumrio4"/>
            <w:tabs>
              <w:tab w:val="right" w:leader="dot" w:pos="6914"/>
            </w:tabs>
            <w:spacing w:after="0" w:line="240" w:lineRule="auto"/>
            <w:rPr>
              <w:rFonts w:asciiTheme="minorHAnsi" w:eastAsiaTheme="minorEastAsia" w:hAnsiTheme="minorHAnsi" w:cstheme="minorBidi"/>
              <w:noProof/>
              <w:lang w:eastAsia="pt-BR"/>
            </w:rPr>
          </w:pPr>
          <w:hyperlink w:anchor="_Toc127171941" w:history="1">
            <w:r w:rsidR="00790E0F" w:rsidRPr="00B25712">
              <w:rPr>
                <w:rStyle w:val="Hyperlink"/>
                <w:rFonts w:ascii="Open Sans Light" w:eastAsia="Open Sans Light" w:hAnsi="Open Sans Light" w:cs="Open Sans Light"/>
                <w:b/>
                <w:noProof/>
              </w:rPr>
              <w:t>5.1.4.1 Gestão</w:t>
            </w:r>
            <w:r w:rsidR="00790E0F">
              <w:rPr>
                <w:noProof/>
                <w:webHidden/>
              </w:rPr>
              <w:tab/>
            </w:r>
            <w:r w:rsidR="00790E0F">
              <w:rPr>
                <w:noProof/>
                <w:webHidden/>
              </w:rPr>
              <w:fldChar w:fldCharType="begin"/>
            </w:r>
            <w:r w:rsidR="00790E0F">
              <w:rPr>
                <w:noProof/>
                <w:webHidden/>
              </w:rPr>
              <w:instrText xml:space="preserve"> PAGEREF _Toc127171941 \h </w:instrText>
            </w:r>
            <w:r w:rsidR="00790E0F">
              <w:rPr>
                <w:noProof/>
                <w:webHidden/>
              </w:rPr>
            </w:r>
            <w:r w:rsidR="00790E0F">
              <w:rPr>
                <w:noProof/>
                <w:webHidden/>
              </w:rPr>
              <w:fldChar w:fldCharType="separate"/>
            </w:r>
            <w:r w:rsidR="00352456">
              <w:rPr>
                <w:noProof/>
                <w:webHidden/>
              </w:rPr>
              <w:t>15</w:t>
            </w:r>
            <w:r w:rsidR="00790E0F">
              <w:rPr>
                <w:noProof/>
                <w:webHidden/>
              </w:rPr>
              <w:fldChar w:fldCharType="end"/>
            </w:r>
          </w:hyperlink>
        </w:p>
        <w:p w14:paraId="4256BDA3" w14:textId="76C14265" w:rsidR="00790E0F" w:rsidRDefault="00000000" w:rsidP="00790E0F">
          <w:pPr>
            <w:pStyle w:val="Sumrio5"/>
            <w:tabs>
              <w:tab w:val="right" w:leader="dot" w:pos="6914"/>
            </w:tabs>
            <w:spacing w:after="0" w:line="240" w:lineRule="auto"/>
            <w:rPr>
              <w:rFonts w:asciiTheme="minorHAnsi" w:eastAsiaTheme="minorEastAsia" w:hAnsiTheme="minorHAnsi" w:cstheme="minorBidi"/>
              <w:noProof/>
              <w:lang w:eastAsia="pt-BR"/>
            </w:rPr>
          </w:pPr>
          <w:hyperlink w:anchor="_Toc127171942" w:history="1">
            <w:r w:rsidR="00790E0F" w:rsidRPr="00B25712">
              <w:rPr>
                <w:rStyle w:val="Hyperlink"/>
                <w:rFonts w:ascii="Open Sans Light" w:eastAsia="Open Sans Light" w:hAnsi="Open Sans Light" w:cs="Open Sans Light"/>
                <w:b/>
                <w:bCs/>
                <w:noProof/>
              </w:rPr>
              <w:t>5.1.4.2.1 Plano de Assistência à Saúde do SERPRO – PAS/SERPRO</w:t>
            </w:r>
            <w:r w:rsidR="00790E0F">
              <w:rPr>
                <w:noProof/>
                <w:webHidden/>
              </w:rPr>
              <w:tab/>
            </w:r>
            <w:r w:rsidR="00790E0F">
              <w:rPr>
                <w:noProof/>
                <w:webHidden/>
              </w:rPr>
              <w:fldChar w:fldCharType="begin"/>
            </w:r>
            <w:r w:rsidR="00790E0F">
              <w:rPr>
                <w:noProof/>
                <w:webHidden/>
              </w:rPr>
              <w:instrText xml:space="preserve"> PAGEREF _Toc127171942 \h </w:instrText>
            </w:r>
            <w:r w:rsidR="00790E0F">
              <w:rPr>
                <w:noProof/>
                <w:webHidden/>
              </w:rPr>
            </w:r>
            <w:r w:rsidR="00790E0F">
              <w:rPr>
                <w:noProof/>
                <w:webHidden/>
              </w:rPr>
              <w:fldChar w:fldCharType="separate"/>
            </w:r>
            <w:r w:rsidR="00352456">
              <w:rPr>
                <w:noProof/>
                <w:webHidden/>
              </w:rPr>
              <w:t>15</w:t>
            </w:r>
            <w:r w:rsidR="00790E0F">
              <w:rPr>
                <w:noProof/>
                <w:webHidden/>
              </w:rPr>
              <w:fldChar w:fldCharType="end"/>
            </w:r>
          </w:hyperlink>
        </w:p>
        <w:p w14:paraId="14B5F84D" w14:textId="4B60298F" w:rsidR="00790E0F" w:rsidRDefault="00000000" w:rsidP="00790E0F">
          <w:pPr>
            <w:pStyle w:val="Sumrio5"/>
            <w:tabs>
              <w:tab w:val="right" w:leader="dot" w:pos="6914"/>
            </w:tabs>
            <w:spacing w:after="0" w:line="240" w:lineRule="auto"/>
            <w:rPr>
              <w:rFonts w:asciiTheme="minorHAnsi" w:eastAsiaTheme="minorEastAsia" w:hAnsiTheme="minorHAnsi" w:cstheme="minorBidi"/>
              <w:noProof/>
              <w:lang w:eastAsia="pt-BR"/>
            </w:rPr>
          </w:pPr>
          <w:hyperlink w:anchor="_Toc127171943" w:history="1">
            <w:r w:rsidR="00790E0F" w:rsidRPr="00B25712">
              <w:rPr>
                <w:rStyle w:val="Hyperlink"/>
                <w:rFonts w:ascii="Open Sans Light" w:eastAsia="Open Sans Light" w:hAnsi="Open Sans Light" w:cs="Open Sans Light"/>
                <w:b/>
                <w:noProof/>
              </w:rPr>
              <w:t>5.1.4.2.2 Fale com a GP</w:t>
            </w:r>
            <w:r w:rsidR="00790E0F">
              <w:rPr>
                <w:noProof/>
                <w:webHidden/>
              </w:rPr>
              <w:tab/>
            </w:r>
            <w:r w:rsidR="00790E0F">
              <w:rPr>
                <w:noProof/>
                <w:webHidden/>
              </w:rPr>
              <w:fldChar w:fldCharType="begin"/>
            </w:r>
            <w:r w:rsidR="00790E0F">
              <w:rPr>
                <w:noProof/>
                <w:webHidden/>
              </w:rPr>
              <w:instrText xml:space="preserve"> PAGEREF _Toc127171943 \h </w:instrText>
            </w:r>
            <w:r w:rsidR="00790E0F">
              <w:rPr>
                <w:noProof/>
                <w:webHidden/>
              </w:rPr>
            </w:r>
            <w:r w:rsidR="00790E0F">
              <w:rPr>
                <w:noProof/>
                <w:webHidden/>
              </w:rPr>
              <w:fldChar w:fldCharType="separate"/>
            </w:r>
            <w:r w:rsidR="00352456">
              <w:rPr>
                <w:noProof/>
                <w:webHidden/>
              </w:rPr>
              <w:t>15</w:t>
            </w:r>
            <w:r w:rsidR="00790E0F">
              <w:rPr>
                <w:noProof/>
                <w:webHidden/>
              </w:rPr>
              <w:fldChar w:fldCharType="end"/>
            </w:r>
          </w:hyperlink>
        </w:p>
        <w:p w14:paraId="24034C89" w14:textId="544C6C42" w:rsidR="00790E0F" w:rsidRDefault="00000000" w:rsidP="00790E0F">
          <w:pPr>
            <w:pStyle w:val="Sumrio4"/>
            <w:tabs>
              <w:tab w:val="right" w:leader="dot" w:pos="6914"/>
            </w:tabs>
            <w:spacing w:after="0" w:line="240" w:lineRule="auto"/>
            <w:rPr>
              <w:rFonts w:asciiTheme="minorHAnsi" w:eastAsiaTheme="minorEastAsia" w:hAnsiTheme="minorHAnsi" w:cstheme="minorBidi"/>
              <w:noProof/>
              <w:lang w:eastAsia="pt-BR"/>
            </w:rPr>
          </w:pPr>
          <w:hyperlink w:anchor="_Toc127171944" w:history="1">
            <w:r w:rsidR="00790E0F" w:rsidRPr="00B25712">
              <w:rPr>
                <w:rStyle w:val="Hyperlink"/>
                <w:rFonts w:ascii="Open Sans Light" w:eastAsia="Open Sans Light" w:hAnsi="Open Sans Light" w:cs="Open Sans Light"/>
                <w:b/>
                <w:noProof/>
              </w:rPr>
              <w:t>5.1.4.2 Negócio</w:t>
            </w:r>
            <w:r w:rsidR="00790E0F">
              <w:rPr>
                <w:noProof/>
                <w:webHidden/>
              </w:rPr>
              <w:tab/>
            </w:r>
            <w:r w:rsidR="00790E0F">
              <w:rPr>
                <w:noProof/>
                <w:webHidden/>
              </w:rPr>
              <w:fldChar w:fldCharType="begin"/>
            </w:r>
            <w:r w:rsidR="00790E0F">
              <w:rPr>
                <w:noProof/>
                <w:webHidden/>
              </w:rPr>
              <w:instrText xml:space="preserve"> PAGEREF _Toc127171944 \h </w:instrText>
            </w:r>
            <w:r w:rsidR="00790E0F">
              <w:rPr>
                <w:noProof/>
                <w:webHidden/>
              </w:rPr>
            </w:r>
            <w:r w:rsidR="00790E0F">
              <w:rPr>
                <w:noProof/>
                <w:webHidden/>
              </w:rPr>
              <w:fldChar w:fldCharType="separate"/>
            </w:r>
            <w:r w:rsidR="00352456">
              <w:rPr>
                <w:noProof/>
                <w:webHidden/>
              </w:rPr>
              <w:t>16</w:t>
            </w:r>
            <w:r w:rsidR="00790E0F">
              <w:rPr>
                <w:noProof/>
                <w:webHidden/>
              </w:rPr>
              <w:fldChar w:fldCharType="end"/>
            </w:r>
          </w:hyperlink>
        </w:p>
        <w:p w14:paraId="2D9BDDD7" w14:textId="00DAE861" w:rsidR="00790E0F" w:rsidRDefault="00000000" w:rsidP="00790E0F">
          <w:pPr>
            <w:pStyle w:val="Sumrio5"/>
            <w:tabs>
              <w:tab w:val="right" w:leader="dot" w:pos="6914"/>
            </w:tabs>
            <w:spacing w:after="0" w:line="240" w:lineRule="auto"/>
            <w:rPr>
              <w:rFonts w:asciiTheme="minorHAnsi" w:eastAsiaTheme="minorEastAsia" w:hAnsiTheme="minorHAnsi" w:cstheme="minorBidi"/>
              <w:noProof/>
              <w:lang w:eastAsia="pt-BR"/>
            </w:rPr>
          </w:pPr>
          <w:hyperlink w:anchor="_Toc127171945" w:history="1">
            <w:r w:rsidR="00790E0F" w:rsidRPr="00B25712">
              <w:rPr>
                <w:rStyle w:val="Hyperlink"/>
                <w:rFonts w:ascii="Open Sans Light" w:eastAsia="Open Sans Light" w:hAnsi="Open Sans Light" w:cs="Open Sans Light"/>
                <w:b/>
                <w:noProof/>
              </w:rPr>
              <w:t>5.1.4.2.1 Serviços</w:t>
            </w:r>
            <w:r w:rsidR="00790E0F">
              <w:rPr>
                <w:noProof/>
                <w:webHidden/>
              </w:rPr>
              <w:tab/>
            </w:r>
            <w:r w:rsidR="00790E0F">
              <w:rPr>
                <w:noProof/>
                <w:webHidden/>
              </w:rPr>
              <w:fldChar w:fldCharType="begin"/>
            </w:r>
            <w:r w:rsidR="00790E0F">
              <w:rPr>
                <w:noProof/>
                <w:webHidden/>
              </w:rPr>
              <w:instrText xml:space="preserve"> PAGEREF _Toc127171945 \h </w:instrText>
            </w:r>
            <w:r w:rsidR="00790E0F">
              <w:rPr>
                <w:noProof/>
                <w:webHidden/>
              </w:rPr>
            </w:r>
            <w:r w:rsidR="00790E0F">
              <w:rPr>
                <w:noProof/>
                <w:webHidden/>
              </w:rPr>
              <w:fldChar w:fldCharType="separate"/>
            </w:r>
            <w:r w:rsidR="00352456">
              <w:rPr>
                <w:noProof/>
                <w:webHidden/>
              </w:rPr>
              <w:t>17</w:t>
            </w:r>
            <w:r w:rsidR="00790E0F">
              <w:rPr>
                <w:noProof/>
                <w:webHidden/>
              </w:rPr>
              <w:fldChar w:fldCharType="end"/>
            </w:r>
          </w:hyperlink>
        </w:p>
        <w:p w14:paraId="4F9A522D" w14:textId="60A72BF2" w:rsidR="00790E0F" w:rsidRDefault="00000000" w:rsidP="00790E0F">
          <w:pPr>
            <w:pStyle w:val="Sumrio5"/>
            <w:tabs>
              <w:tab w:val="right" w:leader="dot" w:pos="6914"/>
            </w:tabs>
            <w:spacing w:after="0" w:line="240" w:lineRule="auto"/>
            <w:rPr>
              <w:rFonts w:asciiTheme="minorHAnsi" w:eastAsiaTheme="minorEastAsia" w:hAnsiTheme="minorHAnsi" w:cstheme="minorBidi"/>
              <w:noProof/>
              <w:lang w:eastAsia="pt-BR"/>
            </w:rPr>
          </w:pPr>
          <w:hyperlink w:anchor="_Toc127171946" w:history="1">
            <w:r w:rsidR="00790E0F" w:rsidRPr="00B25712">
              <w:rPr>
                <w:rStyle w:val="Hyperlink"/>
                <w:rFonts w:ascii="Open Sans Light" w:eastAsia="Open Sans Light" w:hAnsi="Open Sans Light" w:cs="Open Sans Light"/>
                <w:b/>
                <w:noProof/>
              </w:rPr>
              <w:t>5.1.4.2.2 Central de Serviços Serpro (CSS)</w:t>
            </w:r>
            <w:r w:rsidR="00790E0F">
              <w:rPr>
                <w:noProof/>
                <w:webHidden/>
              </w:rPr>
              <w:tab/>
            </w:r>
            <w:r w:rsidR="00790E0F">
              <w:rPr>
                <w:noProof/>
                <w:webHidden/>
              </w:rPr>
              <w:fldChar w:fldCharType="begin"/>
            </w:r>
            <w:r w:rsidR="00790E0F">
              <w:rPr>
                <w:noProof/>
                <w:webHidden/>
              </w:rPr>
              <w:instrText xml:space="preserve"> PAGEREF _Toc127171946 \h </w:instrText>
            </w:r>
            <w:r w:rsidR="00790E0F">
              <w:rPr>
                <w:noProof/>
                <w:webHidden/>
              </w:rPr>
            </w:r>
            <w:r w:rsidR="00790E0F">
              <w:rPr>
                <w:noProof/>
                <w:webHidden/>
              </w:rPr>
              <w:fldChar w:fldCharType="separate"/>
            </w:r>
            <w:r w:rsidR="00352456">
              <w:rPr>
                <w:noProof/>
                <w:webHidden/>
              </w:rPr>
              <w:t>18</w:t>
            </w:r>
            <w:r w:rsidR="00790E0F">
              <w:rPr>
                <w:noProof/>
                <w:webHidden/>
              </w:rPr>
              <w:fldChar w:fldCharType="end"/>
            </w:r>
          </w:hyperlink>
        </w:p>
        <w:p w14:paraId="6E4F76B7" w14:textId="2A0FA11F" w:rsidR="00790E0F" w:rsidRDefault="00000000" w:rsidP="00790E0F">
          <w:pPr>
            <w:pStyle w:val="Sumrio5"/>
            <w:tabs>
              <w:tab w:val="right" w:leader="dot" w:pos="6914"/>
            </w:tabs>
            <w:spacing w:after="0" w:line="240" w:lineRule="auto"/>
            <w:rPr>
              <w:rFonts w:asciiTheme="minorHAnsi" w:eastAsiaTheme="minorEastAsia" w:hAnsiTheme="minorHAnsi" w:cstheme="minorBidi"/>
              <w:noProof/>
              <w:lang w:eastAsia="pt-BR"/>
            </w:rPr>
          </w:pPr>
          <w:hyperlink w:anchor="_Toc127171947" w:history="1">
            <w:r w:rsidR="00790E0F" w:rsidRPr="00B25712">
              <w:rPr>
                <w:rStyle w:val="Hyperlink"/>
                <w:rFonts w:ascii="Open Sans Light" w:eastAsia="Open Sans Light" w:hAnsi="Open Sans Light" w:cs="Open Sans Light"/>
                <w:b/>
                <w:noProof/>
              </w:rPr>
              <w:t>5.1.4.2.3 Reclame Aqui</w:t>
            </w:r>
            <w:r w:rsidR="00790E0F">
              <w:rPr>
                <w:noProof/>
                <w:webHidden/>
              </w:rPr>
              <w:tab/>
            </w:r>
            <w:r w:rsidR="00790E0F">
              <w:rPr>
                <w:noProof/>
                <w:webHidden/>
              </w:rPr>
              <w:fldChar w:fldCharType="begin"/>
            </w:r>
            <w:r w:rsidR="00790E0F">
              <w:rPr>
                <w:noProof/>
                <w:webHidden/>
              </w:rPr>
              <w:instrText xml:space="preserve"> PAGEREF _Toc127171947 \h </w:instrText>
            </w:r>
            <w:r w:rsidR="00790E0F">
              <w:rPr>
                <w:noProof/>
                <w:webHidden/>
              </w:rPr>
            </w:r>
            <w:r w:rsidR="00790E0F">
              <w:rPr>
                <w:noProof/>
                <w:webHidden/>
              </w:rPr>
              <w:fldChar w:fldCharType="separate"/>
            </w:r>
            <w:r w:rsidR="00352456">
              <w:rPr>
                <w:noProof/>
                <w:webHidden/>
              </w:rPr>
              <w:t>19</w:t>
            </w:r>
            <w:r w:rsidR="00790E0F">
              <w:rPr>
                <w:noProof/>
                <w:webHidden/>
              </w:rPr>
              <w:fldChar w:fldCharType="end"/>
            </w:r>
          </w:hyperlink>
        </w:p>
        <w:p w14:paraId="798A39AC" w14:textId="3734B0F5"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48" w:history="1">
            <w:r w:rsidR="00790E0F" w:rsidRPr="00B25712">
              <w:rPr>
                <w:rStyle w:val="Hyperlink"/>
                <w:rFonts w:ascii="Open Sans Light" w:eastAsia="Open Sans Light" w:hAnsi="Open Sans Light" w:cs="Open Sans Light"/>
                <w:b/>
                <w:noProof/>
              </w:rPr>
              <w:t>5.1.5 Tempo médio de resposta</w:t>
            </w:r>
            <w:r w:rsidR="00790E0F" w:rsidRPr="00B25712">
              <w:rPr>
                <w:rStyle w:val="Hyperlink"/>
                <w:rFonts w:ascii="Open Sans Light" w:eastAsia="Open Sans Light" w:hAnsi="Open Sans Light" w:cs="Open Sans Light"/>
                <w:b/>
                <w:bCs/>
                <w:noProof/>
              </w:rPr>
              <w:t xml:space="preserve"> das manifestações no Fala.BR</w:t>
            </w:r>
            <w:r w:rsidR="00790E0F">
              <w:rPr>
                <w:noProof/>
                <w:webHidden/>
              </w:rPr>
              <w:tab/>
            </w:r>
            <w:r w:rsidR="00790E0F">
              <w:rPr>
                <w:noProof/>
                <w:webHidden/>
              </w:rPr>
              <w:fldChar w:fldCharType="begin"/>
            </w:r>
            <w:r w:rsidR="00790E0F">
              <w:rPr>
                <w:noProof/>
                <w:webHidden/>
              </w:rPr>
              <w:instrText xml:space="preserve"> PAGEREF _Toc127171948 \h </w:instrText>
            </w:r>
            <w:r w:rsidR="00790E0F">
              <w:rPr>
                <w:noProof/>
                <w:webHidden/>
              </w:rPr>
            </w:r>
            <w:r w:rsidR="00790E0F">
              <w:rPr>
                <w:noProof/>
                <w:webHidden/>
              </w:rPr>
              <w:fldChar w:fldCharType="separate"/>
            </w:r>
            <w:r w:rsidR="00352456">
              <w:rPr>
                <w:noProof/>
                <w:webHidden/>
              </w:rPr>
              <w:t>20</w:t>
            </w:r>
            <w:r w:rsidR="00790E0F">
              <w:rPr>
                <w:noProof/>
                <w:webHidden/>
              </w:rPr>
              <w:fldChar w:fldCharType="end"/>
            </w:r>
          </w:hyperlink>
        </w:p>
        <w:p w14:paraId="46D36A9A" w14:textId="62E2F269"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49" w:history="1">
            <w:r w:rsidR="00790E0F" w:rsidRPr="00B25712">
              <w:rPr>
                <w:rStyle w:val="Hyperlink"/>
                <w:rFonts w:ascii="Open Sans Light" w:eastAsia="Open Sans Light" w:hAnsi="Open Sans Light" w:cs="Open Sans Light"/>
                <w:b/>
                <w:noProof/>
              </w:rPr>
              <w:t>5.1.6 Assuntos mais frequentes</w:t>
            </w:r>
            <w:r w:rsidR="00790E0F">
              <w:rPr>
                <w:noProof/>
                <w:webHidden/>
              </w:rPr>
              <w:tab/>
            </w:r>
            <w:r w:rsidR="00790E0F">
              <w:rPr>
                <w:noProof/>
                <w:webHidden/>
              </w:rPr>
              <w:fldChar w:fldCharType="begin"/>
            </w:r>
            <w:r w:rsidR="00790E0F">
              <w:rPr>
                <w:noProof/>
                <w:webHidden/>
              </w:rPr>
              <w:instrText xml:space="preserve"> PAGEREF _Toc127171949 \h </w:instrText>
            </w:r>
            <w:r w:rsidR="00790E0F">
              <w:rPr>
                <w:noProof/>
                <w:webHidden/>
              </w:rPr>
            </w:r>
            <w:r w:rsidR="00790E0F">
              <w:rPr>
                <w:noProof/>
                <w:webHidden/>
              </w:rPr>
              <w:fldChar w:fldCharType="separate"/>
            </w:r>
            <w:r w:rsidR="00352456">
              <w:rPr>
                <w:noProof/>
                <w:webHidden/>
              </w:rPr>
              <w:t>21</w:t>
            </w:r>
            <w:r w:rsidR="00790E0F">
              <w:rPr>
                <w:noProof/>
                <w:webHidden/>
              </w:rPr>
              <w:fldChar w:fldCharType="end"/>
            </w:r>
          </w:hyperlink>
        </w:p>
        <w:p w14:paraId="37AD7E2C" w14:textId="742D59F4"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0" w:history="1">
            <w:r w:rsidR="00790E0F" w:rsidRPr="00B25712">
              <w:rPr>
                <w:rStyle w:val="Hyperlink"/>
                <w:rFonts w:ascii="Open Sans Light" w:eastAsia="Open Sans Light" w:hAnsi="Open Sans Light" w:cs="Open Sans Light"/>
                <w:b/>
                <w:noProof/>
              </w:rPr>
              <w:t>5.1.7 Análise dos problemas recorrentes e soluções adotadas</w:t>
            </w:r>
            <w:r w:rsidR="00790E0F">
              <w:rPr>
                <w:noProof/>
                <w:webHidden/>
              </w:rPr>
              <w:tab/>
            </w:r>
            <w:r w:rsidR="00790E0F">
              <w:rPr>
                <w:noProof/>
                <w:webHidden/>
              </w:rPr>
              <w:fldChar w:fldCharType="begin"/>
            </w:r>
            <w:r w:rsidR="00790E0F">
              <w:rPr>
                <w:noProof/>
                <w:webHidden/>
              </w:rPr>
              <w:instrText xml:space="preserve"> PAGEREF _Toc127171950 \h </w:instrText>
            </w:r>
            <w:r w:rsidR="00790E0F">
              <w:rPr>
                <w:noProof/>
                <w:webHidden/>
              </w:rPr>
            </w:r>
            <w:r w:rsidR="00790E0F">
              <w:rPr>
                <w:noProof/>
                <w:webHidden/>
              </w:rPr>
              <w:fldChar w:fldCharType="separate"/>
            </w:r>
            <w:r w:rsidR="00352456">
              <w:rPr>
                <w:noProof/>
                <w:webHidden/>
              </w:rPr>
              <w:t>22</w:t>
            </w:r>
            <w:r w:rsidR="00790E0F">
              <w:rPr>
                <w:noProof/>
                <w:webHidden/>
              </w:rPr>
              <w:fldChar w:fldCharType="end"/>
            </w:r>
          </w:hyperlink>
        </w:p>
        <w:p w14:paraId="15CE2ADD" w14:textId="7003EB0B"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1" w:history="1">
            <w:r w:rsidR="00790E0F" w:rsidRPr="00B25712">
              <w:rPr>
                <w:rStyle w:val="Hyperlink"/>
                <w:rFonts w:ascii="Open Sans Light" w:eastAsia="Open Sans Light" w:hAnsi="Open Sans Light" w:cs="Open Sans Light"/>
                <w:b/>
                <w:noProof/>
              </w:rPr>
              <w:t>5.1.8 Pesquisa de satisfação do Fala.BR</w:t>
            </w:r>
            <w:r w:rsidR="00790E0F">
              <w:rPr>
                <w:noProof/>
                <w:webHidden/>
              </w:rPr>
              <w:tab/>
            </w:r>
            <w:r w:rsidR="00790E0F">
              <w:rPr>
                <w:noProof/>
                <w:webHidden/>
              </w:rPr>
              <w:fldChar w:fldCharType="begin"/>
            </w:r>
            <w:r w:rsidR="00790E0F">
              <w:rPr>
                <w:noProof/>
                <w:webHidden/>
              </w:rPr>
              <w:instrText xml:space="preserve"> PAGEREF _Toc127171951 \h </w:instrText>
            </w:r>
            <w:r w:rsidR="00790E0F">
              <w:rPr>
                <w:noProof/>
                <w:webHidden/>
              </w:rPr>
            </w:r>
            <w:r w:rsidR="00790E0F">
              <w:rPr>
                <w:noProof/>
                <w:webHidden/>
              </w:rPr>
              <w:fldChar w:fldCharType="separate"/>
            </w:r>
            <w:r w:rsidR="00352456">
              <w:rPr>
                <w:noProof/>
                <w:webHidden/>
              </w:rPr>
              <w:t>25</w:t>
            </w:r>
            <w:r w:rsidR="00790E0F">
              <w:rPr>
                <w:noProof/>
                <w:webHidden/>
              </w:rPr>
              <w:fldChar w:fldCharType="end"/>
            </w:r>
          </w:hyperlink>
        </w:p>
        <w:p w14:paraId="214F21B3" w14:textId="44C91373"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52" w:history="1">
            <w:r w:rsidR="00790E0F" w:rsidRPr="00B25712">
              <w:rPr>
                <w:rStyle w:val="Hyperlink"/>
                <w:rFonts w:ascii="Open Sans Light" w:eastAsia="Open Sans Light" w:hAnsi="Open Sans Light" w:cs="Open Sans Light"/>
                <w:b/>
                <w:noProof/>
              </w:rPr>
              <w:t>5.2 Pedidos de acesso à informação</w:t>
            </w:r>
            <w:r w:rsidR="00790E0F">
              <w:rPr>
                <w:noProof/>
                <w:webHidden/>
              </w:rPr>
              <w:tab/>
            </w:r>
            <w:r w:rsidR="00790E0F">
              <w:rPr>
                <w:noProof/>
                <w:webHidden/>
              </w:rPr>
              <w:fldChar w:fldCharType="begin"/>
            </w:r>
            <w:r w:rsidR="00790E0F">
              <w:rPr>
                <w:noProof/>
                <w:webHidden/>
              </w:rPr>
              <w:instrText xml:space="preserve"> PAGEREF _Toc127171952 \h </w:instrText>
            </w:r>
            <w:r w:rsidR="00790E0F">
              <w:rPr>
                <w:noProof/>
                <w:webHidden/>
              </w:rPr>
            </w:r>
            <w:r w:rsidR="00790E0F">
              <w:rPr>
                <w:noProof/>
                <w:webHidden/>
              </w:rPr>
              <w:fldChar w:fldCharType="separate"/>
            </w:r>
            <w:r w:rsidR="00352456">
              <w:rPr>
                <w:noProof/>
                <w:webHidden/>
              </w:rPr>
              <w:t>26</w:t>
            </w:r>
            <w:r w:rsidR="00790E0F">
              <w:rPr>
                <w:noProof/>
                <w:webHidden/>
              </w:rPr>
              <w:fldChar w:fldCharType="end"/>
            </w:r>
          </w:hyperlink>
        </w:p>
        <w:p w14:paraId="73CC9974" w14:textId="0DFD2C3D"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3" w:history="1">
            <w:r w:rsidR="00790E0F" w:rsidRPr="00B25712">
              <w:rPr>
                <w:rStyle w:val="Hyperlink"/>
                <w:rFonts w:ascii="Open Sans Light" w:eastAsia="Open Sans Light" w:hAnsi="Open Sans Light" w:cs="Open Sans Light"/>
                <w:b/>
                <w:noProof/>
              </w:rPr>
              <w:t>5.2.1 Painel LAI</w:t>
            </w:r>
            <w:r w:rsidR="00790E0F">
              <w:rPr>
                <w:noProof/>
                <w:webHidden/>
              </w:rPr>
              <w:tab/>
            </w:r>
            <w:r w:rsidR="00790E0F">
              <w:rPr>
                <w:noProof/>
                <w:webHidden/>
              </w:rPr>
              <w:fldChar w:fldCharType="begin"/>
            </w:r>
            <w:r w:rsidR="00790E0F">
              <w:rPr>
                <w:noProof/>
                <w:webHidden/>
              </w:rPr>
              <w:instrText xml:space="preserve"> PAGEREF _Toc127171953 \h </w:instrText>
            </w:r>
            <w:r w:rsidR="00790E0F">
              <w:rPr>
                <w:noProof/>
                <w:webHidden/>
              </w:rPr>
            </w:r>
            <w:r w:rsidR="00790E0F">
              <w:rPr>
                <w:noProof/>
                <w:webHidden/>
              </w:rPr>
              <w:fldChar w:fldCharType="separate"/>
            </w:r>
            <w:r w:rsidR="00352456">
              <w:rPr>
                <w:noProof/>
                <w:webHidden/>
              </w:rPr>
              <w:t>27</w:t>
            </w:r>
            <w:r w:rsidR="00790E0F">
              <w:rPr>
                <w:noProof/>
                <w:webHidden/>
              </w:rPr>
              <w:fldChar w:fldCharType="end"/>
            </w:r>
          </w:hyperlink>
        </w:p>
        <w:p w14:paraId="0B27F7A5" w14:textId="6902A8BB"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4" w:history="1">
            <w:r w:rsidR="00790E0F" w:rsidRPr="00B25712">
              <w:rPr>
                <w:rStyle w:val="Hyperlink"/>
                <w:rFonts w:ascii="Open Sans Light" w:eastAsia="Open Sans" w:hAnsi="Open Sans Light" w:cs="Open Sans Light"/>
                <w:b/>
                <w:bCs/>
                <w:noProof/>
              </w:rPr>
              <w:t>5.2.2 Categoria</w:t>
            </w:r>
            <w:r w:rsidR="00790E0F">
              <w:rPr>
                <w:noProof/>
                <w:webHidden/>
              </w:rPr>
              <w:tab/>
            </w:r>
            <w:r w:rsidR="00790E0F">
              <w:rPr>
                <w:noProof/>
                <w:webHidden/>
              </w:rPr>
              <w:fldChar w:fldCharType="begin"/>
            </w:r>
            <w:r w:rsidR="00790E0F">
              <w:rPr>
                <w:noProof/>
                <w:webHidden/>
              </w:rPr>
              <w:instrText xml:space="preserve"> PAGEREF _Toc127171954 \h </w:instrText>
            </w:r>
            <w:r w:rsidR="00790E0F">
              <w:rPr>
                <w:noProof/>
                <w:webHidden/>
              </w:rPr>
            </w:r>
            <w:r w:rsidR="00790E0F">
              <w:rPr>
                <w:noProof/>
                <w:webHidden/>
              </w:rPr>
              <w:fldChar w:fldCharType="separate"/>
            </w:r>
            <w:r w:rsidR="00352456">
              <w:rPr>
                <w:noProof/>
                <w:webHidden/>
              </w:rPr>
              <w:t>29</w:t>
            </w:r>
            <w:r w:rsidR="00790E0F">
              <w:rPr>
                <w:noProof/>
                <w:webHidden/>
              </w:rPr>
              <w:fldChar w:fldCharType="end"/>
            </w:r>
          </w:hyperlink>
        </w:p>
        <w:p w14:paraId="17543C33" w14:textId="4D40D153"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5" w:history="1">
            <w:r w:rsidR="00790E0F" w:rsidRPr="00B25712">
              <w:rPr>
                <w:rStyle w:val="Hyperlink"/>
                <w:rFonts w:ascii="Open Sans Light" w:eastAsia="Open Sans" w:hAnsi="Open Sans Light" w:cs="Open Sans Light"/>
                <w:b/>
                <w:bCs/>
                <w:noProof/>
              </w:rPr>
              <w:t>5.2.3. Assuntos mais frequentes</w:t>
            </w:r>
            <w:r w:rsidR="00790E0F">
              <w:rPr>
                <w:noProof/>
                <w:webHidden/>
              </w:rPr>
              <w:tab/>
            </w:r>
            <w:r w:rsidR="00790E0F">
              <w:rPr>
                <w:noProof/>
                <w:webHidden/>
              </w:rPr>
              <w:fldChar w:fldCharType="begin"/>
            </w:r>
            <w:r w:rsidR="00790E0F">
              <w:rPr>
                <w:noProof/>
                <w:webHidden/>
              </w:rPr>
              <w:instrText xml:space="preserve"> PAGEREF _Toc127171955 \h </w:instrText>
            </w:r>
            <w:r w:rsidR="00790E0F">
              <w:rPr>
                <w:noProof/>
                <w:webHidden/>
              </w:rPr>
            </w:r>
            <w:r w:rsidR="00790E0F">
              <w:rPr>
                <w:noProof/>
                <w:webHidden/>
              </w:rPr>
              <w:fldChar w:fldCharType="separate"/>
            </w:r>
            <w:r w:rsidR="00352456">
              <w:rPr>
                <w:noProof/>
                <w:webHidden/>
              </w:rPr>
              <w:t>30</w:t>
            </w:r>
            <w:r w:rsidR="00790E0F">
              <w:rPr>
                <w:noProof/>
                <w:webHidden/>
              </w:rPr>
              <w:fldChar w:fldCharType="end"/>
            </w:r>
          </w:hyperlink>
        </w:p>
        <w:p w14:paraId="15964067" w14:textId="2369D6F8"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6" w:history="1">
            <w:r w:rsidR="00790E0F" w:rsidRPr="00B25712">
              <w:rPr>
                <w:rStyle w:val="Hyperlink"/>
                <w:rFonts w:ascii="Open Sans Light" w:eastAsia="Open Sans" w:hAnsi="Open Sans Light" w:cs="Open Sans Light"/>
                <w:b/>
                <w:bCs/>
                <w:noProof/>
              </w:rPr>
              <w:t>5.2.4. Média mensal e tempo médio de resposta</w:t>
            </w:r>
            <w:r w:rsidR="00790E0F">
              <w:rPr>
                <w:noProof/>
                <w:webHidden/>
              </w:rPr>
              <w:tab/>
            </w:r>
            <w:r w:rsidR="00790E0F">
              <w:rPr>
                <w:noProof/>
                <w:webHidden/>
              </w:rPr>
              <w:fldChar w:fldCharType="begin"/>
            </w:r>
            <w:r w:rsidR="00790E0F">
              <w:rPr>
                <w:noProof/>
                <w:webHidden/>
              </w:rPr>
              <w:instrText xml:space="preserve"> PAGEREF _Toc127171956 \h </w:instrText>
            </w:r>
            <w:r w:rsidR="00790E0F">
              <w:rPr>
                <w:noProof/>
                <w:webHidden/>
              </w:rPr>
            </w:r>
            <w:r w:rsidR="00790E0F">
              <w:rPr>
                <w:noProof/>
                <w:webHidden/>
              </w:rPr>
              <w:fldChar w:fldCharType="separate"/>
            </w:r>
            <w:r w:rsidR="00352456">
              <w:rPr>
                <w:noProof/>
                <w:webHidden/>
              </w:rPr>
              <w:t>31</w:t>
            </w:r>
            <w:r w:rsidR="00790E0F">
              <w:rPr>
                <w:noProof/>
                <w:webHidden/>
              </w:rPr>
              <w:fldChar w:fldCharType="end"/>
            </w:r>
          </w:hyperlink>
        </w:p>
        <w:p w14:paraId="40317B05" w14:textId="7EC5FA77"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7" w:history="1">
            <w:r w:rsidR="00790E0F" w:rsidRPr="00B25712">
              <w:rPr>
                <w:rStyle w:val="Hyperlink"/>
                <w:rFonts w:ascii="Open Sans Light" w:eastAsia="Open Sans" w:hAnsi="Open Sans Light" w:cs="Open Sans Light"/>
                <w:b/>
                <w:bCs/>
                <w:noProof/>
              </w:rPr>
              <w:t>5.2.5. Especificação da decisão</w:t>
            </w:r>
            <w:r w:rsidR="00790E0F">
              <w:rPr>
                <w:noProof/>
                <w:webHidden/>
              </w:rPr>
              <w:tab/>
            </w:r>
            <w:r w:rsidR="00790E0F">
              <w:rPr>
                <w:noProof/>
                <w:webHidden/>
              </w:rPr>
              <w:fldChar w:fldCharType="begin"/>
            </w:r>
            <w:r w:rsidR="00790E0F">
              <w:rPr>
                <w:noProof/>
                <w:webHidden/>
              </w:rPr>
              <w:instrText xml:space="preserve"> PAGEREF _Toc127171957 \h </w:instrText>
            </w:r>
            <w:r w:rsidR="00790E0F">
              <w:rPr>
                <w:noProof/>
                <w:webHidden/>
              </w:rPr>
            </w:r>
            <w:r w:rsidR="00790E0F">
              <w:rPr>
                <w:noProof/>
                <w:webHidden/>
              </w:rPr>
              <w:fldChar w:fldCharType="separate"/>
            </w:r>
            <w:r w:rsidR="00352456">
              <w:rPr>
                <w:noProof/>
                <w:webHidden/>
              </w:rPr>
              <w:t>31</w:t>
            </w:r>
            <w:r w:rsidR="00790E0F">
              <w:rPr>
                <w:noProof/>
                <w:webHidden/>
              </w:rPr>
              <w:fldChar w:fldCharType="end"/>
            </w:r>
          </w:hyperlink>
        </w:p>
        <w:p w14:paraId="45495338" w14:textId="41C9E0E2" w:rsidR="00790E0F" w:rsidRDefault="00000000" w:rsidP="00790E0F">
          <w:pPr>
            <w:pStyle w:val="Sumrio3"/>
            <w:tabs>
              <w:tab w:val="right" w:leader="dot" w:pos="6914"/>
            </w:tabs>
            <w:spacing w:after="0" w:line="240" w:lineRule="auto"/>
            <w:rPr>
              <w:rFonts w:asciiTheme="minorHAnsi" w:eastAsiaTheme="minorEastAsia" w:hAnsiTheme="minorHAnsi" w:cstheme="minorBidi"/>
              <w:noProof/>
              <w:lang w:eastAsia="pt-BR"/>
            </w:rPr>
          </w:pPr>
          <w:hyperlink w:anchor="_Toc127171958" w:history="1">
            <w:r w:rsidR="00790E0F" w:rsidRPr="00B25712">
              <w:rPr>
                <w:rStyle w:val="Hyperlink"/>
                <w:rFonts w:ascii="Open Sans Light" w:eastAsia="Open Sans" w:hAnsi="Open Sans Light" w:cs="Open Sans Light"/>
                <w:b/>
                <w:bCs/>
                <w:noProof/>
              </w:rPr>
              <w:t>5.2.6. Recursos</w:t>
            </w:r>
            <w:r w:rsidR="00790E0F">
              <w:rPr>
                <w:noProof/>
                <w:webHidden/>
              </w:rPr>
              <w:tab/>
            </w:r>
            <w:r w:rsidR="00790E0F">
              <w:rPr>
                <w:noProof/>
                <w:webHidden/>
              </w:rPr>
              <w:fldChar w:fldCharType="begin"/>
            </w:r>
            <w:r w:rsidR="00790E0F">
              <w:rPr>
                <w:noProof/>
                <w:webHidden/>
              </w:rPr>
              <w:instrText xml:space="preserve"> PAGEREF _Toc127171958 \h </w:instrText>
            </w:r>
            <w:r w:rsidR="00790E0F">
              <w:rPr>
                <w:noProof/>
                <w:webHidden/>
              </w:rPr>
            </w:r>
            <w:r w:rsidR="00790E0F">
              <w:rPr>
                <w:noProof/>
                <w:webHidden/>
              </w:rPr>
              <w:fldChar w:fldCharType="separate"/>
            </w:r>
            <w:r w:rsidR="00352456">
              <w:rPr>
                <w:noProof/>
                <w:webHidden/>
              </w:rPr>
              <w:t>32</w:t>
            </w:r>
            <w:r w:rsidR="00790E0F">
              <w:rPr>
                <w:noProof/>
                <w:webHidden/>
              </w:rPr>
              <w:fldChar w:fldCharType="end"/>
            </w:r>
          </w:hyperlink>
        </w:p>
        <w:p w14:paraId="290A7478" w14:textId="3A543FD2"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59" w:history="1">
            <w:r w:rsidR="00790E0F" w:rsidRPr="00B25712">
              <w:rPr>
                <w:rStyle w:val="Hyperlink"/>
                <w:rFonts w:ascii="Open Sans Light" w:eastAsia="Open Sans" w:hAnsi="Open Sans Light" w:cs="Open Sans Light"/>
                <w:b/>
                <w:bCs/>
                <w:noProof/>
              </w:rPr>
              <w:t>5.3. Pesquisa de satisfação do Fala.BR</w:t>
            </w:r>
            <w:r w:rsidR="00790E0F">
              <w:rPr>
                <w:noProof/>
                <w:webHidden/>
              </w:rPr>
              <w:tab/>
            </w:r>
            <w:r w:rsidR="00790E0F">
              <w:rPr>
                <w:noProof/>
                <w:webHidden/>
              </w:rPr>
              <w:fldChar w:fldCharType="begin"/>
            </w:r>
            <w:r w:rsidR="00790E0F">
              <w:rPr>
                <w:noProof/>
                <w:webHidden/>
              </w:rPr>
              <w:instrText xml:space="preserve"> PAGEREF _Toc127171959 \h </w:instrText>
            </w:r>
            <w:r w:rsidR="00790E0F">
              <w:rPr>
                <w:noProof/>
                <w:webHidden/>
              </w:rPr>
            </w:r>
            <w:r w:rsidR="00790E0F">
              <w:rPr>
                <w:noProof/>
                <w:webHidden/>
              </w:rPr>
              <w:fldChar w:fldCharType="separate"/>
            </w:r>
            <w:r w:rsidR="00352456">
              <w:rPr>
                <w:noProof/>
                <w:webHidden/>
              </w:rPr>
              <w:t>33</w:t>
            </w:r>
            <w:r w:rsidR="00790E0F">
              <w:rPr>
                <w:noProof/>
                <w:webHidden/>
              </w:rPr>
              <w:fldChar w:fldCharType="end"/>
            </w:r>
          </w:hyperlink>
        </w:p>
        <w:p w14:paraId="1122F35E" w14:textId="0D988952"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60" w:history="1">
            <w:r w:rsidR="00790E0F" w:rsidRPr="00B25712">
              <w:rPr>
                <w:rStyle w:val="Hyperlink"/>
                <w:rFonts w:ascii="Open Sans Light" w:eastAsia="Open Sans" w:hAnsi="Open Sans Light" w:cs="Open Sans Light"/>
                <w:b/>
                <w:bCs/>
                <w:noProof/>
              </w:rPr>
              <w:t>6. Avaliações de Serviços Públicos</w:t>
            </w:r>
            <w:r w:rsidR="00790E0F">
              <w:rPr>
                <w:noProof/>
                <w:webHidden/>
              </w:rPr>
              <w:tab/>
            </w:r>
            <w:r w:rsidR="00790E0F">
              <w:rPr>
                <w:noProof/>
                <w:webHidden/>
              </w:rPr>
              <w:fldChar w:fldCharType="begin"/>
            </w:r>
            <w:r w:rsidR="00790E0F">
              <w:rPr>
                <w:noProof/>
                <w:webHidden/>
              </w:rPr>
              <w:instrText xml:space="preserve"> PAGEREF _Toc127171960 \h </w:instrText>
            </w:r>
            <w:r w:rsidR="00790E0F">
              <w:rPr>
                <w:noProof/>
                <w:webHidden/>
              </w:rPr>
            </w:r>
            <w:r w:rsidR="00790E0F">
              <w:rPr>
                <w:noProof/>
                <w:webHidden/>
              </w:rPr>
              <w:fldChar w:fldCharType="separate"/>
            </w:r>
            <w:r w:rsidR="00352456">
              <w:rPr>
                <w:noProof/>
                <w:webHidden/>
              </w:rPr>
              <w:t>34</w:t>
            </w:r>
            <w:r w:rsidR="00790E0F">
              <w:rPr>
                <w:noProof/>
                <w:webHidden/>
              </w:rPr>
              <w:fldChar w:fldCharType="end"/>
            </w:r>
          </w:hyperlink>
        </w:p>
        <w:p w14:paraId="04DF137A" w14:textId="28CCC5F2"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1" w:history="1">
            <w:r w:rsidR="00790E0F" w:rsidRPr="00B25712">
              <w:rPr>
                <w:rStyle w:val="Hyperlink"/>
                <w:rFonts w:ascii="Open Sans Light" w:eastAsia="Open Sans" w:hAnsi="Open Sans Light" w:cs="Open Sans Light"/>
                <w:b/>
                <w:bCs/>
                <w:noProof/>
              </w:rPr>
              <w:t>6.1 Carta de Serviços ao Usuário</w:t>
            </w:r>
            <w:r w:rsidR="00790E0F">
              <w:rPr>
                <w:noProof/>
                <w:webHidden/>
              </w:rPr>
              <w:tab/>
            </w:r>
            <w:r w:rsidR="00790E0F">
              <w:rPr>
                <w:noProof/>
                <w:webHidden/>
              </w:rPr>
              <w:fldChar w:fldCharType="begin"/>
            </w:r>
            <w:r w:rsidR="00790E0F">
              <w:rPr>
                <w:noProof/>
                <w:webHidden/>
              </w:rPr>
              <w:instrText xml:space="preserve"> PAGEREF _Toc127171961 \h </w:instrText>
            </w:r>
            <w:r w:rsidR="00790E0F">
              <w:rPr>
                <w:noProof/>
                <w:webHidden/>
              </w:rPr>
            </w:r>
            <w:r w:rsidR="00790E0F">
              <w:rPr>
                <w:noProof/>
                <w:webHidden/>
              </w:rPr>
              <w:fldChar w:fldCharType="separate"/>
            </w:r>
            <w:r w:rsidR="00352456">
              <w:rPr>
                <w:noProof/>
                <w:webHidden/>
              </w:rPr>
              <w:t>35</w:t>
            </w:r>
            <w:r w:rsidR="00790E0F">
              <w:rPr>
                <w:noProof/>
                <w:webHidden/>
              </w:rPr>
              <w:fldChar w:fldCharType="end"/>
            </w:r>
          </w:hyperlink>
        </w:p>
        <w:p w14:paraId="7CFAD6E1" w14:textId="772AF7EC"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2" w:history="1">
            <w:r w:rsidR="00790E0F" w:rsidRPr="00B25712">
              <w:rPr>
                <w:rStyle w:val="Hyperlink"/>
                <w:rFonts w:ascii="Open Sans Light" w:eastAsia="Open Sans" w:hAnsi="Open Sans Light" w:cs="Open Sans Light"/>
                <w:b/>
                <w:bCs/>
                <w:noProof/>
              </w:rPr>
              <w:t>6.1.1 Qualidade da informação da Carta de Serviços do Usuário</w:t>
            </w:r>
            <w:r w:rsidR="00790E0F">
              <w:rPr>
                <w:noProof/>
                <w:webHidden/>
              </w:rPr>
              <w:tab/>
            </w:r>
            <w:r w:rsidR="00790E0F">
              <w:rPr>
                <w:noProof/>
                <w:webHidden/>
              </w:rPr>
              <w:fldChar w:fldCharType="begin"/>
            </w:r>
            <w:r w:rsidR="00790E0F">
              <w:rPr>
                <w:noProof/>
                <w:webHidden/>
              </w:rPr>
              <w:instrText xml:space="preserve"> PAGEREF _Toc127171962 \h </w:instrText>
            </w:r>
            <w:r w:rsidR="00790E0F">
              <w:rPr>
                <w:noProof/>
                <w:webHidden/>
              </w:rPr>
            </w:r>
            <w:r w:rsidR="00790E0F">
              <w:rPr>
                <w:noProof/>
                <w:webHidden/>
              </w:rPr>
              <w:fldChar w:fldCharType="separate"/>
            </w:r>
            <w:r w:rsidR="00352456">
              <w:rPr>
                <w:noProof/>
                <w:webHidden/>
              </w:rPr>
              <w:t>36</w:t>
            </w:r>
            <w:r w:rsidR="00790E0F">
              <w:rPr>
                <w:noProof/>
                <w:webHidden/>
              </w:rPr>
              <w:fldChar w:fldCharType="end"/>
            </w:r>
          </w:hyperlink>
        </w:p>
        <w:p w14:paraId="3E127258" w14:textId="385A66F5"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3" w:history="1">
            <w:r w:rsidR="00790E0F" w:rsidRPr="00B25712">
              <w:rPr>
                <w:rStyle w:val="Hyperlink"/>
                <w:rFonts w:ascii="Open Sans Light" w:eastAsia="Open Sans" w:hAnsi="Open Sans Light" w:cs="Open Sans Light"/>
                <w:b/>
                <w:bCs/>
                <w:noProof/>
              </w:rPr>
              <w:t>6.1.2 Painel de monitoramento</w:t>
            </w:r>
            <w:r w:rsidR="00790E0F">
              <w:rPr>
                <w:noProof/>
                <w:webHidden/>
              </w:rPr>
              <w:tab/>
            </w:r>
            <w:r w:rsidR="00790E0F">
              <w:rPr>
                <w:noProof/>
                <w:webHidden/>
              </w:rPr>
              <w:fldChar w:fldCharType="begin"/>
            </w:r>
            <w:r w:rsidR="00790E0F">
              <w:rPr>
                <w:noProof/>
                <w:webHidden/>
              </w:rPr>
              <w:instrText xml:space="preserve"> PAGEREF _Toc127171963 \h </w:instrText>
            </w:r>
            <w:r w:rsidR="00790E0F">
              <w:rPr>
                <w:noProof/>
                <w:webHidden/>
              </w:rPr>
            </w:r>
            <w:r w:rsidR="00790E0F">
              <w:rPr>
                <w:noProof/>
                <w:webHidden/>
              </w:rPr>
              <w:fldChar w:fldCharType="separate"/>
            </w:r>
            <w:r w:rsidR="00352456">
              <w:rPr>
                <w:noProof/>
                <w:webHidden/>
              </w:rPr>
              <w:t>36</w:t>
            </w:r>
            <w:r w:rsidR="00790E0F">
              <w:rPr>
                <w:noProof/>
                <w:webHidden/>
              </w:rPr>
              <w:fldChar w:fldCharType="end"/>
            </w:r>
          </w:hyperlink>
        </w:p>
        <w:p w14:paraId="64B97681" w14:textId="6C698690"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4" w:history="1">
            <w:r w:rsidR="00790E0F" w:rsidRPr="00B25712">
              <w:rPr>
                <w:rStyle w:val="Hyperlink"/>
                <w:rFonts w:ascii="Open Sans Light" w:eastAsia="Open Sans" w:hAnsi="Open Sans Light" w:cs="Open Sans Light"/>
                <w:b/>
                <w:bCs/>
                <w:noProof/>
              </w:rPr>
              <w:t>6.2. Conselhos de Usuários</w:t>
            </w:r>
            <w:r w:rsidR="00790E0F">
              <w:rPr>
                <w:noProof/>
                <w:webHidden/>
              </w:rPr>
              <w:tab/>
            </w:r>
            <w:r w:rsidR="00790E0F">
              <w:rPr>
                <w:noProof/>
                <w:webHidden/>
              </w:rPr>
              <w:fldChar w:fldCharType="begin"/>
            </w:r>
            <w:r w:rsidR="00790E0F">
              <w:rPr>
                <w:noProof/>
                <w:webHidden/>
              </w:rPr>
              <w:instrText xml:space="preserve"> PAGEREF _Toc127171964 \h </w:instrText>
            </w:r>
            <w:r w:rsidR="00790E0F">
              <w:rPr>
                <w:noProof/>
                <w:webHidden/>
              </w:rPr>
            </w:r>
            <w:r w:rsidR="00790E0F">
              <w:rPr>
                <w:noProof/>
                <w:webHidden/>
              </w:rPr>
              <w:fldChar w:fldCharType="separate"/>
            </w:r>
            <w:r w:rsidR="00352456">
              <w:rPr>
                <w:noProof/>
                <w:webHidden/>
              </w:rPr>
              <w:t>37</w:t>
            </w:r>
            <w:r w:rsidR="00790E0F">
              <w:rPr>
                <w:noProof/>
                <w:webHidden/>
              </w:rPr>
              <w:fldChar w:fldCharType="end"/>
            </w:r>
          </w:hyperlink>
        </w:p>
        <w:p w14:paraId="3A041937" w14:textId="17542C04"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65" w:history="1">
            <w:r w:rsidR="00790E0F" w:rsidRPr="00B25712">
              <w:rPr>
                <w:rStyle w:val="Hyperlink"/>
                <w:rFonts w:ascii="Open Sans Light" w:eastAsia="Open Sans" w:hAnsi="Open Sans Light" w:cs="Open Sans Light"/>
                <w:b/>
                <w:bCs/>
                <w:noProof/>
              </w:rPr>
              <w:t>7. Transparência ativa</w:t>
            </w:r>
            <w:r w:rsidR="00790E0F">
              <w:rPr>
                <w:noProof/>
                <w:webHidden/>
              </w:rPr>
              <w:tab/>
            </w:r>
            <w:r w:rsidR="00790E0F">
              <w:rPr>
                <w:noProof/>
                <w:webHidden/>
              </w:rPr>
              <w:fldChar w:fldCharType="begin"/>
            </w:r>
            <w:r w:rsidR="00790E0F">
              <w:rPr>
                <w:noProof/>
                <w:webHidden/>
              </w:rPr>
              <w:instrText xml:space="preserve"> PAGEREF _Toc127171965 \h </w:instrText>
            </w:r>
            <w:r w:rsidR="00790E0F">
              <w:rPr>
                <w:noProof/>
                <w:webHidden/>
              </w:rPr>
            </w:r>
            <w:r w:rsidR="00790E0F">
              <w:rPr>
                <w:noProof/>
                <w:webHidden/>
              </w:rPr>
              <w:fldChar w:fldCharType="separate"/>
            </w:r>
            <w:r w:rsidR="00352456">
              <w:rPr>
                <w:noProof/>
                <w:webHidden/>
              </w:rPr>
              <w:t>40</w:t>
            </w:r>
            <w:r w:rsidR="00790E0F">
              <w:rPr>
                <w:noProof/>
                <w:webHidden/>
              </w:rPr>
              <w:fldChar w:fldCharType="end"/>
            </w:r>
          </w:hyperlink>
        </w:p>
        <w:p w14:paraId="4A483177" w14:textId="33F92BF3"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66" w:history="1">
            <w:r w:rsidR="00790E0F" w:rsidRPr="00B25712">
              <w:rPr>
                <w:rStyle w:val="Hyperlink"/>
                <w:rFonts w:ascii="Open Sans Light" w:eastAsia="Open Sans" w:hAnsi="Open Sans Light" w:cs="Open Sans Light"/>
                <w:b/>
                <w:bCs/>
                <w:noProof/>
              </w:rPr>
              <w:t>8. Participação no Comitê de Integridade (COINT)</w:t>
            </w:r>
            <w:r w:rsidR="00790E0F">
              <w:rPr>
                <w:noProof/>
                <w:webHidden/>
              </w:rPr>
              <w:tab/>
            </w:r>
            <w:r w:rsidR="00790E0F">
              <w:rPr>
                <w:noProof/>
                <w:webHidden/>
              </w:rPr>
              <w:fldChar w:fldCharType="begin"/>
            </w:r>
            <w:r w:rsidR="00790E0F">
              <w:rPr>
                <w:noProof/>
                <w:webHidden/>
              </w:rPr>
              <w:instrText xml:space="preserve"> PAGEREF _Toc127171966 \h </w:instrText>
            </w:r>
            <w:r w:rsidR="00790E0F">
              <w:rPr>
                <w:noProof/>
                <w:webHidden/>
              </w:rPr>
            </w:r>
            <w:r w:rsidR="00790E0F">
              <w:rPr>
                <w:noProof/>
                <w:webHidden/>
              </w:rPr>
              <w:fldChar w:fldCharType="separate"/>
            </w:r>
            <w:r w:rsidR="00352456">
              <w:rPr>
                <w:noProof/>
                <w:webHidden/>
              </w:rPr>
              <w:t>41</w:t>
            </w:r>
            <w:r w:rsidR="00790E0F">
              <w:rPr>
                <w:noProof/>
                <w:webHidden/>
              </w:rPr>
              <w:fldChar w:fldCharType="end"/>
            </w:r>
          </w:hyperlink>
        </w:p>
        <w:p w14:paraId="4E9E7DF1" w14:textId="23DE2E2B"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67" w:history="1">
            <w:r w:rsidR="00790E0F" w:rsidRPr="00B25712">
              <w:rPr>
                <w:rStyle w:val="Hyperlink"/>
                <w:rFonts w:ascii="Open Sans Light" w:eastAsia="Open Sans" w:hAnsi="Open Sans Light" w:cs="Open Sans Light"/>
                <w:b/>
                <w:bCs/>
                <w:noProof/>
              </w:rPr>
              <w:t>9. Gestão</w:t>
            </w:r>
            <w:r w:rsidR="00790E0F">
              <w:rPr>
                <w:noProof/>
                <w:webHidden/>
              </w:rPr>
              <w:tab/>
            </w:r>
            <w:r w:rsidR="00790E0F">
              <w:rPr>
                <w:noProof/>
                <w:webHidden/>
              </w:rPr>
              <w:fldChar w:fldCharType="begin"/>
            </w:r>
            <w:r w:rsidR="00790E0F">
              <w:rPr>
                <w:noProof/>
                <w:webHidden/>
              </w:rPr>
              <w:instrText xml:space="preserve"> PAGEREF _Toc127171967 \h </w:instrText>
            </w:r>
            <w:r w:rsidR="00790E0F">
              <w:rPr>
                <w:noProof/>
                <w:webHidden/>
              </w:rPr>
            </w:r>
            <w:r w:rsidR="00790E0F">
              <w:rPr>
                <w:noProof/>
                <w:webHidden/>
              </w:rPr>
              <w:fldChar w:fldCharType="separate"/>
            </w:r>
            <w:r w:rsidR="00352456">
              <w:rPr>
                <w:noProof/>
                <w:webHidden/>
              </w:rPr>
              <w:t>42</w:t>
            </w:r>
            <w:r w:rsidR="00790E0F">
              <w:rPr>
                <w:noProof/>
                <w:webHidden/>
              </w:rPr>
              <w:fldChar w:fldCharType="end"/>
            </w:r>
          </w:hyperlink>
        </w:p>
        <w:p w14:paraId="31526CFB" w14:textId="4E9D00B7"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8" w:history="1">
            <w:r w:rsidR="00790E0F" w:rsidRPr="00B25712">
              <w:rPr>
                <w:rStyle w:val="Hyperlink"/>
                <w:rFonts w:ascii="Open Sans Light" w:eastAsia="Open Sans" w:hAnsi="Open Sans Light" w:cs="Open Sans Light"/>
                <w:b/>
                <w:bCs/>
                <w:noProof/>
              </w:rPr>
              <w:t>9.1. Capacitações</w:t>
            </w:r>
            <w:r w:rsidR="00790E0F">
              <w:rPr>
                <w:noProof/>
                <w:webHidden/>
              </w:rPr>
              <w:tab/>
            </w:r>
            <w:r w:rsidR="00790E0F">
              <w:rPr>
                <w:noProof/>
                <w:webHidden/>
              </w:rPr>
              <w:fldChar w:fldCharType="begin"/>
            </w:r>
            <w:r w:rsidR="00790E0F">
              <w:rPr>
                <w:noProof/>
                <w:webHidden/>
              </w:rPr>
              <w:instrText xml:space="preserve"> PAGEREF _Toc127171968 \h </w:instrText>
            </w:r>
            <w:r w:rsidR="00790E0F">
              <w:rPr>
                <w:noProof/>
                <w:webHidden/>
              </w:rPr>
            </w:r>
            <w:r w:rsidR="00790E0F">
              <w:rPr>
                <w:noProof/>
                <w:webHidden/>
              </w:rPr>
              <w:fldChar w:fldCharType="separate"/>
            </w:r>
            <w:r w:rsidR="00352456">
              <w:rPr>
                <w:noProof/>
                <w:webHidden/>
              </w:rPr>
              <w:t>42</w:t>
            </w:r>
            <w:r w:rsidR="00790E0F">
              <w:rPr>
                <w:noProof/>
                <w:webHidden/>
              </w:rPr>
              <w:fldChar w:fldCharType="end"/>
            </w:r>
          </w:hyperlink>
        </w:p>
        <w:p w14:paraId="422B9846" w14:textId="16943BC1" w:rsidR="00790E0F" w:rsidRDefault="00000000" w:rsidP="00790E0F">
          <w:pPr>
            <w:pStyle w:val="Sumrio2"/>
            <w:tabs>
              <w:tab w:val="right" w:leader="dot" w:pos="6914"/>
            </w:tabs>
            <w:spacing w:after="0" w:line="240" w:lineRule="auto"/>
            <w:rPr>
              <w:rFonts w:asciiTheme="minorHAnsi" w:eastAsiaTheme="minorEastAsia" w:hAnsiTheme="minorHAnsi" w:cstheme="minorBidi"/>
              <w:noProof/>
              <w:lang w:eastAsia="pt-BR"/>
            </w:rPr>
          </w:pPr>
          <w:hyperlink w:anchor="_Toc127171969" w:history="1">
            <w:r w:rsidR="00790E0F" w:rsidRPr="00B25712">
              <w:rPr>
                <w:rStyle w:val="Hyperlink"/>
                <w:rFonts w:ascii="Open Sans Light" w:eastAsia="Open Sans" w:hAnsi="Open Sans Light" w:cs="Open Sans Light"/>
                <w:b/>
                <w:bCs/>
                <w:noProof/>
              </w:rPr>
              <w:t>9.2. Comunicação</w:t>
            </w:r>
            <w:r w:rsidR="00790E0F">
              <w:rPr>
                <w:noProof/>
                <w:webHidden/>
              </w:rPr>
              <w:tab/>
            </w:r>
            <w:r w:rsidR="00790E0F">
              <w:rPr>
                <w:noProof/>
                <w:webHidden/>
              </w:rPr>
              <w:fldChar w:fldCharType="begin"/>
            </w:r>
            <w:r w:rsidR="00790E0F">
              <w:rPr>
                <w:noProof/>
                <w:webHidden/>
              </w:rPr>
              <w:instrText xml:space="preserve"> PAGEREF _Toc127171969 \h </w:instrText>
            </w:r>
            <w:r w:rsidR="00790E0F">
              <w:rPr>
                <w:noProof/>
                <w:webHidden/>
              </w:rPr>
            </w:r>
            <w:r w:rsidR="00790E0F">
              <w:rPr>
                <w:noProof/>
                <w:webHidden/>
              </w:rPr>
              <w:fldChar w:fldCharType="separate"/>
            </w:r>
            <w:r w:rsidR="00352456">
              <w:rPr>
                <w:noProof/>
                <w:webHidden/>
              </w:rPr>
              <w:t>42</w:t>
            </w:r>
            <w:r w:rsidR="00790E0F">
              <w:rPr>
                <w:noProof/>
                <w:webHidden/>
              </w:rPr>
              <w:fldChar w:fldCharType="end"/>
            </w:r>
          </w:hyperlink>
        </w:p>
        <w:p w14:paraId="1D7D8D06" w14:textId="5942E0B2"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70" w:history="1">
            <w:r w:rsidR="00790E0F" w:rsidRPr="00B25712">
              <w:rPr>
                <w:rStyle w:val="Hyperlink"/>
                <w:rFonts w:ascii="Open Sans Light" w:eastAsia="Open Sans" w:hAnsi="Open Sans Light" w:cs="Open Sans Light"/>
                <w:b/>
                <w:bCs/>
                <w:noProof/>
              </w:rPr>
              <w:t>10. Perspectivas</w:t>
            </w:r>
            <w:r w:rsidR="00790E0F">
              <w:rPr>
                <w:noProof/>
                <w:webHidden/>
              </w:rPr>
              <w:tab/>
            </w:r>
            <w:r w:rsidR="00790E0F">
              <w:rPr>
                <w:noProof/>
                <w:webHidden/>
              </w:rPr>
              <w:fldChar w:fldCharType="begin"/>
            </w:r>
            <w:r w:rsidR="00790E0F">
              <w:rPr>
                <w:noProof/>
                <w:webHidden/>
              </w:rPr>
              <w:instrText xml:space="preserve"> PAGEREF _Toc127171970 \h </w:instrText>
            </w:r>
            <w:r w:rsidR="00790E0F">
              <w:rPr>
                <w:noProof/>
                <w:webHidden/>
              </w:rPr>
            </w:r>
            <w:r w:rsidR="00790E0F">
              <w:rPr>
                <w:noProof/>
                <w:webHidden/>
              </w:rPr>
              <w:fldChar w:fldCharType="separate"/>
            </w:r>
            <w:r w:rsidR="00352456">
              <w:rPr>
                <w:noProof/>
                <w:webHidden/>
              </w:rPr>
              <w:t>43</w:t>
            </w:r>
            <w:r w:rsidR="00790E0F">
              <w:rPr>
                <w:noProof/>
                <w:webHidden/>
              </w:rPr>
              <w:fldChar w:fldCharType="end"/>
            </w:r>
          </w:hyperlink>
        </w:p>
        <w:p w14:paraId="7497DF9D" w14:textId="6AB1FB00"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71" w:history="1">
            <w:r w:rsidR="00790E0F" w:rsidRPr="00B25712">
              <w:rPr>
                <w:rStyle w:val="Hyperlink"/>
                <w:rFonts w:ascii="Open Sans Light" w:eastAsia="Open Sans" w:hAnsi="Open Sans Light" w:cs="Open Sans Light"/>
                <w:b/>
                <w:noProof/>
              </w:rPr>
              <w:t xml:space="preserve">Anexo 1 – </w:t>
            </w:r>
            <w:r w:rsidR="00790E0F" w:rsidRPr="00B25712">
              <w:rPr>
                <w:rStyle w:val="Hyperlink"/>
                <w:rFonts w:ascii="Open Sans Light" w:eastAsia="Open Sans Light" w:hAnsi="Open Sans Light" w:cs="Open Sans Light"/>
                <w:b/>
                <w:bCs/>
                <w:noProof/>
              </w:rPr>
              <w:t>Avaliações dos serviços no Portal Gov.br</w:t>
            </w:r>
            <w:r w:rsidR="00790E0F">
              <w:rPr>
                <w:noProof/>
                <w:webHidden/>
              </w:rPr>
              <w:tab/>
            </w:r>
            <w:r w:rsidR="00790E0F">
              <w:rPr>
                <w:noProof/>
                <w:webHidden/>
              </w:rPr>
              <w:fldChar w:fldCharType="begin"/>
            </w:r>
            <w:r w:rsidR="00790E0F">
              <w:rPr>
                <w:noProof/>
                <w:webHidden/>
              </w:rPr>
              <w:instrText xml:space="preserve"> PAGEREF _Toc127171971 \h </w:instrText>
            </w:r>
            <w:r w:rsidR="00790E0F">
              <w:rPr>
                <w:noProof/>
                <w:webHidden/>
              </w:rPr>
            </w:r>
            <w:r w:rsidR="00790E0F">
              <w:rPr>
                <w:noProof/>
                <w:webHidden/>
              </w:rPr>
              <w:fldChar w:fldCharType="separate"/>
            </w:r>
            <w:r w:rsidR="00352456">
              <w:rPr>
                <w:noProof/>
                <w:webHidden/>
              </w:rPr>
              <w:t>44</w:t>
            </w:r>
            <w:r w:rsidR="00790E0F">
              <w:rPr>
                <w:noProof/>
                <w:webHidden/>
              </w:rPr>
              <w:fldChar w:fldCharType="end"/>
            </w:r>
          </w:hyperlink>
        </w:p>
        <w:p w14:paraId="016A9255" w14:textId="4A2BD9FB"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72" w:history="1">
            <w:r w:rsidR="00790E0F" w:rsidRPr="00B25712">
              <w:rPr>
                <w:rStyle w:val="Hyperlink"/>
                <w:rFonts w:ascii="Open Sans Light" w:eastAsia="Open Sans" w:hAnsi="Open Sans Light" w:cs="Open Sans Light"/>
                <w:b/>
                <w:noProof/>
              </w:rPr>
              <w:t>Anexo 2 - Capacitações realizadas</w:t>
            </w:r>
            <w:r w:rsidR="00790E0F">
              <w:rPr>
                <w:noProof/>
                <w:webHidden/>
              </w:rPr>
              <w:tab/>
            </w:r>
            <w:r w:rsidR="00790E0F">
              <w:rPr>
                <w:noProof/>
                <w:webHidden/>
              </w:rPr>
              <w:fldChar w:fldCharType="begin"/>
            </w:r>
            <w:r w:rsidR="00790E0F">
              <w:rPr>
                <w:noProof/>
                <w:webHidden/>
              </w:rPr>
              <w:instrText xml:space="preserve"> PAGEREF _Toc127171972 \h </w:instrText>
            </w:r>
            <w:r w:rsidR="00790E0F">
              <w:rPr>
                <w:noProof/>
                <w:webHidden/>
              </w:rPr>
            </w:r>
            <w:r w:rsidR="00790E0F">
              <w:rPr>
                <w:noProof/>
                <w:webHidden/>
              </w:rPr>
              <w:fldChar w:fldCharType="separate"/>
            </w:r>
            <w:r w:rsidR="00352456">
              <w:rPr>
                <w:noProof/>
                <w:webHidden/>
              </w:rPr>
              <w:t>46</w:t>
            </w:r>
            <w:r w:rsidR="00790E0F">
              <w:rPr>
                <w:noProof/>
                <w:webHidden/>
              </w:rPr>
              <w:fldChar w:fldCharType="end"/>
            </w:r>
          </w:hyperlink>
        </w:p>
        <w:p w14:paraId="707C89F0" w14:textId="7DF7051B" w:rsidR="00790E0F" w:rsidRDefault="00000000" w:rsidP="00790E0F">
          <w:pPr>
            <w:pStyle w:val="Sumrio1"/>
            <w:spacing w:line="240" w:lineRule="auto"/>
            <w:rPr>
              <w:rFonts w:asciiTheme="minorHAnsi" w:eastAsiaTheme="minorEastAsia" w:hAnsiTheme="minorHAnsi" w:cstheme="minorBidi"/>
              <w:noProof/>
              <w:lang w:eastAsia="pt-BR"/>
            </w:rPr>
          </w:pPr>
          <w:hyperlink w:anchor="_Toc127171973" w:history="1">
            <w:r w:rsidR="00790E0F" w:rsidRPr="00B25712">
              <w:rPr>
                <w:rStyle w:val="Hyperlink"/>
                <w:rFonts w:ascii="Open Sans Light" w:eastAsia="Open Sans" w:hAnsi="Open Sans Light" w:cs="Open Sans Light"/>
                <w:b/>
                <w:noProof/>
              </w:rPr>
              <w:t>Anexo 3 - Informes</w:t>
            </w:r>
            <w:r w:rsidR="00790E0F">
              <w:rPr>
                <w:noProof/>
                <w:webHidden/>
              </w:rPr>
              <w:tab/>
            </w:r>
            <w:r w:rsidR="00790E0F">
              <w:rPr>
                <w:noProof/>
                <w:webHidden/>
              </w:rPr>
              <w:fldChar w:fldCharType="begin"/>
            </w:r>
            <w:r w:rsidR="00790E0F">
              <w:rPr>
                <w:noProof/>
                <w:webHidden/>
              </w:rPr>
              <w:instrText xml:space="preserve"> PAGEREF _Toc127171973 \h </w:instrText>
            </w:r>
            <w:r w:rsidR="00790E0F">
              <w:rPr>
                <w:noProof/>
                <w:webHidden/>
              </w:rPr>
            </w:r>
            <w:r w:rsidR="00790E0F">
              <w:rPr>
                <w:noProof/>
                <w:webHidden/>
              </w:rPr>
              <w:fldChar w:fldCharType="separate"/>
            </w:r>
            <w:r w:rsidR="00352456">
              <w:rPr>
                <w:noProof/>
                <w:webHidden/>
              </w:rPr>
              <w:t>51</w:t>
            </w:r>
            <w:r w:rsidR="00790E0F">
              <w:rPr>
                <w:noProof/>
                <w:webHidden/>
              </w:rPr>
              <w:fldChar w:fldCharType="end"/>
            </w:r>
          </w:hyperlink>
        </w:p>
        <w:p w14:paraId="6038EE9F" w14:textId="74C4ABD4" w:rsidR="005C6C42" w:rsidRDefault="00A444AD" w:rsidP="003714C8">
          <w:pPr>
            <w:spacing w:line="240" w:lineRule="auto"/>
          </w:pPr>
          <w:r>
            <w:fldChar w:fldCharType="end"/>
          </w:r>
        </w:p>
      </w:sdtContent>
    </w:sdt>
    <w:p w14:paraId="12A083C0" w14:textId="7CC9A9E5" w:rsidR="2E89A6BF" w:rsidRPr="00177374" w:rsidRDefault="2E89A6BF">
      <w:r w:rsidRPr="00177374">
        <w:br w:type="page"/>
      </w:r>
    </w:p>
    <w:p w14:paraId="58949437" w14:textId="6469E06D" w:rsidR="4DC794D1" w:rsidRPr="00177374" w:rsidRDefault="00342FC7" w:rsidP="4DC794D1">
      <w:r w:rsidRPr="00B13782">
        <w:rPr>
          <w:noProof/>
        </w:rPr>
        <w:lastRenderedPageBreak/>
        <w:drawing>
          <wp:anchor distT="0" distB="0" distL="114300" distR="114300" simplePos="0" relativeHeight="251658241" behindDoc="1" locked="0" layoutInCell="1" allowOverlap="1" wp14:anchorId="277A0B1E" wp14:editId="2BF4AE49">
            <wp:simplePos x="0" y="0"/>
            <wp:positionH relativeFrom="margin">
              <wp:align>right</wp:align>
            </wp:positionH>
            <wp:positionV relativeFrom="paragraph">
              <wp:posOffset>-76835</wp:posOffset>
            </wp:positionV>
            <wp:extent cx="9255600" cy="5180400"/>
            <wp:effectExtent l="0" t="0" r="3175" b="1270"/>
            <wp:wrapNone/>
            <wp:docPr id="77" name="Google Shape;56;p13" descr="Uma imagem contendo Círculo&#10;&#10;Descrição gerada automaticamente"/>
            <wp:cNvGraphicFramePr/>
            <a:graphic xmlns:a="http://schemas.openxmlformats.org/drawingml/2006/main">
              <a:graphicData uri="http://schemas.openxmlformats.org/drawingml/2006/picture">
                <pic:pic xmlns:pic="http://schemas.openxmlformats.org/drawingml/2006/picture">
                  <pic:nvPicPr>
                    <pic:cNvPr id="77" name="Google Shape;56;p13" descr="Uma imagem contendo Círculo&#10;&#10;Descrição gerada automaticamente"/>
                    <pic:cNvPicPr/>
                  </pic:nvPicPr>
                  <pic:blipFill>
                    <a:blip r:embed="rId17">
                      <a:extLst>
                        <a:ext uri="{28A0092B-C50C-407E-A947-70E740481C1C}">
                          <a14:useLocalDpi xmlns:a14="http://schemas.microsoft.com/office/drawing/2010/main" val="0"/>
                        </a:ext>
                      </a:extLst>
                    </a:blip>
                    <a:stretch/>
                  </pic:blipFill>
                  <pic:spPr>
                    <a:xfrm>
                      <a:off x="0" y="0"/>
                      <a:ext cx="9255600" cy="5180400"/>
                    </a:xfrm>
                    <a:prstGeom prst="rect">
                      <a:avLst/>
                    </a:prstGeom>
                    <a:ln w="0">
                      <a:noFill/>
                    </a:ln>
                  </pic:spPr>
                </pic:pic>
              </a:graphicData>
            </a:graphic>
            <wp14:sizeRelH relativeFrom="margin">
              <wp14:pctWidth>0</wp14:pctWidth>
            </wp14:sizeRelH>
            <wp14:sizeRelV relativeFrom="margin">
              <wp14:pctHeight>0</wp14:pctHeight>
            </wp14:sizeRelV>
          </wp:anchor>
        </w:drawing>
      </w:r>
      <w:r w:rsidR="00B317B7" w:rsidRPr="00B317B7">
        <w:rPr>
          <w:rFonts w:eastAsia="Open Sans"/>
          <w:b/>
          <w:noProof/>
          <w:color w:val="0000CC"/>
          <w:sz w:val="28"/>
          <w:szCs w:val="28"/>
        </w:rPr>
        <w:drawing>
          <wp:anchor distT="0" distB="0" distL="114300" distR="114300" simplePos="0" relativeHeight="251658240" behindDoc="1" locked="0" layoutInCell="1" allowOverlap="1" wp14:anchorId="4985CCCE" wp14:editId="6AA64E3A">
            <wp:simplePos x="0" y="0"/>
            <wp:positionH relativeFrom="margin">
              <wp:align>right</wp:align>
            </wp:positionH>
            <wp:positionV relativeFrom="paragraph">
              <wp:posOffset>-77489</wp:posOffset>
            </wp:positionV>
            <wp:extent cx="5923129" cy="5172502"/>
            <wp:effectExtent l="0" t="0" r="1905" b="9525"/>
            <wp:wrapNone/>
            <wp:docPr id="76" name="Google Shape;55;p13" descr="Mulher sentada em uma mes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76" name="Google Shape;55;p13" descr="Mulher sentada em uma mesa&#10;&#10;Descrição gerada automaticamente com confiança média"/>
                    <pic:cNvPicPr/>
                  </pic:nvPicPr>
                  <pic:blipFill>
                    <a:blip r:embed="rId18">
                      <a:extLst>
                        <a:ext uri="{28A0092B-C50C-407E-A947-70E740481C1C}">
                          <a14:useLocalDpi xmlns:a14="http://schemas.microsoft.com/office/drawing/2010/main" val="0"/>
                        </a:ext>
                      </a:extLst>
                    </a:blip>
                    <a:srcRect r="21293"/>
                    <a:stretch/>
                  </pic:blipFill>
                  <pic:spPr>
                    <a:xfrm>
                      <a:off x="0" y="0"/>
                      <a:ext cx="5923129" cy="5172502"/>
                    </a:xfrm>
                    <a:prstGeom prst="rect">
                      <a:avLst/>
                    </a:prstGeom>
                    <a:ln w="0">
                      <a:noFill/>
                    </a:ln>
                  </pic:spPr>
                </pic:pic>
              </a:graphicData>
            </a:graphic>
            <wp14:sizeRelH relativeFrom="margin">
              <wp14:pctWidth>0</wp14:pctWidth>
            </wp14:sizeRelH>
            <wp14:sizeRelV relativeFrom="margin">
              <wp14:pctHeight>0</wp14:pctHeight>
            </wp14:sizeRelV>
          </wp:anchor>
        </w:drawing>
      </w:r>
    </w:p>
    <w:p w14:paraId="5A59C0BC" w14:textId="0DED51DA" w:rsidR="00B13782" w:rsidRDefault="00B13782" w:rsidP="297895AB">
      <w:pPr>
        <w:pStyle w:val="Ttulo1"/>
        <w:keepNext w:val="0"/>
        <w:spacing w:before="0" w:after="0"/>
        <w:rPr>
          <w:rFonts w:ascii="Open Sans Light" w:eastAsia="Open Sans" w:hAnsi="Open Sans Light" w:cs="Open Sans Light"/>
          <w:b/>
          <w:bCs/>
          <w:color w:val="0000CC"/>
          <w:sz w:val="28"/>
          <w:szCs w:val="28"/>
        </w:rPr>
      </w:pPr>
      <w:bookmarkStart w:id="0" w:name="_Toc1995617567"/>
      <w:bookmarkStart w:id="1" w:name="_Toc548922270"/>
      <w:bookmarkStart w:id="2" w:name="_Toc469196947"/>
      <w:bookmarkStart w:id="3" w:name="_Toc122061150"/>
      <w:bookmarkStart w:id="4" w:name="_Toc276782721"/>
      <w:bookmarkStart w:id="5" w:name="_Toc1939945884"/>
      <w:bookmarkStart w:id="6" w:name="_Toc2096896434"/>
      <w:bookmarkStart w:id="7" w:name="_Toc2103497385"/>
      <w:bookmarkStart w:id="8" w:name="_Toc1513179535"/>
      <w:bookmarkStart w:id="9" w:name="_Toc1494291470"/>
      <w:bookmarkStart w:id="10" w:name="_Toc1452262838"/>
      <w:bookmarkStart w:id="11" w:name="_Toc773889557"/>
      <w:bookmarkStart w:id="12" w:name="_Toc96575259"/>
      <w:bookmarkStart w:id="13" w:name="_Toc893136296"/>
      <w:bookmarkStart w:id="14" w:name="_Toc1561957898"/>
      <w:bookmarkStart w:id="15" w:name="_Toc123861455"/>
    </w:p>
    <w:p w14:paraId="2A7104F2" w14:textId="77777777" w:rsidR="00C05322" w:rsidRDefault="00C05322" w:rsidP="00C05322">
      <w:pPr>
        <w:pStyle w:val="Ttulo1"/>
        <w:keepNext w:val="0"/>
        <w:spacing w:before="0" w:after="0"/>
        <w:rPr>
          <w:rFonts w:ascii="Open Sans Light" w:eastAsia="Open Sans" w:hAnsi="Open Sans Light" w:cs="Open Sans Light"/>
          <w:b/>
          <w:bCs/>
          <w:color w:val="0000CC"/>
          <w:sz w:val="36"/>
          <w:szCs w:val="36"/>
        </w:rPr>
        <w:sectPr w:rsidR="00C05322" w:rsidSect="00371741">
          <w:footerReference w:type="first" r:id="rId19"/>
          <w:type w:val="continuous"/>
          <w:pgSz w:w="16834" w:h="11909" w:orient="landscape"/>
          <w:pgMar w:top="1276" w:right="1133" w:bottom="1133" w:left="1133" w:header="793" w:footer="566" w:gutter="0"/>
          <w:pgNumType w:start="1"/>
          <w:cols w:num="2" w:space="720"/>
          <w:titlePg/>
          <w:docGrid w:linePitch="299"/>
        </w:sectPr>
      </w:pPr>
    </w:p>
    <w:tbl>
      <w:tblPr>
        <w:tblStyle w:val="Tabelacomgrade"/>
        <w:tblpPr w:leftFromText="141" w:rightFromText="141" w:vertAnchor="text" w:horzAnchor="margin" w:tblpY="602"/>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C05322" w14:paraId="777984A3" w14:textId="77777777" w:rsidTr="00E9374B">
        <w:tc>
          <w:tcPr>
            <w:tcW w:w="8080" w:type="dxa"/>
          </w:tcPr>
          <w:p w14:paraId="34630F62" w14:textId="77777777" w:rsidR="00C05322" w:rsidRDefault="00C05322" w:rsidP="00C05322">
            <w:pPr>
              <w:pStyle w:val="Ttulo1"/>
              <w:keepNext w:val="0"/>
              <w:spacing w:before="0" w:after="0"/>
              <w:rPr>
                <w:rFonts w:ascii="Open Sans Light" w:eastAsia="Open Sans" w:hAnsi="Open Sans Light" w:cs="Open Sans Light"/>
                <w:b/>
                <w:bCs/>
                <w:color w:val="0000CC"/>
                <w:sz w:val="36"/>
                <w:szCs w:val="36"/>
              </w:rPr>
            </w:pPr>
            <w:bookmarkStart w:id="16" w:name="_Toc127171930"/>
            <w:r>
              <w:rPr>
                <w:rFonts w:ascii="Open Sans Light" w:eastAsia="Open Sans" w:hAnsi="Open Sans Light" w:cs="Open Sans Light"/>
                <w:b/>
                <w:bCs/>
                <w:color w:val="0000CC"/>
                <w:sz w:val="36"/>
                <w:szCs w:val="36"/>
              </w:rPr>
              <w:t xml:space="preserve">1. </w:t>
            </w:r>
            <w:r w:rsidRPr="003C40D4">
              <w:rPr>
                <w:rFonts w:ascii="Open Sans Light" w:eastAsia="Open Sans" w:hAnsi="Open Sans Light" w:cs="Open Sans Light"/>
                <w:b/>
                <w:bCs/>
                <w:color w:val="0000CC"/>
                <w:sz w:val="36"/>
                <w:szCs w:val="36"/>
              </w:rPr>
              <w:t>Sumário Executivo</w:t>
            </w:r>
            <w:bookmarkEnd w:id="16"/>
          </w:p>
          <w:p w14:paraId="5751EF41" w14:textId="77777777" w:rsidR="00C05322" w:rsidRDefault="00C05322" w:rsidP="00C05322"/>
          <w:p w14:paraId="7D54637B" w14:textId="77777777" w:rsidR="00C05322" w:rsidRPr="0048597A" w:rsidRDefault="00C05322" w:rsidP="00C05322">
            <w:pPr>
              <w:jc w:val="both"/>
              <w:rPr>
                <w:rFonts w:ascii="Open Sans Light" w:hAnsi="Open Sans Light" w:cs="Open Sans Light"/>
              </w:rPr>
            </w:pPr>
            <w:r w:rsidRPr="0048597A">
              <w:rPr>
                <w:rFonts w:ascii="Open Sans Light" w:hAnsi="Open Sans Light" w:cs="Open Sans Light"/>
              </w:rPr>
              <w:t>A Ouvidoria do Serpro atua com técnica, empatia e imparcialidade como unidade setorial do Sistema de Ouvidorias do Poder Executivo Federal. Os procedimentos primam pela participação, proteção e defesa dos direitos do usuário dos serviços prestados pelo Serviço Federal de Processamento de Dados – Serpro.</w:t>
            </w:r>
          </w:p>
          <w:p w14:paraId="6C22AD90" w14:textId="77777777" w:rsidR="00C05322" w:rsidRPr="0048597A" w:rsidRDefault="00C05322" w:rsidP="00C05322">
            <w:pPr>
              <w:jc w:val="both"/>
              <w:rPr>
                <w:rFonts w:ascii="Open Sans Light" w:hAnsi="Open Sans Light" w:cs="Open Sans Light"/>
              </w:rPr>
            </w:pPr>
          </w:p>
          <w:p w14:paraId="30AB4E32" w14:textId="77777777" w:rsidR="00C05322" w:rsidRPr="0048597A" w:rsidRDefault="00C05322" w:rsidP="00C05322">
            <w:pPr>
              <w:jc w:val="both"/>
              <w:rPr>
                <w:rFonts w:ascii="Open Sans Light" w:eastAsia="Open Sans Light" w:hAnsi="Open Sans Light" w:cs="Open Sans Light"/>
              </w:rPr>
            </w:pPr>
            <w:r w:rsidRPr="0048597A">
              <w:rPr>
                <w:rFonts w:ascii="Open Sans Light" w:eastAsia="Open Sans Light" w:hAnsi="Open Sans Light" w:cs="Open Sans Light"/>
              </w:rPr>
              <w:t>Neste Sumário, serão elencados os principais dados agregados e conclusões das realizações em 2022, em cumprimento ao inciso I do art. 51 da Portaria CGU nº 581/2021.</w:t>
            </w:r>
          </w:p>
          <w:p w14:paraId="36E3ACE1" w14:textId="77777777" w:rsidR="00C05322" w:rsidRPr="0048597A" w:rsidRDefault="00C05322" w:rsidP="00C05322">
            <w:pPr>
              <w:ind w:firstLine="720"/>
              <w:jc w:val="both"/>
              <w:rPr>
                <w:rFonts w:ascii="Open Sans Light" w:eastAsia="Open Sans Light" w:hAnsi="Open Sans Light" w:cs="Open Sans Light"/>
              </w:rPr>
            </w:pPr>
          </w:p>
          <w:p w14:paraId="576C0FF9" w14:textId="77777777" w:rsidR="00C05322" w:rsidRPr="0048597A" w:rsidRDefault="00C05322" w:rsidP="00C05322">
            <w:pPr>
              <w:jc w:val="both"/>
              <w:rPr>
                <w:rFonts w:ascii="Open Sans Light" w:eastAsia="Open Sans Light" w:hAnsi="Open Sans Light" w:cs="Open Sans Light"/>
              </w:rPr>
            </w:pPr>
            <w:r w:rsidRPr="0048597A">
              <w:rPr>
                <w:rFonts w:ascii="Open Sans Light" w:eastAsia="Open Sans Light" w:hAnsi="Open Sans Light" w:cs="Open Sans Light"/>
              </w:rPr>
              <w:t>Em 2022, destacam-se</w:t>
            </w:r>
            <w:r>
              <w:rPr>
                <w:rFonts w:ascii="Open Sans Light" w:eastAsia="Open Sans Light" w:hAnsi="Open Sans Light" w:cs="Open Sans Light"/>
              </w:rPr>
              <w:t>:</w:t>
            </w:r>
          </w:p>
          <w:p w14:paraId="67ADB44C"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Vinculação ao Conselho de Administração;</w:t>
            </w:r>
          </w:p>
          <w:p w14:paraId="0DEAB695" w14:textId="406E35A0" w:rsidR="00C05322" w:rsidRPr="0048597A" w:rsidRDefault="0054686B" w:rsidP="00C05322">
            <w:pPr>
              <w:pStyle w:val="PargrafodaLista"/>
              <w:numPr>
                <w:ilvl w:val="0"/>
                <w:numId w:val="12"/>
              </w:numPr>
              <w:ind w:left="459"/>
              <w:jc w:val="both"/>
              <w:rPr>
                <w:rFonts w:ascii="Open Sans Light" w:eastAsia="Open Sans Light" w:hAnsi="Open Sans Light" w:cs="Open Sans Light"/>
                <w:color w:val="000000" w:themeColor="text1"/>
              </w:rPr>
            </w:pPr>
            <w:r>
              <w:rPr>
                <w:rFonts w:ascii="Open Sans Light" w:eastAsia="Open Sans Light" w:hAnsi="Open Sans Light" w:cs="Open Sans Light"/>
                <w:color w:val="000000" w:themeColor="text1"/>
              </w:rPr>
              <w:t>53,84</w:t>
            </w:r>
            <w:r w:rsidR="00C05322" w:rsidRPr="0048597A">
              <w:rPr>
                <w:rFonts w:ascii="Open Sans Light" w:eastAsia="Open Sans Light" w:hAnsi="Open Sans Light" w:cs="Open Sans Light"/>
                <w:color w:val="000000" w:themeColor="text1"/>
              </w:rPr>
              <w:t>% das manifestações são solicitações;</w:t>
            </w:r>
          </w:p>
          <w:p w14:paraId="006B25FC"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Tempo de resposta das manifestações, em média, é de até 8,10 dias;</w:t>
            </w:r>
          </w:p>
          <w:p w14:paraId="299CDC56"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31,94% das denúncias são de conduta inadequada de empregados;</w:t>
            </w:r>
          </w:p>
          <w:p w14:paraId="01BD9408"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11 propostas de aperfeiçoamento na prestação dos serviços foram apresentadas ao longo do ano;</w:t>
            </w:r>
          </w:p>
          <w:p w14:paraId="60E4AC24"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73,08% dos pedidos de acesso à informação foram concedidos aos cidadãos;</w:t>
            </w:r>
          </w:p>
          <w:p w14:paraId="3FACD03D" w14:textId="77777777" w:rsidR="00C05322" w:rsidRPr="0048597A" w:rsidRDefault="00C05322" w:rsidP="00C05322">
            <w:pPr>
              <w:pStyle w:val="PargrafodaLista"/>
              <w:numPr>
                <w:ilvl w:val="0"/>
                <w:numId w:val="12"/>
              </w:numPr>
              <w:ind w:left="459"/>
              <w:jc w:val="both"/>
              <w:rPr>
                <w:rFonts w:ascii="Open Sans Light" w:eastAsia="Open Sans Light" w:hAnsi="Open Sans Light" w:cs="Open Sans Light"/>
                <w:color w:val="000000" w:themeColor="text1"/>
              </w:rPr>
            </w:pPr>
            <w:r w:rsidRPr="0048597A">
              <w:rPr>
                <w:rFonts w:ascii="Open Sans Light" w:eastAsia="Open Sans Light" w:hAnsi="Open Sans Light" w:cs="Open Sans Light"/>
                <w:color w:val="000000" w:themeColor="text1"/>
              </w:rPr>
              <w:t>Tempo de resposta dos pedidos, em média, é de 13,29 dias;</w:t>
            </w:r>
          </w:p>
          <w:p w14:paraId="564A32A7" w14:textId="77777777" w:rsidR="00C05322" w:rsidRDefault="00C05322" w:rsidP="00C05322">
            <w:pPr>
              <w:pStyle w:val="PargrafodaLista"/>
              <w:numPr>
                <w:ilvl w:val="0"/>
                <w:numId w:val="12"/>
              </w:numPr>
              <w:ind w:left="459"/>
              <w:jc w:val="both"/>
              <w:rPr>
                <w:rFonts w:ascii="Open Sans Light" w:eastAsia="Open Sans" w:hAnsi="Open Sans Light" w:cs="Open Sans Light"/>
                <w:color w:val="000000" w:themeColor="text1"/>
              </w:rPr>
            </w:pPr>
            <w:r w:rsidRPr="0048597A">
              <w:rPr>
                <w:rFonts w:ascii="Open Sans Light" w:eastAsia="Open Sans" w:hAnsi="Open Sans Light" w:cs="Open Sans Light"/>
                <w:color w:val="000000" w:themeColor="text1"/>
              </w:rPr>
              <w:t>9 serviços avaliados, por meio do Conselho de Usuários, obtiveram alto índice no indicador “Atendeu” as expectativas, se encontravam “Satisfeito” e consideram “Muito bom” a qualidade da prestação de serviços</w:t>
            </w:r>
            <w:r w:rsidR="006676BA">
              <w:rPr>
                <w:rFonts w:ascii="Open Sans Light" w:eastAsia="Open Sans" w:hAnsi="Open Sans Light" w:cs="Open Sans Light"/>
                <w:color w:val="000000" w:themeColor="text1"/>
              </w:rPr>
              <w:t>;</w:t>
            </w:r>
          </w:p>
          <w:p w14:paraId="63BD7D37" w14:textId="4E84A8B7" w:rsidR="00C05322" w:rsidRPr="00944A90" w:rsidRDefault="006676BA" w:rsidP="00C05322">
            <w:pPr>
              <w:pStyle w:val="PargrafodaLista"/>
              <w:numPr>
                <w:ilvl w:val="0"/>
                <w:numId w:val="12"/>
              </w:numPr>
              <w:ind w:left="459"/>
              <w:jc w:val="both"/>
              <w:rPr>
                <w:rFonts w:ascii="Open Sans Light" w:eastAsia="Open Sans" w:hAnsi="Open Sans Light" w:cs="Open Sans Light"/>
                <w:color w:val="000000" w:themeColor="text1"/>
              </w:rPr>
            </w:pPr>
            <w:r>
              <w:rPr>
                <w:rFonts w:ascii="Open Sans Light" w:eastAsia="Open Sans" w:hAnsi="Open Sans Light" w:cs="Open Sans Light"/>
                <w:color w:val="000000" w:themeColor="text1"/>
              </w:rPr>
              <w:t xml:space="preserve">A transparência ativa cumpre 100% </w:t>
            </w:r>
            <w:r w:rsidR="00E9374B">
              <w:rPr>
                <w:rFonts w:ascii="Open Sans Light" w:eastAsia="Open Sans" w:hAnsi="Open Sans Light" w:cs="Open Sans Light"/>
                <w:color w:val="000000" w:themeColor="text1"/>
              </w:rPr>
              <w:t>dos itens</w:t>
            </w:r>
            <w:r w:rsidR="0054686B">
              <w:rPr>
                <w:rFonts w:ascii="Open Sans Light" w:eastAsia="Open Sans" w:hAnsi="Open Sans Light" w:cs="Open Sans Light"/>
                <w:color w:val="000000" w:themeColor="text1"/>
              </w:rPr>
              <w:t xml:space="preserve"> </w:t>
            </w:r>
            <w:r w:rsidR="003041C0">
              <w:rPr>
                <w:rFonts w:ascii="Open Sans Light" w:eastAsia="Open Sans" w:hAnsi="Open Sans Light" w:cs="Open Sans Light"/>
                <w:color w:val="000000" w:themeColor="text1"/>
              </w:rPr>
              <w:t xml:space="preserve">de </w:t>
            </w:r>
            <w:r w:rsidR="00831480">
              <w:rPr>
                <w:rFonts w:ascii="Open Sans Light" w:eastAsia="Open Sans" w:hAnsi="Open Sans Light" w:cs="Open Sans Light"/>
                <w:color w:val="000000" w:themeColor="text1"/>
              </w:rPr>
              <w:t>divulgação</w:t>
            </w:r>
            <w:r w:rsidR="003041C0">
              <w:rPr>
                <w:rFonts w:ascii="Open Sans Light" w:eastAsia="Open Sans" w:hAnsi="Open Sans Light" w:cs="Open Sans Light"/>
                <w:color w:val="000000" w:themeColor="text1"/>
              </w:rPr>
              <w:t xml:space="preserve"> obrigatóri</w:t>
            </w:r>
            <w:r w:rsidR="00831480">
              <w:rPr>
                <w:rFonts w:ascii="Open Sans Light" w:eastAsia="Open Sans" w:hAnsi="Open Sans Light" w:cs="Open Sans Light"/>
                <w:color w:val="000000" w:themeColor="text1"/>
              </w:rPr>
              <w:t>a</w:t>
            </w:r>
            <w:r w:rsidR="00C05322" w:rsidRPr="0048597A">
              <w:rPr>
                <w:rFonts w:ascii="Open Sans Light" w:eastAsia="Open Sans" w:hAnsi="Open Sans Light" w:cs="Open Sans Light"/>
                <w:color w:val="000000" w:themeColor="text1"/>
              </w:rPr>
              <w:t>.</w:t>
            </w:r>
          </w:p>
        </w:tc>
      </w:tr>
    </w:tbl>
    <w:p w14:paraId="06CC7395" w14:textId="77777777" w:rsidR="00B13782" w:rsidRDefault="00B13782" w:rsidP="00EA68FF"/>
    <w:p w14:paraId="3E52E57E" w14:textId="77777777" w:rsidR="00AA4B30" w:rsidRDefault="00AA4B30" w:rsidP="297895AB"/>
    <w:p w14:paraId="6C29FDF0" w14:textId="2BAA6DDE" w:rsidR="00371741" w:rsidRDefault="00371741">
      <w:pPr>
        <w:rPr>
          <w:rFonts w:ascii="Open Sans Light" w:hAnsi="Open Sans Light" w:cs="Open Sans Light"/>
        </w:rPr>
      </w:pPr>
      <w:r>
        <w:rPr>
          <w:rFonts w:ascii="Open Sans Light" w:hAnsi="Open Sans Light" w:cs="Open Sans Light"/>
        </w:rPr>
        <w:br w:type="page"/>
      </w:r>
    </w:p>
    <w:p w14:paraId="4445B3E4" w14:textId="77777777" w:rsidR="00AA4B30" w:rsidRPr="00AA4B30" w:rsidRDefault="00AA4B30" w:rsidP="297895AB">
      <w:pPr>
        <w:rPr>
          <w:rFonts w:ascii="Open Sans Light" w:hAnsi="Open Sans Light" w:cs="Open Sans Light"/>
        </w:rPr>
      </w:pPr>
    </w:p>
    <w:p w14:paraId="60842667" w14:textId="2FBE1EA5" w:rsidR="00057AAE" w:rsidRDefault="00371741" w:rsidP="00EA68FF">
      <w:r>
        <w:rPr>
          <w:noProof/>
        </w:rPr>
        <w:drawing>
          <wp:anchor distT="0" distB="0" distL="114300" distR="114300" simplePos="0" relativeHeight="251658242" behindDoc="1" locked="0" layoutInCell="1" allowOverlap="1" wp14:anchorId="7DB7780B" wp14:editId="3F9BF14F">
            <wp:simplePos x="0" y="0"/>
            <wp:positionH relativeFrom="column">
              <wp:posOffset>12356</wp:posOffset>
            </wp:positionH>
            <wp:positionV relativeFrom="paragraph">
              <wp:posOffset>-159510</wp:posOffset>
            </wp:positionV>
            <wp:extent cx="9251950" cy="5172710"/>
            <wp:effectExtent l="0" t="0" r="6350" b="8890"/>
            <wp:wrapNone/>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51727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057AAE" w14:paraId="3CBE9713" w14:textId="77777777" w:rsidTr="00057AAE">
        <w:tc>
          <w:tcPr>
            <w:tcW w:w="7279" w:type="dxa"/>
          </w:tcPr>
          <w:p w14:paraId="1221A470" w14:textId="09713546" w:rsidR="00057AAE" w:rsidRPr="003C40D4" w:rsidRDefault="00057AAE" w:rsidP="00057AAE">
            <w:pPr>
              <w:pStyle w:val="Ttulo1"/>
              <w:keepNext w:val="0"/>
              <w:spacing w:before="0" w:after="0"/>
              <w:rPr>
                <w:rFonts w:ascii="Open Sans Light" w:eastAsia="Open Sans" w:hAnsi="Open Sans Light" w:cs="Open Sans Light"/>
                <w:b/>
                <w:bCs/>
                <w:sz w:val="36"/>
                <w:szCs w:val="36"/>
              </w:rPr>
            </w:pPr>
            <w:bookmarkStart w:id="17" w:name="_Toc127171931"/>
            <w:r w:rsidRPr="003C40D4">
              <w:rPr>
                <w:rFonts w:ascii="Open Sans Light" w:eastAsia="Open Sans" w:hAnsi="Open Sans Light" w:cs="Open Sans Light"/>
                <w:b/>
                <w:bCs/>
                <w:color w:val="0000CC"/>
                <w:sz w:val="36"/>
                <w:szCs w:val="36"/>
              </w:rPr>
              <w:t>2. Apresentação</w:t>
            </w:r>
            <w:bookmarkEnd w:id="17"/>
            <w:r w:rsidRPr="003C40D4">
              <w:rPr>
                <w:sz w:val="36"/>
                <w:szCs w:val="36"/>
              </w:rPr>
              <w:t> </w:t>
            </w:r>
          </w:p>
          <w:p w14:paraId="2FAE0899" w14:textId="77777777" w:rsidR="00057AAE" w:rsidRDefault="00057AAE" w:rsidP="00057AAE">
            <w:pPr>
              <w:jc w:val="both"/>
              <w:rPr>
                <w:rFonts w:ascii="Open Sans Light" w:eastAsia="Open Sans Light" w:hAnsi="Open Sans Light" w:cs="Open Sans Light"/>
                <w:color w:val="434343"/>
              </w:rPr>
            </w:pPr>
          </w:p>
          <w:p w14:paraId="428C99FE" w14:textId="77777777" w:rsidR="00057AAE" w:rsidRPr="00AA4B30" w:rsidRDefault="00057AAE" w:rsidP="00057AAE">
            <w:pPr>
              <w:jc w:val="both"/>
              <w:rPr>
                <w:rFonts w:ascii="Open Sans Light" w:eastAsia="Open Sans Light" w:hAnsi="Open Sans Light" w:cs="Open Sans Light"/>
                <w:color w:val="434343"/>
              </w:rPr>
            </w:pPr>
          </w:p>
          <w:p w14:paraId="26FC78E5" w14:textId="77777777" w:rsidR="00057AAE" w:rsidRPr="00944A90" w:rsidRDefault="00057AAE" w:rsidP="00A22767">
            <w:pPr>
              <w:jc w:val="both"/>
              <w:rPr>
                <w:rFonts w:ascii="Open Sans Light" w:eastAsia="Open Sans Light" w:hAnsi="Open Sans Light" w:cs="Open Sans Light"/>
                <w:color w:val="434343"/>
              </w:rPr>
            </w:pPr>
            <w:r w:rsidRPr="00944A90">
              <w:rPr>
                <w:rFonts w:ascii="Open Sans Light" w:eastAsia="Open Sans Light" w:hAnsi="Open Sans Light" w:cs="Open Sans Light"/>
                <w:color w:val="434343"/>
              </w:rPr>
              <w:t>Este relatório apresenta os resultados das atividades de controle e participação social, exercidas pela Ouvidoria do Serviço Federal de Processamento de Dados (Serpro), órgão componente do Sistema de Rede de Ouvidoria do Poder Executivo Federal, atendendo às disposições da Lei nº 13.460, de 26 de junho de 2017 e da Portaria nº 581 da Controladoria-Geral da União, de 09 de março de 2021, referentes ao ano de 2022.</w:t>
            </w:r>
          </w:p>
          <w:p w14:paraId="3EB6B7F1" w14:textId="77777777" w:rsidR="00057AAE" w:rsidRPr="00944A90" w:rsidRDefault="00057AAE" w:rsidP="00057AAE">
            <w:pPr>
              <w:ind w:firstLine="709"/>
              <w:jc w:val="both"/>
              <w:rPr>
                <w:rFonts w:ascii="Open Sans Light" w:eastAsia="Open Sans Light" w:hAnsi="Open Sans Light" w:cs="Open Sans Light"/>
                <w:color w:val="434343"/>
              </w:rPr>
            </w:pPr>
          </w:p>
          <w:p w14:paraId="02BB6EB9" w14:textId="77777777" w:rsidR="00057AAE" w:rsidRPr="00944A90" w:rsidRDefault="00057AAE" w:rsidP="00A22767">
            <w:pPr>
              <w:jc w:val="both"/>
              <w:rPr>
                <w:rFonts w:ascii="Open Sans Light" w:eastAsia="Open Sans Light" w:hAnsi="Open Sans Light" w:cs="Open Sans Light"/>
                <w:color w:val="434343"/>
              </w:rPr>
            </w:pPr>
            <w:r w:rsidRPr="00944A90">
              <w:rPr>
                <w:rFonts w:ascii="Open Sans Light" w:eastAsia="Open Sans Light" w:hAnsi="Open Sans Light" w:cs="Open Sans Light"/>
                <w:color w:val="434343"/>
              </w:rPr>
              <w:t xml:space="preserve">O documento aborda o tratamento das manifestações e pedidos de acesso à informação, a transparência ativa e a participação direta da sociedade nos serviços prestados pelo Serpro, apresentando os principais números e informações avaliativas, bem como outras ações e realizações. Por fim, apresenta-se, no item “Perspectivas”, iniciativas relevantes que devem constar no seu Planejamento Operacional no ano de 2023. </w:t>
            </w:r>
          </w:p>
          <w:p w14:paraId="2633F17B" w14:textId="77777777" w:rsidR="00057AAE" w:rsidRDefault="00057AAE" w:rsidP="00EA68FF"/>
        </w:tc>
        <w:tc>
          <w:tcPr>
            <w:tcW w:w="7279" w:type="dxa"/>
          </w:tcPr>
          <w:p w14:paraId="31C3B9E0" w14:textId="77777777" w:rsidR="00057AAE" w:rsidRDefault="00057AAE" w:rsidP="297895AB">
            <w:pPr>
              <w:pStyle w:val="Ttulo1"/>
              <w:keepNext w:val="0"/>
              <w:spacing w:before="0" w:after="0"/>
              <w:rPr>
                <w:rFonts w:ascii="Open Sans Light" w:eastAsia="Open Sans" w:hAnsi="Open Sans Light" w:cs="Open Sans Light"/>
                <w:b/>
                <w:bCs/>
                <w:color w:val="0000CC"/>
                <w:sz w:val="28"/>
                <w:szCs w:val="28"/>
              </w:rPr>
            </w:pPr>
          </w:p>
        </w:tc>
      </w:tr>
    </w:tbl>
    <w:p w14:paraId="5D22012F" w14:textId="77777777" w:rsidR="00057AAE" w:rsidRDefault="00057AAE" w:rsidP="00EA68FF"/>
    <w:p w14:paraId="61F03A4E" w14:textId="77777777" w:rsidR="00057AAE" w:rsidRDefault="00057AAE" w:rsidP="00EA68FF"/>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789226A6" w14:textId="149AC4A3" w:rsidR="39D40792" w:rsidRPr="00177374" w:rsidRDefault="39D40792" w:rsidP="00EA68FF"/>
    <w:p w14:paraId="0CBE8BBF" w14:textId="77777777" w:rsidR="00371741" w:rsidRDefault="00371741">
      <w:r>
        <w:br w:type="page"/>
      </w:r>
    </w:p>
    <w:p w14:paraId="0000003F" w14:textId="120A050A" w:rsidR="006147F3" w:rsidRPr="003C40D4" w:rsidRDefault="73E1D9AA" w:rsidP="00640110">
      <w:pPr>
        <w:pStyle w:val="Ttulo1"/>
        <w:keepNext w:val="0"/>
        <w:spacing w:before="0" w:after="0" w:line="240" w:lineRule="auto"/>
        <w:rPr>
          <w:rFonts w:ascii="Open Sans Light" w:eastAsia="Open Sans" w:hAnsi="Open Sans Light" w:cs="Open Sans Light"/>
          <w:b/>
          <w:bCs/>
          <w:sz w:val="36"/>
          <w:szCs w:val="36"/>
        </w:rPr>
      </w:pPr>
      <w:bookmarkStart w:id="18" w:name="_Toc127171932"/>
      <w:bookmarkStart w:id="19" w:name="_Toc308947765"/>
      <w:bookmarkStart w:id="20" w:name="_Toc259154854"/>
      <w:bookmarkStart w:id="21" w:name="_Toc1084066316"/>
      <w:bookmarkStart w:id="22" w:name="_Toc1242414290"/>
      <w:bookmarkStart w:id="23" w:name="_Toc1727722782"/>
      <w:bookmarkStart w:id="24" w:name="_Toc923011586"/>
      <w:bookmarkStart w:id="25" w:name="_Toc742344347"/>
      <w:bookmarkStart w:id="26" w:name="_Toc1482318813"/>
      <w:bookmarkStart w:id="27" w:name="_Toc1024656933"/>
      <w:bookmarkStart w:id="28" w:name="_Toc9171352"/>
      <w:bookmarkStart w:id="29" w:name="_Toc401401347"/>
      <w:bookmarkStart w:id="30" w:name="_Toc1518077691"/>
      <w:bookmarkStart w:id="31" w:name="_Toc324884318"/>
      <w:bookmarkStart w:id="32" w:name="_Toc1761776346"/>
      <w:bookmarkStart w:id="33" w:name="_Toc380378823"/>
      <w:bookmarkStart w:id="34" w:name="_Toc927764292"/>
      <w:r w:rsidRPr="003C40D4">
        <w:rPr>
          <w:rFonts w:ascii="Open Sans Light" w:eastAsia="Open Sans" w:hAnsi="Open Sans Light" w:cs="Open Sans Light"/>
          <w:b/>
          <w:bCs/>
          <w:color w:val="0000CC"/>
          <w:sz w:val="36"/>
          <w:szCs w:val="36"/>
        </w:rPr>
        <w:lastRenderedPageBreak/>
        <w:t>3</w:t>
      </w:r>
      <w:r w:rsidR="533C116F" w:rsidRPr="003C40D4">
        <w:rPr>
          <w:rFonts w:ascii="Open Sans Light" w:eastAsia="Open Sans" w:hAnsi="Open Sans Light" w:cs="Open Sans Light"/>
          <w:b/>
          <w:bCs/>
          <w:color w:val="0000CC"/>
          <w:sz w:val="36"/>
          <w:szCs w:val="36"/>
        </w:rPr>
        <w:t>. A Ouvidoria</w:t>
      </w:r>
      <w:bookmarkEnd w:id="18"/>
      <w:r w:rsidR="70DB595F" w:rsidRPr="003C40D4">
        <w:rPr>
          <w:rFonts w:ascii="Open Sans Light" w:eastAsia="Open Sans" w:hAnsi="Open Sans Light" w:cs="Open Sans Light"/>
          <w:b/>
          <w:bCs/>
          <w:color w:val="0000CC"/>
          <w:sz w:val="36"/>
          <w:szCs w:val="36"/>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0000040" w14:textId="77777777" w:rsidR="006147F3" w:rsidRPr="00944A90" w:rsidRDefault="006147F3" w:rsidP="4DC794D1">
      <w:pPr>
        <w:rPr>
          <w:rFonts w:ascii="Open Sans Light" w:hAnsi="Open Sans Light" w:cs="Open Sans Light"/>
          <w:color w:val="434343"/>
        </w:rPr>
      </w:pPr>
    </w:p>
    <w:p w14:paraId="5CD2EEAD" w14:textId="1E2D9C03" w:rsidR="5E7A7974" w:rsidRPr="00944A90" w:rsidRDefault="1E4633F1" w:rsidP="00A22767">
      <w:pPr>
        <w:jc w:val="both"/>
        <w:rPr>
          <w:rFonts w:ascii="Open Sans Light" w:eastAsia="Open Sans Light" w:hAnsi="Open Sans Light" w:cs="Open Sans Light"/>
        </w:rPr>
      </w:pPr>
      <w:r w:rsidRPr="00944A90">
        <w:rPr>
          <w:rFonts w:ascii="Open Sans Light" w:eastAsia="Open Sans Light" w:hAnsi="Open Sans Light" w:cs="Open Sans Light"/>
        </w:rPr>
        <w:t>O Departamento de Ouvidoria (</w:t>
      </w:r>
      <w:r w:rsidR="4BDB0C25" w:rsidRPr="00944A90">
        <w:rPr>
          <w:rFonts w:ascii="Open Sans Light" w:eastAsia="Open Sans Light" w:hAnsi="Open Sans Light" w:cs="Open Sans Light"/>
        </w:rPr>
        <w:t>OUVID</w:t>
      </w:r>
      <w:r w:rsidRPr="00944A90">
        <w:rPr>
          <w:rFonts w:ascii="Open Sans Light" w:eastAsia="Open Sans Light" w:hAnsi="Open Sans Light" w:cs="Open Sans Light"/>
        </w:rPr>
        <w:t xml:space="preserve">) é unidade </w:t>
      </w:r>
      <w:r w:rsidR="7583D2CB" w:rsidRPr="00944A90">
        <w:rPr>
          <w:rFonts w:ascii="Open Sans Light" w:eastAsia="Open Sans Light" w:hAnsi="Open Sans Light" w:cs="Open Sans Light"/>
        </w:rPr>
        <w:t>setorial do Sistema de Ouvidoria do Poder Executivo federal no Serpro</w:t>
      </w:r>
      <w:r w:rsidRPr="00944A90">
        <w:rPr>
          <w:rFonts w:ascii="Open Sans Light" w:eastAsia="Open Sans Light" w:hAnsi="Open Sans Light" w:cs="Open Sans Light"/>
        </w:rPr>
        <w:t>,</w:t>
      </w:r>
      <w:r w:rsidR="67D59AA7" w:rsidRPr="00944A90">
        <w:rPr>
          <w:rFonts w:ascii="Open Sans Light" w:eastAsia="Open Sans Light" w:hAnsi="Open Sans Light" w:cs="Open Sans Light"/>
        </w:rPr>
        <w:t xml:space="preserve"> </w:t>
      </w:r>
      <w:r w:rsidR="5C625EA9" w:rsidRPr="00944A90">
        <w:rPr>
          <w:rFonts w:ascii="Open Sans Light" w:eastAsia="Open Sans Light" w:hAnsi="Open Sans Light" w:cs="Open Sans Light"/>
        </w:rPr>
        <w:t>em observância aos dispositivos</w:t>
      </w:r>
      <w:r w:rsidR="37E1A65A" w:rsidRPr="00944A90">
        <w:rPr>
          <w:rFonts w:ascii="Open Sans Light" w:eastAsia="Open Sans Light" w:hAnsi="Open Sans Light" w:cs="Open Sans Light"/>
        </w:rPr>
        <w:t xml:space="preserve"> do Decreto nº 9.492</w:t>
      </w:r>
      <w:r w:rsidR="309FB7C6" w:rsidRPr="00944A90">
        <w:rPr>
          <w:rFonts w:ascii="Open Sans Light" w:eastAsia="Open Sans Light" w:hAnsi="Open Sans Light" w:cs="Open Sans Light"/>
        </w:rPr>
        <w:t>/2018 que regulamentou a Lei nº 13.460/2017</w:t>
      </w:r>
      <w:r w:rsidR="5576DE49" w:rsidRPr="00944A90">
        <w:rPr>
          <w:rFonts w:ascii="Open Sans Light" w:eastAsia="Open Sans Light" w:hAnsi="Open Sans Light" w:cs="Open Sans Light"/>
        </w:rPr>
        <w:t xml:space="preserve">, cujas atividades </w:t>
      </w:r>
      <w:r w:rsidR="5727B2BF" w:rsidRPr="00944A90">
        <w:rPr>
          <w:rFonts w:ascii="Open Sans Light" w:eastAsia="Open Sans Light" w:hAnsi="Open Sans Light" w:cs="Open Sans Light"/>
        </w:rPr>
        <w:t>estão</w:t>
      </w:r>
      <w:r w:rsidR="5576DE49" w:rsidRPr="00944A90">
        <w:rPr>
          <w:rFonts w:ascii="Open Sans Light" w:eastAsia="Open Sans Light" w:hAnsi="Open Sans Light" w:cs="Open Sans Light"/>
        </w:rPr>
        <w:t xml:space="preserve"> sujeitas à orientação normativa</w:t>
      </w:r>
      <w:r w:rsidR="00534904" w:rsidRPr="00944A90">
        <w:rPr>
          <w:rFonts w:ascii="Open Sans Light" w:eastAsia="Open Sans Light" w:hAnsi="Open Sans Light" w:cs="Open Sans Light"/>
        </w:rPr>
        <w:t>,</w:t>
      </w:r>
      <w:r w:rsidR="5576DE49" w:rsidRPr="00944A90">
        <w:rPr>
          <w:rFonts w:ascii="Open Sans Light" w:eastAsia="Open Sans Light" w:hAnsi="Open Sans Light" w:cs="Open Sans Light"/>
        </w:rPr>
        <w:t xml:space="preserve"> à supervisão técnica</w:t>
      </w:r>
      <w:r w:rsidR="00534904" w:rsidRPr="00944A90">
        <w:rPr>
          <w:rFonts w:ascii="Open Sans Light" w:eastAsia="Open Sans Light" w:hAnsi="Open Sans Light" w:cs="Open Sans Light"/>
        </w:rPr>
        <w:t xml:space="preserve"> e ao monitoramento </w:t>
      </w:r>
      <w:r w:rsidR="5576DE49" w:rsidRPr="00944A90">
        <w:rPr>
          <w:rFonts w:ascii="Open Sans Light" w:eastAsia="Open Sans Light" w:hAnsi="Open Sans Light" w:cs="Open Sans Light"/>
        </w:rPr>
        <w:t>da Ouvidoria-Geral da União</w:t>
      </w:r>
      <w:r w:rsidR="00230A0E" w:rsidRPr="00944A90">
        <w:rPr>
          <w:rFonts w:ascii="Open Sans Light" w:eastAsia="Open Sans Light" w:hAnsi="Open Sans Light" w:cs="Open Sans Light"/>
        </w:rPr>
        <w:t xml:space="preserve"> (OGU)</w:t>
      </w:r>
      <w:r w:rsidR="5576DE49" w:rsidRPr="00944A90">
        <w:rPr>
          <w:rFonts w:ascii="Open Sans Light" w:eastAsia="Open Sans Light" w:hAnsi="Open Sans Light" w:cs="Open Sans Light"/>
        </w:rPr>
        <w:t>.</w:t>
      </w:r>
      <w:r w:rsidR="558BE25E" w:rsidRPr="00944A90">
        <w:rPr>
          <w:rFonts w:ascii="Open Sans Light" w:eastAsia="Open Sans Light" w:hAnsi="Open Sans Light" w:cs="Open Sans Light"/>
        </w:rPr>
        <w:t xml:space="preserve"> </w:t>
      </w:r>
    </w:p>
    <w:p w14:paraId="5F423085" w14:textId="099DA10D" w:rsidR="5E7A7974" w:rsidRPr="00944A90" w:rsidRDefault="5E7A7974" w:rsidP="10639F6F">
      <w:pPr>
        <w:ind w:firstLine="720"/>
        <w:jc w:val="both"/>
        <w:rPr>
          <w:rFonts w:ascii="Open Sans Light" w:eastAsia="Open Sans Light" w:hAnsi="Open Sans Light" w:cs="Open Sans Light"/>
        </w:rPr>
      </w:pPr>
    </w:p>
    <w:p w14:paraId="2C7C36AD" w14:textId="24FC4644" w:rsidR="5E7A7974" w:rsidRPr="00944A90" w:rsidRDefault="62370C89" w:rsidP="00A22767">
      <w:pPr>
        <w:jc w:val="both"/>
        <w:rPr>
          <w:rFonts w:ascii="Open Sans Light" w:eastAsia="Open Sans Light" w:hAnsi="Open Sans Light" w:cs="Open Sans Light"/>
        </w:rPr>
      </w:pPr>
      <w:r w:rsidRPr="00944A90">
        <w:rPr>
          <w:rFonts w:ascii="Open Sans Light" w:eastAsia="Open Sans Light" w:hAnsi="Open Sans Light" w:cs="Open Sans Light"/>
        </w:rPr>
        <w:t>Administrativamente, a</w:t>
      </w:r>
      <w:r w:rsidR="79FABCCB" w:rsidRPr="00944A90">
        <w:rPr>
          <w:rFonts w:ascii="Open Sans Light" w:eastAsia="Open Sans Light" w:hAnsi="Open Sans Light" w:cs="Open Sans Light"/>
        </w:rPr>
        <w:t xml:space="preserve"> partir da nova versão do Estatuto Social do Serpro, datado de 1º de setembro de 2021, </w:t>
      </w:r>
      <w:r w:rsidR="065630FC" w:rsidRPr="00944A90">
        <w:rPr>
          <w:rFonts w:ascii="Open Sans Light" w:eastAsia="Open Sans Light" w:hAnsi="Open Sans Light" w:cs="Open Sans Light"/>
        </w:rPr>
        <w:t>a Ouvidoria tornou-se órgão su</w:t>
      </w:r>
      <w:r w:rsidR="1DFD653F" w:rsidRPr="00944A90">
        <w:rPr>
          <w:rFonts w:ascii="Open Sans Light" w:eastAsia="Open Sans Light" w:hAnsi="Open Sans Light" w:cs="Open Sans Light"/>
        </w:rPr>
        <w:t>bordinado</w:t>
      </w:r>
      <w:r w:rsidR="0FF13176" w:rsidRPr="00944A90">
        <w:rPr>
          <w:rFonts w:ascii="Open Sans Light" w:eastAsia="Open Sans Light" w:hAnsi="Open Sans Light" w:cs="Open Sans Light"/>
        </w:rPr>
        <w:t xml:space="preserve"> ao Conselho de Administração</w:t>
      </w:r>
      <w:r w:rsidR="6B9940F0" w:rsidRPr="00944A90">
        <w:rPr>
          <w:rFonts w:ascii="Open Sans Light" w:eastAsia="Open Sans Light" w:hAnsi="Open Sans Light" w:cs="Open Sans Light"/>
        </w:rPr>
        <w:t xml:space="preserve"> (CA)</w:t>
      </w:r>
      <w:r w:rsidR="56337A49" w:rsidRPr="00944A90">
        <w:rPr>
          <w:rFonts w:ascii="Open Sans Light" w:eastAsia="Open Sans Light" w:hAnsi="Open Sans Light" w:cs="Open Sans Light"/>
        </w:rPr>
        <w:t xml:space="preserve"> para reporte das competências previstas em normas que </w:t>
      </w:r>
      <w:r w:rsidR="3EA2B8E3" w:rsidRPr="00944A90">
        <w:rPr>
          <w:rFonts w:ascii="Open Sans Light" w:eastAsia="Open Sans Light" w:hAnsi="Open Sans Light" w:cs="Open Sans Light"/>
        </w:rPr>
        <w:t>lhe forem aplicáveis como unidade setorial</w:t>
      </w:r>
      <w:r w:rsidR="0FF13176" w:rsidRPr="00944A90">
        <w:rPr>
          <w:rFonts w:ascii="Open Sans Light" w:eastAsia="Open Sans Light" w:hAnsi="Open Sans Light" w:cs="Open Sans Light"/>
        </w:rPr>
        <w:t>.</w:t>
      </w:r>
      <w:r w:rsidR="5D63C50B" w:rsidRPr="00944A90">
        <w:rPr>
          <w:rFonts w:ascii="Open Sans Light" w:eastAsia="Open Sans Light" w:hAnsi="Open Sans Light" w:cs="Open Sans Light"/>
        </w:rPr>
        <w:t xml:space="preserve"> </w:t>
      </w:r>
      <w:r w:rsidR="4A678167" w:rsidRPr="00944A90">
        <w:rPr>
          <w:rFonts w:ascii="Open Sans Light" w:eastAsia="Open Sans Light" w:hAnsi="Open Sans Light" w:cs="Open Sans Light"/>
        </w:rPr>
        <w:t>H</w:t>
      </w:r>
      <w:r w:rsidR="5D63C50B" w:rsidRPr="00944A90">
        <w:rPr>
          <w:rFonts w:ascii="Open Sans Light" w:eastAsia="Open Sans Light" w:hAnsi="Open Sans Light" w:cs="Open Sans Light"/>
        </w:rPr>
        <w:t xml:space="preserve">istoricamente, a Ouvidoria esteve </w:t>
      </w:r>
      <w:r w:rsidR="17FFDAC3" w:rsidRPr="00944A90">
        <w:rPr>
          <w:rFonts w:ascii="Open Sans Light" w:eastAsia="Open Sans Light" w:hAnsi="Open Sans Light" w:cs="Open Sans Light"/>
        </w:rPr>
        <w:t xml:space="preserve">sempre </w:t>
      </w:r>
      <w:r w:rsidR="5D63C50B" w:rsidRPr="00944A90">
        <w:rPr>
          <w:rFonts w:ascii="Open Sans Light" w:eastAsia="Open Sans Light" w:hAnsi="Open Sans Light" w:cs="Open Sans Light"/>
        </w:rPr>
        <w:t>vinculada ao Diretor-</w:t>
      </w:r>
      <w:r w:rsidR="699A3AA5" w:rsidRPr="00944A90">
        <w:rPr>
          <w:rFonts w:ascii="Open Sans Light" w:eastAsia="Open Sans Light" w:hAnsi="Open Sans Light" w:cs="Open Sans Light"/>
        </w:rPr>
        <w:t>Presidente desde sua implementação em 2001</w:t>
      </w:r>
      <w:r w:rsidR="0595BE0A" w:rsidRPr="00944A90">
        <w:rPr>
          <w:rFonts w:ascii="Open Sans Light" w:eastAsia="Open Sans Light" w:hAnsi="Open Sans Light" w:cs="Open Sans Light"/>
        </w:rPr>
        <w:t xml:space="preserve"> em unidade específica</w:t>
      </w:r>
      <w:r w:rsidR="17DF1CCA" w:rsidRPr="00944A90">
        <w:rPr>
          <w:rFonts w:ascii="Open Sans Light" w:eastAsia="Open Sans Light" w:hAnsi="Open Sans Light" w:cs="Open Sans Light"/>
        </w:rPr>
        <w:t>,</w:t>
      </w:r>
      <w:r w:rsidR="0595BE0A" w:rsidRPr="00944A90">
        <w:rPr>
          <w:rFonts w:ascii="Open Sans Light" w:eastAsia="Open Sans Light" w:hAnsi="Open Sans Light" w:cs="Open Sans Light"/>
        </w:rPr>
        <w:t xml:space="preserve"> sem acúmulo com outras atividades, conforme preconiza o §1º do Art. 1º da Instrução Normativa CGU/OGU nº 17/2018.</w:t>
      </w:r>
    </w:p>
    <w:p w14:paraId="3A86DE05" w14:textId="44F6CDEB" w:rsidR="5E7A7974" w:rsidRPr="00944A90" w:rsidRDefault="5E7A7974" w:rsidP="10639F6F">
      <w:pPr>
        <w:ind w:firstLine="720"/>
        <w:jc w:val="both"/>
        <w:rPr>
          <w:rFonts w:ascii="Open Sans Light" w:eastAsia="Open Sans Light" w:hAnsi="Open Sans Light" w:cs="Open Sans Light"/>
        </w:rPr>
      </w:pPr>
    </w:p>
    <w:p w14:paraId="00000042" w14:textId="77777777" w:rsidR="006147F3" w:rsidRPr="00944A90" w:rsidRDefault="1E4633F1" w:rsidP="00A22767">
      <w:pPr>
        <w:jc w:val="both"/>
        <w:rPr>
          <w:rFonts w:ascii="Open Sans Light" w:eastAsia="Open Sans Light" w:hAnsi="Open Sans Light" w:cs="Open Sans Light"/>
        </w:rPr>
      </w:pPr>
      <w:r w:rsidRPr="00944A90">
        <w:rPr>
          <w:rFonts w:ascii="Open Sans Light" w:eastAsia="Open Sans Light" w:hAnsi="Open Sans Light" w:cs="Open Sans Light"/>
        </w:rPr>
        <w:t>É membro pleno da Rede Nacional de Ouvidorias, fazendo parte do Programa de Fortalecimento das Ouvidorias (PROFORT), mecanismo de fomento à criação, ao desenvolvimento, e integração nacional das unidades de ouvidoria de todos os Poderes da União, Estados e Municípios.</w:t>
      </w:r>
    </w:p>
    <w:p w14:paraId="0109BAE8" w14:textId="4EB489AF" w:rsidR="5E7A7974" w:rsidRPr="00944A90" w:rsidRDefault="5E7A7974" w:rsidP="321CD165">
      <w:pPr>
        <w:jc w:val="both"/>
        <w:rPr>
          <w:rFonts w:ascii="Open Sans Light" w:eastAsia="Open Sans Light" w:hAnsi="Open Sans Light" w:cs="Open Sans Light"/>
        </w:rPr>
      </w:pPr>
    </w:p>
    <w:p w14:paraId="00000045" w14:textId="09071E14" w:rsidR="006147F3" w:rsidRPr="00944A90" w:rsidRDefault="1E4633F1" w:rsidP="00A22767">
      <w:pPr>
        <w:jc w:val="both"/>
        <w:rPr>
          <w:rFonts w:ascii="Open Sans Light" w:eastAsia="Open Sans Light" w:hAnsi="Open Sans Light" w:cs="Open Sans Light"/>
          <w:color w:val="000000" w:themeColor="text1"/>
        </w:rPr>
      </w:pPr>
      <w:r w:rsidRPr="00944A90">
        <w:rPr>
          <w:rFonts w:ascii="Open Sans Light" w:eastAsia="Open Sans Light" w:hAnsi="Open Sans Light" w:cs="Open Sans Light"/>
        </w:rPr>
        <w:t xml:space="preserve">A Ouvidoria é responsável pelos processos de ouvidoria e de transparência ativa e passiva, abrangendo o Serviço de Informação ao Cidadão (SIC). Para isto, possui equipe multidisciplinar, </w:t>
      </w:r>
      <w:r w:rsidR="001F398F" w:rsidRPr="00944A90">
        <w:rPr>
          <w:rFonts w:ascii="Open Sans Light" w:eastAsia="Open Sans Light" w:hAnsi="Open Sans Light" w:cs="Open Sans Light"/>
        </w:rPr>
        <w:t>formada por</w:t>
      </w:r>
      <w:r w:rsidRPr="00944A90">
        <w:rPr>
          <w:rFonts w:ascii="Open Sans Light" w:eastAsia="Open Sans Light" w:hAnsi="Open Sans Light" w:cs="Open Sans Light"/>
        </w:rPr>
        <w:t xml:space="preserve"> </w:t>
      </w:r>
      <w:r w:rsidR="1B92A96C" w:rsidRPr="00944A90">
        <w:rPr>
          <w:rFonts w:ascii="Open Sans Light" w:eastAsia="Open Sans Light" w:hAnsi="Open Sans Light" w:cs="Open Sans Light"/>
        </w:rPr>
        <w:t>6</w:t>
      </w:r>
      <w:r w:rsidRPr="00944A90">
        <w:rPr>
          <w:rFonts w:ascii="Open Sans Light" w:eastAsia="Open Sans Light" w:hAnsi="Open Sans Light" w:cs="Open Sans Light"/>
        </w:rPr>
        <w:t xml:space="preserve"> </w:t>
      </w:r>
      <w:r w:rsidR="01500D03" w:rsidRPr="00944A90">
        <w:rPr>
          <w:rFonts w:ascii="Open Sans Light" w:eastAsia="Open Sans Light" w:hAnsi="Open Sans Light" w:cs="Open Sans Light"/>
        </w:rPr>
        <w:t>analistas</w:t>
      </w:r>
      <w:r w:rsidR="601E4D79" w:rsidRPr="00944A90">
        <w:rPr>
          <w:rFonts w:ascii="Open Sans Light" w:eastAsia="Open Sans Light" w:hAnsi="Open Sans Light" w:cs="Open Sans Light"/>
        </w:rPr>
        <w:t xml:space="preserve"> com especializações em Serviço Social, Psicologia </w:t>
      </w:r>
      <w:r w:rsidR="6358B538" w:rsidRPr="00944A90">
        <w:rPr>
          <w:rFonts w:ascii="Open Sans Light" w:eastAsia="Open Sans Light" w:hAnsi="Open Sans Light" w:cs="Open Sans Light"/>
        </w:rPr>
        <w:t xml:space="preserve">Organizacional e do Trabalho, </w:t>
      </w:r>
      <w:r w:rsidR="601E4D79" w:rsidRPr="00944A90">
        <w:rPr>
          <w:rFonts w:ascii="Open Sans Light" w:eastAsia="Open Sans Light" w:hAnsi="Open Sans Light" w:cs="Open Sans Light"/>
        </w:rPr>
        <w:t>Gestão de Pessoas e Desenvolvimento de Sistemas</w:t>
      </w:r>
      <w:r w:rsidRPr="00944A90">
        <w:rPr>
          <w:rFonts w:ascii="Open Sans Light" w:eastAsia="Open Sans Light" w:hAnsi="Open Sans Light" w:cs="Open Sans Light"/>
        </w:rPr>
        <w:t xml:space="preserve">, </w:t>
      </w:r>
      <w:r w:rsidR="415877AC" w:rsidRPr="00944A90">
        <w:rPr>
          <w:rFonts w:ascii="Open Sans Light" w:eastAsia="Open Sans Light" w:hAnsi="Open Sans Light" w:cs="Open Sans Light"/>
        </w:rPr>
        <w:t>com um integrante dedicado</w:t>
      </w:r>
      <w:r w:rsidRPr="00944A90">
        <w:rPr>
          <w:rFonts w:ascii="Open Sans Light" w:eastAsia="Open Sans Light" w:hAnsi="Open Sans Light" w:cs="Open Sans Light"/>
        </w:rPr>
        <w:t xml:space="preserve"> exclusivamente </w:t>
      </w:r>
      <w:r w:rsidR="05055698" w:rsidRPr="00944A90">
        <w:rPr>
          <w:rFonts w:ascii="Open Sans Light" w:eastAsia="Open Sans Light" w:hAnsi="Open Sans Light" w:cs="Open Sans Light"/>
        </w:rPr>
        <w:t>à</w:t>
      </w:r>
      <w:r w:rsidRPr="00944A90">
        <w:rPr>
          <w:rFonts w:ascii="Open Sans Light" w:eastAsia="Open Sans Light" w:hAnsi="Open Sans Light" w:cs="Open Sans Light"/>
        </w:rPr>
        <w:t xml:space="preserve">s atividades do SIC. </w:t>
      </w:r>
      <w:bookmarkStart w:id="35" w:name="_9yd6lt80kj3f"/>
      <w:bookmarkEnd w:id="35"/>
    </w:p>
    <w:p w14:paraId="44B5F891" w14:textId="77777777" w:rsidR="00371741" w:rsidRDefault="00371741">
      <w:pPr>
        <w:rPr>
          <w:sz w:val="40"/>
          <w:szCs w:val="40"/>
        </w:rPr>
      </w:pPr>
      <w:bookmarkStart w:id="36" w:name="_rr94n1tpfx3c"/>
      <w:bookmarkStart w:id="37" w:name="_Toc656851698"/>
      <w:bookmarkStart w:id="38" w:name="_Toc2092486018"/>
      <w:bookmarkStart w:id="39" w:name="_Toc815449680"/>
      <w:bookmarkStart w:id="40" w:name="_Toc1975583314"/>
      <w:bookmarkStart w:id="41" w:name="_Toc787911332"/>
      <w:bookmarkStart w:id="42" w:name="_Toc772377763"/>
      <w:bookmarkStart w:id="43" w:name="_Toc2137144507"/>
      <w:bookmarkStart w:id="44" w:name="_Toc823728203"/>
      <w:bookmarkStart w:id="45" w:name="_Toc32154136"/>
      <w:bookmarkStart w:id="46" w:name="_Toc1797301253"/>
      <w:bookmarkStart w:id="47" w:name="_Toc658861690"/>
      <w:bookmarkStart w:id="48" w:name="_Toc2038476688"/>
      <w:bookmarkStart w:id="49" w:name="_Toc718032"/>
      <w:bookmarkStart w:id="50" w:name="_Toc1583467411"/>
      <w:bookmarkStart w:id="51" w:name="_Toc1868436633"/>
      <w:bookmarkStart w:id="52" w:name="_Toc209796213"/>
      <w:bookmarkEnd w:id="36"/>
      <w:r>
        <w:br w:type="pag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6096"/>
      </w:tblGrid>
      <w:tr w:rsidR="00000546" w14:paraId="6AF28EB0" w14:textId="77777777" w:rsidTr="00371741">
        <w:tc>
          <w:tcPr>
            <w:tcW w:w="8472" w:type="dxa"/>
            <w:vAlign w:val="center"/>
          </w:tcPr>
          <w:p w14:paraId="4BA5F8E0" w14:textId="77777777" w:rsidR="00325FC1" w:rsidRDefault="00325FC1" w:rsidP="00FF0A8D">
            <w:pPr>
              <w:pStyle w:val="Ttulo1"/>
              <w:spacing w:before="0" w:after="0"/>
              <w:rPr>
                <w:rFonts w:ascii="Open Sans Light" w:eastAsia="Open Sans Light" w:hAnsi="Open Sans Light" w:cs="Open Sans Light"/>
                <w:b/>
                <w:color w:val="0000CC"/>
                <w:sz w:val="36"/>
                <w:szCs w:val="36"/>
              </w:rPr>
            </w:pPr>
            <w:bookmarkStart w:id="53" w:name="_f3wm1l91fimw"/>
            <w:bookmarkEnd w:id="53"/>
          </w:p>
          <w:p w14:paraId="386DBB25" w14:textId="77777777" w:rsidR="00325FC1" w:rsidRDefault="00325FC1" w:rsidP="00FF0A8D">
            <w:pPr>
              <w:pStyle w:val="Ttulo1"/>
              <w:spacing w:before="0" w:after="0"/>
              <w:rPr>
                <w:rFonts w:ascii="Open Sans Light" w:eastAsia="Open Sans Light" w:hAnsi="Open Sans Light" w:cs="Open Sans Light"/>
                <w:b/>
                <w:color w:val="0000CC"/>
                <w:sz w:val="36"/>
                <w:szCs w:val="36"/>
              </w:rPr>
            </w:pPr>
          </w:p>
          <w:p w14:paraId="7C782259" w14:textId="6DC041AC" w:rsidR="00A5764D" w:rsidRPr="003C40D4" w:rsidRDefault="00A5764D" w:rsidP="00FF0A8D">
            <w:pPr>
              <w:pStyle w:val="Ttulo1"/>
              <w:spacing w:before="0" w:after="0"/>
              <w:rPr>
                <w:rFonts w:ascii="Open Sans Light" w:eastAsia="Open Sans Light" w:hAnsi="Open Sans Light" w:cs="Open Sans Light"/>
                <w:b/>
                <w:color w:val="0000CC"/>
                <w:sz w:val="36"/>
                <w:szCs w:val="36"/>
              </w:rPr>
            </w:pPr>
            <w:bookmarkStart w:id="54" w:name="_Toc127171933"/>
            <w:r w:rsidRPr="003C40D4">
              <w:rPr>
                <w:rFonts w:ascii="Open Sans Light" w:eastAsia="Open Sans Light" w:hAnsi="Open Sans Light" w:cs="Open Sans Light"/>
                <w:b/>
                <w:color w:val="0000CC"/>
                <w:sz w:val="36"/>
                <w:szCs w:val="36"/>
              </w:rPr>
              <w:t>4. Canais de atendimento</w:t>
            </w:r>
            <w:bookmarkEnd w:id="54"/>
          </w:p>
          <w:p w14:paraId="662EE0CC" w14:textId="77777777" w:rsidR="00325FC1" w:rsidRDefault="00325FC1" w:rsidP="00FF0A8D">
            <w:pPr>
              <w:rPr>
                <w:rFonts w:ascii="Open Sans Light" w:eastAsia="Open Sans Light" w:hAnsi="Open Sans Light" w:cs="Open Sans Light"/>
              </w:rPr>
            </w:pPr>
          </w:p>
          <w:p w14:paraId="6EFDF1FE" w14:textId="77777777" w:rsidR="003C40D4" w:rsidRPr="00FE1762" w:rsidRDefault="003C40D4" w:rsidP="00FF0A8D">
            <w:pPr>
              <w:rPr>
                <w:rFonts w:ascii="Open Sans Light" w:eastAsia="Open Sans Light" w:hAnsi="Open Sans Light" w:cs="Open Sans Light"/>
              </w:rPr>
            </w:pPr>
          </w:p>
          <w:p w14:paraId="2600083A" w14:textId="77777777" w:rsidR="00A5764D" w:rsidRPr="00944A90" w:rsidRDefault="00A5764D" w:rsidP="00944A90">
            <w:pPr>
              <w:jc w:val="both"/>
              <w:rPr>
                <w:rFonts w:ascii="Open Sans Light" w:eastAsia="Open Sans Light" w:hAnsi="Open Sans Light" w:cs="Open Sans Light"/>
              </w:rPr>
            </w:pPr>
            <w:r w:rsidRPr="00944A90">
              <w:rPr>
                <w:rFonts w:ascii="Open Sans Light" w:eastAsia="Open Sans Light" w:hAnsi="Open Sans Light" w:cs="Open Sans Light"/>
              </w:rPr>
              <w:t>A Ouvidoria disponibiliza os canais abaixo, destinados aos atendimentos de Ouvidoria e do Serviço de Informação ao Cidadão (SIC)</w:t>
            </w:r>
            <w:r w:rsidRPr="00944A90">
              <w:rPr>
                <w:rStyle w:val="Refdenotaderodap"/>
                <w:rFonts w:ascii="Open Sans Light" w:eastAsia="Open Sans Light" w:hAnsi="Open Sans Light" w:cs="Open Sans Light"/>
              </w:rPr>
              <w:footnoteReference w:id="2"/>
            </w:r>
            <w:r w:rsidRPr="00944A90">
              <w:rPr>
                <w:rFonts w:ascii="Open Sans Light" w:eastAsia="Open Sans Light" w:hAnsi="Open Sans Light" w:cs="Open Sans Light"/>
              </w:rPr>
              <w:t>. As manifestações e pedidos de acesso à informação, recebidos no canal telefônico (exclusivo para o SIC), presencial, endereços eletrônicos ou quaisquer outros meios, são cadastrados para o devido tratamento na Plataforma Fala.BR.</w:t>
            </w:r>
          </w:p>
          <w:p w14:paraId="6A485037" w14:textId="77777777" w:rsidR="00A5764D" w:rsidRPr="00FE1762" w:rsidRDefault="00A5764D" w:rsidP="00FF0A8D">
            <w:pPr>
              <w:ind w:firstLine="709"/>
              <w:jc w:val="both"/>
              <w:rPr>
                <w:rFonts w:ascii="Open Sans Light" w:eastAsia="Open Sans Light" w:hAnsi="Open Sans Light" w:cs="Open Sans Light"/>
                <w:sz w:val="24"/>
                <w:szCs w:val="24"/>
              </w:rPr>
            </w:pPr>
          </w:p>
          <w:tbl>
            <w:tblPr>
              <w:tblStyle w:val="Tabelacomgrade"/>
              <w:tblW w:w="8256"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1155"/>
              <w:gridCol w:w="7101"/>
            </w:tblGrid>
            <w:tr w:rsidR="00A5764D" w:rsidRPr="00FE1762" w14:paraId="7EBF70DB" w14:textId="77777777" w:rsidTr="00A5764D">
              <w:trPr>
                <w:trHeight w:val="300"/>
              </w:trPr>
              <w:tc>
                <w:tcPr>
                  <w:tcW w:w="1155" w:type="dxa"/>
                  <w:vAlign w:val="center"/>
                </w:tcPr>
                <w:p w14:paraId="733A4231" w14:textId="77777777" w:rsidR="00A5764D" w:rsidRPr="00FE1762" w:rsidRDefault="00A5764D" w:rsidP="00FF0A8D">
                  <w:pPr>
                    <w:jc w:val="both"/>
                    <w:rPr>
                      <w:rFonts w:ascii="Open Sans Light" w:hAnsi="Open Sans Light" w:cs="Open Sans Light"/>
                    </w:rPr>
                  </w:pPr>
                  <w:r w:rsidRPr="00FE1762">
                    <w:rPr>
                      <w:rFonts w:ascii="Open Sans Light" w:hAnsi="Open Sans Light" w:cs="Open Sans Light"/>
                      <w:noProof/>
                    </w:rPr>
                    <w:drawing>
                      <wp:anchor distT="0" distB="0" distL="114300" distR="114300" simplePos="0" relativeHeight="251658243" behindDoc="0" locked="0" layoutInCell="1" allowOverlap="1" wp14:anchorId="30072E05" wp14:editId="1E7D3C67">
                        <wp:simplePos x="0" y="0"/>
                        <wp:positionH relativeFrom="column">
                          <wp:align>left</wp:align>
                        </wp:positionH>
                        <wp:positionV relativeFrom="paragraph">
                          <wp:posOffset>0</wp:posOffset>
                        </wp:positionV>
                        <wp:extent cx="609600" cy="571500"/>
                        <wp:effectExtent l="0" t="0" r="0" b="0"/>
                        <wp:wrapNone/>
                        <wp:docPr id="529809429" name="Imagem 529809429" descr="imagem selo fal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14:sizeRelH relativeFrom="page">
                          <wp14:pctWidth>0</wp14:pctWidth>
                        </wp14:sizeRelH>
                        <wp14:sizeRelV relativeFrom="page">
                          <wp14:pctHeight>0</wp14:pctHeight>
                        </wp14:sizeRelV>
                      </wp:anchor>
                    </w:drawing>
                  </w:r>
                </w:p>
              </w:tc>
              <w:tc>
                <w:tcPr>
                  <w:tcW w:w="7101" w:type="dxa"/>
                </w:tcPr>
                <w:p w14:paraId="1D0A4771" w14:textId="77777777" w:rsidR="00A5764D" w:rsidRPr="00AE19FB" w:rsidRDefault="00A5764D" w:rsidP="00FF0A8D">
                  <w:pPr>
                    <w:jc w:val="both"/>
                    <w:rPr>
                      <w:rFonts w:ascii="Open Sans Light" w:eastAsia="Open Sans" w:hAnsi="Open Sans Light" w:cs="Open Sans Light"/>
                      <w:b/>
                      <w:color w:val="000000" w:themeColor="text1"/>
                      <w:sz w:val="20"/>
                      <w:szCs w:val="20"/>
                    </w:rPr>
                  </w:pPr>
                  <w:r w:rsidRPr="00AE19FB">
                    <w:rPr>
                      <w:rFonts w:ascii="Open Sans Light" w:eastAsia="Open Sans" w:hAnsi="Open Sans Light" w:cs="Open Sans Light"/>
                      <w:b/>
                      <w:color w:val="000000" w:themeColor="text1"/>
                      <w:sz w:val="20"/>
                      <w:szCs w:val="20"/>
                    </w:rPr>
                    <w:t>Faça sua manifestação na Ouvidoria</w:t>
                  </w:r>
                </w:p>
                <w:p w14:paraId="2E63746C" w14:textId="77777777" w:rsidR="00A5764D" w:rsidRPr="00AE19FB" w:rsidRDefault="00A5764D" w:rsidP="00FF0A8D">
                  <w:pPr>
                    <w:jc w:val="both"/>
                    <w:rPr>
                      <w:rFonts w:ascii="Open Sans Light"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Sistema:</w:t>
                  </w:r>
                  <w:r w:rsidRPr="00AE19FB">
                    <w:rPr>
                      <w:rFonts w:ascii="Open Sans Light" w:eastAsia="Open Sans" w:hAnsi="Open Sans Light" w:cs="Open Sans Light"/>
                      <w:color w:val="000000" w:themeColor="text1"/>
                      <w:sz w:val="20"/>
                      <w:szCs w:val="20"/>
                    </w:rPr>
                    <w:t xml:space="preserve"> </w:t>
                  </w:r>
                  <w:hyperlink r:id="rId22">
                    <w:r w:rsidRPr="00AE19FB">
                      <w:rPr>
                        <w:rStyle w:val="Hyperlink"/>
                        <w:rFonts w:ascii="Open Sans Light" w:eastAsia="Open Sans" w:hAnsi="Open Sans Light" w:cs="Open Sans Light"/>
                        <w:color w:val="000000" w:themeColor="text1"/>
                        <w:sz w:val="20"/>
                        <w:szCs w:val="20"/>
                      </w:rPr>
                      <w:t>Fala.BR - Plataforma Integrada de Ouvidoria e Acesso à Informação</w:t>
                    </w:r>
                  </w:hyperlink>
                </w:p>
                <w:p w14:paraId="387619D1" w14:textId="77777777" w:rsidR="00A5764D" w:rsidRPr="00AE19FB" w:rsidRDefault="00A5764D" w:rsidP="00FF0A8D">
                  <w:pPr>
                    <w:jc w:val="both"/>
                    <w:rPr>
                      <w:rFonts w:ascii="Open Sans Light"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e-mail</w:t>
                  </w:r>
                  <w:r w:rsidRPr="00AE19FB">
                    <w:rPr>
                      <w:rFonts w:ascii="Open Sans Light" w:eastAsia="Open Sans" w:hAnsi="Open Sans Light" w:cs="Open Sans Light"/>
                      <w:color w:val="000000" w:themeColor="text1"/>
                      <w:sz w:val="20"/>
                      <w:szCs w:val="20"/>
                    </w:rPr>
                    <w:t xml:space="preserve">: </w:t>
                  </w:r>
                  <w:r w:rsidRPr="00AE19FB">
                    <w:rPr>
                      <w:rFonts w:ascii="Open Sans Light" w:eastAsia="Open Sans" w:hAnsi="Open Sans Light" w:cs="Open Sans Light"/>
                      <w:sz w:val="20"/>
                      <w:szCs w:val="20"/>
                    </w:rPr>
                    <w:t>ouvidoria.geral@serpro.gov.br</w:t>
                  </w:r>
                </w:p>
                <w:p w14:paraId="25C944D0" w14:textId="77777777" w:rsidR="00A5764D" w:rsidRPr="00AE19FB" w:rsidRDefault="00A5764D" w:rsidP="00FF0A8D">
                  <w:pPr>
                    <w:jc w:val="both"/>
                    <w:rPr>
                      <w:rFonts w:ascii="Open Sans Light" w:eastAsia="Open Sans"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Endereço:</w:t>
                  </w:r>
                  <w:r w:rsidRPr="00AE19FB">
                    <w:rPr>
                      <w:rFonts w:ascii="Open Sans Light" w:eastAsia="Open Sans" w:hAnsi="Open Sans Light" w:cs="Open Sans Light"/>
                      <w:color w:val="000000" w:themeColor="text1"/>
                      <w:sz w:val="20"/>
                      <w:szCs w:val="20"/>
                    </w:rPr>
                    <w:t xml:space="preserve"> SGAN 601 – Módulo V – Edifício Sede - 2º andar - Brasília - DF</w:t>
                  </w:r>
                </w:p>
                <w:p w14:paraId="3561A9E4" w14:textId="77777777" w:rsidR="00A5764D" w:rsidRPr="00AE19FB" w:rsidRDefault="00A5764D" w:rsidP="00FF0A8D">
                  <w:pPr>
                    <w:jc w:val="both"/>
                    <w:rPr>
                      <w:rFonts w:ascii="Open Sans Light" w:eastAsia="Open Sans" w:hAnsi="Open Sans Light" w:cs="Open Sans Light"/>
                      <w:color w:val="000000" w:themeColor="text1"/>
                      <w:sz w:val="20"/>
                      <w:szCs w:val="20"/>
                    </w:rPr>
                  </w:pPr>
                </w:p>
              </w:tc>
            </w:tr>
            <w:tr w:rsidR="00A5764D" w:rsidRPr="00FE1762" w14:paraId="406CFBDD" w14:textId="77777777" w:rsidTr="00A5764D">
              <w:trPr>
                <w:trHeight w:val="300"/>
              </w:trPr>
              <w:tc>
                <w:tcPr>
                  <w:tcW w:w="1155" w:type="dxa"/>
                  <w:vAlign w:val="center"/>
                </w:tcPr>
                <w:p w14:paraId="11598A61" w14:textId="77777777" w:rsidR="00A5764D" w:rsidRPr="00FE1762" w:rsidRDefault="00A5764D" w:rsidP="00FF0A8D">
                  <w:pPr>
                    <w:jc w:val="both"/>
                    <w:rPr>
                      <w:rFonts w:ascii="Open Sans Light" w:eastAsia="Open Sans" w:hAnsi="Open Sans Light" w:cs="Open Sans Light"/>
                      <w:b/>
                      <w:bCs/>
                      <w:color w:val="5F5F7D"/>
                      <w:sz w:val="20"/>
                      <w:szCs w:val="20"/>
                    </w:rPr>
                  </w:pPr>
                  <w:r w:rsidRPr="00FE1762">
                    <w:rPr>
                      <w:rFonts w:ascii="Open Sans Light" w:hAnsi="Open Sans Light" w:cs="Open Sans Light"/>
                      <w:noProof/>
                    </w:rPr>
                    <w:drawing>
                      <wp:inline distT="0" distB="0" distL="0" distR="0" wp14:anchorId="4582F2F1" wp14:editId="4BAED1E1">
                        <wp:extent cx="495300" cy="495300"/>
                        <wp:effectExtent l="0" t="0" r="0" b="0"/>
                        <wp:docPr id="2120514594" name="Imagem 2120514594" descr="imagem selo 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tc>
              <w:tc>
                <w:tcPr>
                  <w:tcW w:w="7101" w:type="dxa"/>
                </w:tcPr>
                <w:p w14:paraId="331E78CA" w14:textId="77777777" w:rsidR="00A5764D" w:rsidRPr="00AE19FB" w:rsidRDefault="00A5764D" w:rsidP="00FF0A8D">
                  <w:pPr>
                    <w:jc w:val="both"/>
                    <w:rPr>
                      <w:rFonts w:ascii="Open Sans Light" w:eastAsia="Open Sans" w:hAnsi="Open Sans Light" w:cs="Open Sans Light"/>
                      <w:b/>
                      <w:color w:val="000000" w:themeColor="text1"/>
                      <w:sz w:val="20"/>
                      <w:szCs w:val="20"/>
                    </w:rPr>
                  </w:pPr>
                  <w:r w:rsidRPr="00AE19FB">
                    <w:rPr>
                      <w:rFonts w:ascii="Open Sans Light" w:eastAsia="Open Sans" w:hAnsi="Open Sans Light" w:cs="Open Sans Light"/>
                      <w:b/>
                      <w:color w:val="000000" w:themeColor="text1"/>
                      <w:sz w:val="20"/>
                      <w:szCs w:val="20"/>
                    </w:rPr>
                    <w:t>Faça seu pedido de acesso à informação no SIC-Serpro</w:t>
                  </w:r>
                </w:p>
                <w:p w14:paraId="330CB726" w14:textId="77777777" w:rsidR="00A5764D" w:rsidRPr="00AE19FB" w:rsidRDefault="00A5764D" w:rsidP="00FF0A8D">
                  <w:pPr>
                    <w:jc w:val="both"/>
                    <w:rPr>
                      <w:rFonts w:ascii="Open Sans Light"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Sistema:</w:t>
                  </w:r>
                  <w:r w:rsidRPr="00AE19FB">
                    <w:rPr>
                      <w:rFonts w:ascii="Open Sans Light" w:eastAsia="Open Sans" w:hAnsi="Open Sans Light" w:cs="Open Sans Light"/>
                      <w:color w:val="000000" w:themeColor="text1"/>
                      <w:sz w:val="20"/>
                      <w:szCs w:val="20"/>
                    </w:rPr>
                    <w:t xml:space="preserve"> </w:t>
                  </w:r>
                  <w:hyperlink r:id="rId24">
                    <w:r w:rsidRPr="00AE19FB">
                      <w:rPr>
                        <w:rStyle w:val="Hyperlink"/>
                        <w:rFonts w:ascii="Open Sans Light" w:eastAsia="Open Sans" w:hAnsi="Open Sans Light" w:cs="Open Sans Light"/>
                        <w:color w:val="000000" w:themeColor="text1"/>
                        <w:sz w:val="20"/>
                        <w:szCs w:val="20"/>
                      </w:rPr>
                      <w:t>Fala.BR - Plataforma Integrada de Ouvidoria e Acesso à Informação</w:t>
                    </w:r>
                  </w:hyperlink>
                </w:p>
                <w:p w14:paraId="09DAF783" w14:textId="77777777" w:rsidR="00A5764D" w:rsidRPr="00AE19FB" w:rsidRDefault="00A5764D" w:rsidP="00FF0A8D">
                  <w:pPr>
                    <w:jc w:val="both"/>
                    <w:rPr>
                      <w:rFonts w:ascii="Open Sans Light"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 xml:space="preserve">e-mail: </w:t>
                  </w:r>
                  <w:hyperlink r:id="rId25">
                    <w:r w:rsidRPr="00AE19FB">
                      <w:rPr>
                        <w:rStyle w:val="Hyperlink"/>
                        <w:rFonts w:ascii="Open Sans Light" w:eastAsia="Open Sans" w:hAnsi="Open Sans Light" w:cs="Open Sans Light"/>
                        <w:color w:val="000000" w:themeColor="text1"/>
                        <w:sz w:val="20"/>
                        <w:szCs w:val="20"/>
                      </w:rPr>
                      <w:t>sic@serpro.gov.br</w:t>
                    </w:r>
                  </w:hyperlink>
                </w:p>
                <w:p w14:paraId="305613BD" w14:textId="77777777" w:rsidR="00A5764D" w:rsidRPr="00AE19FB" w:rsidRDefault="00A5764D" w:rsidP="00FF0A8D">
                  <w:pPr>
                    <w:jc w:val="both"/>
                    <w:rPr>
                      <w:rFonts w:ascii="Open Sans Light" w:eastAsia="Open Sans"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Endereço:</w:t>
                  </w:r>
                  <w:r w:rsidRPr="00AE19FB">
                    <w:rPr>
                      <w:rFonts w:ascii="Open Sans Light" w:eastAsia="Open Sans" w:hAnsi="Open Sans Light" w:cs="Open Sans Light"/>
                      <w:color w:val="000000" w:themeColor="text1"/>
                      <w:sz w:val="20"/>
                      <w:szCs w:val="20"/>
                    </w:rPr>
                    <w:t xml:space="preserve"> SGAN 601 – Módulo V – Edifício Sede - Térreo - Brasília - DF</w:t>
                  </w:r>
                </w:p>
                <w:p w14:paraId="71400782" w14:textId="77777777" w:rsidR="00A5764D" w:rsidRPr="00AE19FB" w:rsidRDefault="00A5764D" w:rsidP="00FF0A8D">
                  <w:pPr>
                    <w:jc w:val="both"/>
                    <w:rPr>
                      <w:rFonts w:ascii="Open Sans Light" w:eastAsia="Open Sans" w:hAnsi="Open Sans Light" w:cs="Open Sans Light"/>
                      <w:color w:val="000000" w:themeColor="text1"/>
                      <w:sz w:val="20"/>
                      <w:szCs w:val="20"/>
                    </w:rPr>
                  </w:pPr>
                  <w:r w:rsidRPr="00AE19FB">
                    <w:rPr>
                      <w:rFonts w:ascii="Open Sans Light" w:eastAsia="Open Sans" w:hAnsi="Open Sans Light" w:cs="Open Sans Light"/>
                      <w:b/>
                      <w:color w:val="000000" w:themeColor="text1"/>
                      <w:sz w:val="20"/>
                      <w:szCs w:val="20"/>
                    </w:rPr>
                    <w:t>Telefone:</w:t>
                  </w:r>
                  <w:r w:rsidRPr="00AE19FB">
                    <w:rPr>
                      <w:rFonts w:ascii="Open Sans Light" w:eastAsia="Open Sans" w:hAnsi="Open Sans Light" w:cs="Open Sans Light"/>
                      <w:color w:val="000000" w:themeColor="text1"/>
                      <w:sz w:val="20"/>
                      <w:szCs w:val="20"/>
                    </w:rPr>
                    <w:t xml:space="preserve"> 61-2021-8400</w:t>
                  </w:r>
                </w:p>
              </w:tc>
            </w:tr>
          </w:tbl>
          <w:p w14:paraId="3331CA6C" w14:textId="77777777" w:rsidR="00A5764D" w:rsidRDefault="00A5764D" w:rsidP="00FF0A8D">
            <w:pPr>
              <w:pStyle w:val="Ttulo1"/>
              <w:spacing w:before="0" w:after="0"/>
              <w:rPr>
                <w:rFonts w:ascii="Open Sans Light" w:eastAsia="Open Sans Light" w:hAnsi="Open Sans Light" w:cs="Open Sans Light"/>
                <w:b/>
                <w:sz w:val="28"/>
                <w:szCs w:val="28"/>
              </w:rPr>
            </w:pPr>
          </w:p>
        </w:tc>
        <w:tc>
          <w:tcPr>
            <w:tcW w:w="6096" w:type="dxa"/>
            <w:vAlign w:val="bottom"/>
          </w:tcPr>
          <w:p w14:paraId="182F5592" w14:textId="5ADD9FBC" w:rsidR="00A5764D" w:rsidRDefault="00385E99" w:rsidP="00CC6E71">
            <w:pPr>
              <w:rPr>
                <w:rFonts w:ascii="Open Sans Light" w:eastAsia="Open Sans Light" w:hAnsi="Open Sans Light" w:cs="Open Sans Light"/>
                <w:b/>
                <w:sz w:val="28"/>
                <w:szCs w:val="28"/>
              </w:rPr>
            </w:pPr>
            <w:r>
              <w:rPr>
                <w:noProof/>
              </w:rPr>
              <w:drawing>
                <wp:inline distT="0" distB="0" distL="0" distR="0" wp14:anchorId="4F682351" wp14:editId="344F2224">
                  <wp:extent cx="3530910" cy="369854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0346" cy="3708428"/>
                          </a:xfrm>
                          <a:prstGeom prst="rect">
                            <a:avLst/>
                          </a:prstGeom>
                          <a:noFill/>
                          <a:ln>
                            <a:noFill/>
                          </a:ln>
                        </pic:spPr>
                      </pic:pic>
                    </a:graphicData>
                  </a:graphic>
                </wp:inline>
              </w:drawing>
            </w:r>
          </w:p>
        </w:tc>
      </w:tr>
    </w:tbl>
    <w:p w14:paraId="4811B9B7" w14:textId="77777777" w:rsidR="00A5764D" w:rsidRDefault="00A5764D" w:rsidP="4DC794D1">
      <w:pPr>
        <w:pStyle w:val="Ttulo1"/>
        <w:spacing w:before="0" w:after="0"/>
        <w:rPr>
          <w:rFonts w:ascii="Open Sans Light" w:eastAsia="Open Sans Light" w:hAnsi="Open Sans Light" w:cs="Open Sans Light"/>
          <w:b/>
          <w:sz w:val="28"/>
          <w:szCs w:val="28"/>
        </w:rPr>
      </w:pPr>
    </w:p>
    <w:p w14:paraId="264762D5" w14:textId="77777777" w:rsidR="00A5764D" w:rsidRDefault="00A5764D" w:rsidP="4DC794D1">
      <w:pPr>
        <w:pStyle w:val="Ttulo1"/>
        <w:spacing w:before="0" w:after="0"/>
        <w:rPr>
          <w:rFonts w:ascii="Open Sans Light" w:eastAsia="Open Sans Light" w:hAnsi="Open Sans Light" w:cs="Open Sans Light"/>
          <w:b/>
          <w:sz w:val="28"/>
          <w:szCs w:val="28"/>
        </w:rPr>
      </w:pP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14:paraId="07DBC858" w14:textId="7B9B520B" w:rsidR="3606B835" w:rsidRDefault="3606B835"/>
    <w:p w14:paraId="052E3B11" w14:textId="6E2C4A04" w:rsidR="00851D64" w:rsidRDefault="00851D64" w:rsidP="00341A7C">
      <w:pPr>
        <w:spacing w:before="480" w:line="240" w:lineRule="auto"/>
        <w:rPr>
          <w:rFonts w:ascii="Open Sans Light" w:eastAsia="Open Sans Light" w:hAnsi="Open Sans Light" w:cs="Open Sans Light"/>
          <w:b/>
          <w:bCs/>
          <w:color w:val="0000CC"/>
          <w:sz w:val="36"/>
          <w:szCs w:val="36"/>
        </w:rPr>
      </w:pPr>
      <w:bookmarkStart w:id="55" w:name="_Toc416690508"/>
      <w:bookmarkStart w:id="56" w:name="_Toc37198249"/>
      <w:bookmarkStart w:id="57" w:name="_Toc183478876"/>
      <w:bookmarkStart w:id="58" w:name="_Toc1228392074"/>
      <w:bookmarkStart w:id="59" w:name="_Toc592706564"/>
      <w:bookmarkStart w:id="60" w:name="_Toc292835747"/>
      <w:bookmarkStart w:id="61" w:name="_Toc107995550"/>
      <w:bookmarkStart w:id="62" w:name="_Toc501959726"/>
      <w:bookmarkStart w:id="63" w:name="_Toc1972652487"/>
      <w:bookmarkStart w:id="64" w:name="_Toc1054767390"/>
      <w:bookmarkStart w:id="65" w:name="_Toc1810491016"/>
      <w:bookmarkStart w:id="66" w:name="_Toc857272460"/>
      <w:bookmarkStart w:id="67" w:name="_Toc1992633556"/>
      <w:bookmarkStart w:id="68" w:name="_Toc767062315"/>
      <w:bookmarkStart w:id="69" w:name="_Toc1934483034"/>
      <w:bookmarkStart w:id="70" w:name="_Toc277799664"/>
    </w:p>
    <w:p w14:paraId="7DD39EFC" w14:textId="342061CE" w:rsidR="00474856" w:rsidRDefault="007A4BCE" w:rsidP="00341A7C">
      <w:pPr>
        <w:spacing w:before="480" w:line="240" w:lineRule="auto"/>
        <w:rPr>
          <w:rFonts w:ascii="Open Sans Light" w:eastAsia="Open Sans Light" w:hAnsi="Open Sans Light" w:cs="Open Sans Light"/>
          <w:b/>
          <w:bCs/>
          <w:color w:val="0000CC"/>
          <w:sz w:val="36"/>
          <w:szCs w:val="36"/>
        </w:rPr>
      </w:pPr>
      <w:r>
        <w:rPr>
          <w:rFonts w:ascii="Open Sans Light" w:eastAsia="Open Sans Light" w:hAnsi="Open Sans Light" w:cs="Open Sans Light"/>
          <w:b/>
          <w:bCs/>
          <w:noProof/>
          <w:color w:val="0000CC"/>
          <w:sz w:val="36"/>
          <w:szCs w:val="36"/>
        </w:rPr>
        <w:drawing>
          <wp:anchor distT="0" distB="0" distL="114300" distR="114300" simplePos="0" relativeHeight="251658245" behindDoc="1" locked="0" layoutInCell="1" allowOverlap="1" wp14:anchorId="56A94A78" wp14:editId="29DF538E">
            <wp:simplePos x="0" y="0"/>
            <wp:positionH relativeFrom="column">
              <wp:posOffset>3810</wp:posOffset>
            </wp:positionH>
            <wp:positionV relativeFrom="paragraph">
              <wp:posOffset>15553</wp:posOffset>
            </wp:positionV>
            <wp:extent cx="9251950" cy="5208905"/>
            <wp:effectExtent l="0" t="0" r="6350" b="0"/>
            <wp:wrapNone/>
            <wp:docPr id="22" name="Imagem 22"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Forma&#10;&#10;Descrição gerada automaticamente com confiança baix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520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F52">
        <w:t> </w:t>
      </w:r>
      <w:r w:rsidR="00DB6293">
        <w:rPr>
          <w:rFonts w:ascii="Open Sans Light" w:eastAsia="Open Sans Light" w:hAnsi="Open Sans Light" w:cs="Open Sans Light"/>
          <w:b/>
          <w:bCs/>
          <w:noProof/>
          <w:color w:val="0000CC"/>
          <w:sz w:val="36"/>
          <w:szCs w:val="36"/>
        </w:rPr>
        <w:drawing>
          <wp:anchor distT="0" distB="0" distL="114300" distR="114300" simplePos="0" relativeHeight="251658244" behindDoc="1" locked="0" layoutInCell="1" allowOverlap="1" wp14:anchorId="5BEA368A" wp14:editId="0CFB0F51">
            <wp:simplePos x="0" y="0"/>
            <wp:positionH relativeFrom="column">
              <wp:posOffset>3876</wp:posOffset>
            </wp:positionH>
            <wp:positionV relativeFrom="paragraph">
              <wp:posOffset>4398</wp:posOffset>
            </wp:positionV>
            <wp:extent cx="5403600" cy="4006800"/>
            <wp:effectExtent l="0" t="0" r="6985" b="0"/>
            <wp:wrapNone/>
            <wp:docPr id="21" name="Imagem 21" descr="Homem de terno e gravata falando no microf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Homem de terno e gravata falando no microfone&#10;&#10;Descrição gerada automaticamente com confiança mé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600" cy="40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148A2" w14:textId="14216C19" w:rsidR="00474856" w:rsidRDefault="00474856" w:rsidP="00341A7C">
      <w:pPr>
        <w:spacing w:before="480" w:line="240" w:lineRule="auto"/>
        <w:rPr>
          <w:rFonts w:ascii="Open Sans Light" w:eastAsia="Open Sans Light" w:hAnsi="Open Sans Light" w:cs="Open Sans Light"/>
          <w:b/>
          <w:bCs/>
          <w:color w:val="0000CC"/>
          <w:sz w:val="36"/>
          <w:szCs w:val="36"/>
        </w:rPr>
      </w:pPr>
    </w:p>
    <w:p w14:paraId="754AFB85" w14:textId="0480D7F9" w:rsidR="00474856" w:rsidRDefault="00DB6293" w:rsidP="00341A7C">
      <w:pPr>
        <w:spacing w:before="480" w:line="240" w:lineRule="auto"/>
        <w:rPr>
          <w:rFonts w:ascii="Open Sans Light" w:eastAsia="Open Sans Light" w:hAnsi="Open Sans Light" w:cs="Open Sans Light"/>
          <w:b/>
          <w:bCs/>
          <w:color w:val="0000CC"/>
          <w:sz w:val="36"/>
          <w:szCs w:val="36"/>
        </w:rPr>
      </w:pPr>
      <w:r>
        <w:t> </w:t>
      </w:r>
    </w:p>
    <w:p w14:paraId="08759996" w14:textId="77777777" w:rsidR="00851D64" w:rsidRDefault="00851D64" w:rsidP="00341A7C">
      <w:pPr>
        <w:spacing w:before="480" w:line="240" w:lineRule="auto"/>
        <w:rPr>
          <w:rFonts w:ascii="Open Sans Light" w:eastAsia="Open Sans Light" w:hAnsi="Open Sans Light" w:cs="Open Sans Light"/>
          <w:b/>
          <w:bCs/>
          <w:color w:val="0000CC"/>
          <w:sz w:val="36"/>
          <w:szCs w:val="36"/>
        </w:rPr>
      </w:pPr>
    </w:p>
    <w:p w14:paraId="00000065" w14:textId="241E27FF" w:rsidR="006147F3" w:rsidRPr="00640110" w:rsidRDefault="00680C8A" w:rsidP="00640110">
      <w:pPr>
        <w:pStyle w:val="Ttulo1"/>
        <w:jc w:val="right"/>
        <w:rPr>
          <w:rFonts w:ascii="Open Sans Light" w:hAnsi="Open Sans Light" w:cs="Open Sans Light"/>
          <w:b/>
          <w:bCs/>
          <w:color w:val="0000CC"/>
        </w:rPr>
      </w:pPr>
      <w:bookmarkStart w:id="71" w:name="_Toc127171934"/>
      <w:r w:rsidRPr="00640110">
        <w:rPr>
          <w:rFonts w:ascii="Open Sans Light" w:hAnsi="Open Sans Light" w:cs="Open Sans Light"/>
          <w:b/>
          <w:bCs/>
          <w:color w:val="0000CC"/>
        </w:rPr>
        <w:t>5</w:t>
      </w:r>
      <w:r w:rsidR="3C1F2317" w:rsidRPr="00640110">
        <w:rPr>
          <w:rFonts w:ascii="Open Sans Light" w:hAnsi="Open Sans Light" w:cs="Open Sans Light"/>
          <w:b/>
          <w:bCs/>
          <w:color w:val="0000CC"/>
        </w:rPr>
        <w:t>. Ouvidoria em números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475518C" w14:textId="77777777" w:rsidR="00342E62" w:rsidRDefault="00342E62" w:rsidP="00342E62"/>
    <w:p w14:paraId="3460C967" w14:textId="77777777" w:rsidR="00342E62" w:rsidRDefault="00342E62" w:rsidP="00342E62"/>
    <w:p w14:paraId="32652DD9" w14:textId="77777777" w:rsidR="00342E62" w:rsidRDefault="00342E62" w:rsidP="00342E62"/>
    <w:p w14:paraId="0C2E0DD5" w14:textId="77777777" w:rsidR="00342E62" w:rsidRDefault="00342E62" w:rsidP="00342E62"/>
    <w:p w14:paraId="5CFFB993" w14:textId="77777777" w:rsidR="00342E62" w:rsidRDefault="00342E62" w:rsidP="00342E62"/>
    <w:p w14:paraId="7C37522C" w14:textId="77777777" w:rsidR="00342E62" w:rsidRDefault="00342E62" w:rsidP="00342E62"/>
    <w:p w14:paraId="689E8775" w14:textId="77777777" w:rsidR="00342E62" w:rsidRPr="00342E62" w:rsidRDefault="00342E62" w:rsidP="00342E62"/>
    <w:p w14:paraId="00000067" w14:textId="77777777" w:rsidR="006147F3" w:rsidRPr="006614A1" w:rsidRDefault="006147F3" w:rsidP="4DC794D1">
      <w:pPr>
        <w:rPr>
          <w:rFonts w:ascii="Open Sans Light" w:eastAsia="Open Sans Light" w:hAnsi="Open Sans Light" w:cs="Open Sans Light"/>
          <w:color w:val="000000" w:themeColor="text1"/>
          <w:sz w:val="24"/>
          <w:szCs w:val="24"/>
        </w:rPr>
      </w:pPr>
    </w:p>
    <w:p w14:paraId="75045C67" w14:textId="77777777" w:rsidR="00851D64" w:rsidRDefault="00851D64" w:rsidP="2854573F">
      <w:pPr>
        <w:pStyle w:val="Ttulo3"/>
        <w:keepNext w:val="0"/>
        <w:keepLines w:val="0"/>
        <w:spacing w:before="0" w:after="0"/>
        <w:jc w:val="both"/>
        <w:rPr>
          <w:rFonts w:ascii="Open Sans Light" w:eastAsia="Open Sans" w:hAnsi="Open Sans Light" w:cs="Open Sans Light"/>
          <w:b/>
          <w:bCs/>
          <w:color w:val="000000" w:themeColor="text1"/>
          <w:sz w:val="24"/>
          <w:szCs w:val="24"/>
        </w:rPr>
      </w:pPr>
      <w:bookmarkStart w:id="72" w:name="_Toc540114649"/>
      <w:bookmarkStart w:id="73" w:name="_Toc507413061"/>
      <w:bookmarkStart w:id="74" w:name="_Toc600689213"/>
      <w:bookmarkStart w:id="75" w:name="_Toc431510357"/>
      <w:bookmarkStart w:id="76" w:name="_Toc1402468780"/>
      <w:bookmarkStart w:id="77" w:name="_Toc418486157"/>
      <w:bookmarkStart w:id="78" w:name="_Toc746641768"/>
      <w:bookmarkStart w:id="79" w:name="_Toc481841572"/>
      <w:bookmarkStart w:id="80" w:name="_Toc1303393572"/>
      <w:bookmarkStart w:id="81" w:name="_Toc2018508700"/>
      <w:bookmarkStart w:id="82" w:name="_Toc1366090795"/>
      <w:bookmarkStart w:id="83" w:name="_Toc823439325"/>
      <w:bookmarkStart w:id="84" w:name="_Toc1617993037"/>
      <w:bookmarkStart w:id="85" w:name="_Toc1440050759"/>
      <w:bookmarkStart w:id="86" w:name="_Toc1992767439"/>
      <w:bookmarkStart w:id="87" w:name="_Toc1177216454"/>
    </w:p>
    <w:p w14:paraId="687F1D9D" w14:textId="77777777" w:rsidR="00851D64" w:rsidRDefault="00851D64" w:rsidP="2854573F">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68657F4F" w14:textId="77777777" w:rsidR="00851D64" w:rsidRDefault="00851D64" w:rsidP="2854573F">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458D5CB8" w14:textId="77777777" w:rsidR="00851D64" w:rsidRDefault="00851D64" w:rsidP="2854573F">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13889D1D" w14:textId="7DD98554" w:rsidR="00851D64" w:rsidRDefault="00342E62" w:rsidP="00EA68FF">
      <w:pPr>
        <w:rPr>
          <w:rFonts w:eastAsia="Open Sans"/>
          <w:sz w:val="24"/>
          <w:szCs w:val="24"/>
        </w:rPr>
      </w:pPr>
      <w:r>
        <w:rPr>
          <w:noProof/>
        </w:rPr>
        <w:lastRenderedPageBreak/>
        <w:drawing>
          <wp:anchor distT="0" distB="0" distL="114300" distR="114300" simplePos="0" relativeHeight="251658252" behindDoc="1" locked="0" layoutInCell="1" allowOverlap="1" wp14:anchorId="36E68914" wp14:editId="2A04EF89">
            <wp:simplePos x="0" y="0"/>
            <wp:positionH relativeFrom="margin">
              <wp:align>left</wp:align>
            </wp:positionH>
            <wp:positionV relativeFrom="paragraph">
              <wp:posOffset>-99978</wp:posOffset>
            </wp:positionV>
            <wp:extent cx="9251950" cy="5201920"/>
            <wp:effectExtent l="0" t="0" r="6350" b="0"/>
            <wp:wrapNone/>
            <wp:docPr id="23" name="Imagem 23"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rosto de pessoa visto de perto&#10;&#10;Descrição gerada automaticamente com confiança bai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520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A8677" w14:textId="77777777" w:rsidR="00851D64" w:rsidRDefault="00851D64" w:rsidP="00EA68FF"/>
    <w:tbl>
      <w:tblPr>
        <w:tblStyle w:val="Tabelacomgrade"/>
        <w:tblpPr w:leftFromText="141" w:rightFromText="141" w:vertAnchor="text" w:tblpY="13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5916"/>
      </w:tblGrid>
      <w:tr w:rsidR="00342E62" w14:paraId="33614D7D" w14:textId="77777777" w:rsidTr="00342E62">
        <w:tc>
          <w:tcPr>
            <w:tcW w:w="8642" w:type="dxa"/>
            <w:vAlign w:val="center"/>
          </w:tcPr>
          <w:p w14:paraId="11938E4D" w14:textId="77777777" w:rsidR="00342E62" w:rsidRDefault="00342E62" w:rsidP="00EA68FF"/>
          <w:p w14:paraId="3DAFF1A9" w14:textId="77777777" w:rsidR="00342E62" w:rsidRDefault="00342E62" w:rsidP="00EA68FF"/>
          <w:p w14:paraId="2600E8BF" w14:textId="77777777" w:rsidR="00342E62" w:rsidRDefault="00342E62" w:rsidP="00EA68FF"/>
          <w:p w14:paraId="457B4BED" w14:textId="3EFA5E50" w:rsidR="00342E62" w:rsidRDefault="00342E62" w:rsidP="00342E62">
            <w:pPr>
              <w:pStyle w:val="Ttulo3"/>
              <w:keepNext w:val="0"/>
              <w:keepLines w:val="0"/>
              <w:spacing w:before="0" w:after="0"/>
              <w:rPr>
                <w:rFonts w:ascii="Open Sans Light" w:eastAsia="Open Sans" w:hAnsi="Open Sans Light" w:cs="Open Sans Light"/>
                <w:b/>
                <w:bCs/>
                <w:color w:val="000000" w:themeColor="text1"/>
                <w:sz w:val="24"/>
                <w:szCs w:val="24"/>
              </w:rPr>
            </w:pPr>
            <w:bookmarkStart w:id="88" w:name="_Toc127171935"/>
            <w:r w:rsidRPr="00C0613E">
              <w:rPr>
                <w:rFonts w:ascii="Open Sans Light" w:eastAsia="Open Sans" w:hAnsi="Open Sans Light" w:cs="Open Sans Light"/>
                <w:b/>
                <w:bCs/>
                <w:color w:val="000000" w:themeColor="text1"/>
                <w:sz w:val="24"/>
                <w:szCs w:val="24"/>
              </w:rPr>
              <w:t>5.1. Manifestações</w:t>
            </w:r>
            <w:bookmarkEnd w:id="88"/>
          </w:p>
        </w:tc>
        <w:tc>
          <w:tcPr>
            <w:tcW w:w="5916" w:type="dxa"/>
            <w:vAlign w:val="center"/>
          </w:tcPr>
          <w:p w14:paraId="3AAD64A8" w14:textId="77777777" w:rsidR="00342E62" w:rsidRDefault="00342E62" w:rsidP="00342E62">
            <w:pPr>
              <w:rPr>
                <w:rStyle w:val="normaltextrun"/>
                <w:rFonts w:ascii="Open Sans Light" w:hAnsi="Open Sans Light" w:cs="Open Sans Light"/>
              </w:rPr>
            </w:pPr>
          </w:p>
          <w:p w14:paraId="4E416A07" w14:textId="77777777" w:rsidR="00342E62" w:rsidRDefault="00342E62" w:rsidP="00342E62">
            <w:pPr>
              <w:rPr>
                <w:rStyle w:val="normaltextrun"/>
              </w:rPr>
            </w:pPr>
          </w:p>
          <w:p w14:paraId="529C8141" w14:textId="77777777" w:rsidR="00342E62" w:rsidRDefault="00342E62" w:rsidP="00342E62">
            <w:pPr>
              <w:rPr>
                <w:rStyle w:val="normaltextrun"/>
              </w:rPr>
            </w:pPr>
          </w:p>
          <w:p w14:paraId="75BE4215" w14:textId="77777777" w:rsidR="00342E62" w:rsidRDefault="00342E62" w:rsidP="00342E62">
            <w:pPr>
              <w:rPr>
                <w:rStyle w:val="normaltextrun"/>
              </w:rPr>
            </w:pPr>
          </w:p>
          <w:p w14:paraId="7C4DC401" w14:textId="77777777" w:rsidR="00342E62" w:rsidRDefault="00342E62" w:rsidP="00342E62">
            <w:pPr>
              <w:rPr>
                <w:rStyle w:val="normaltextrun"/>
              </w:rPr>
            </w:pPr>
          </w:p>
          <w:p w14:paraId="261CA136" w14:textId="1EFA1D96" w:rsidR="00342E62" w:rsidRPr="00342E62" w:rsidRDefault="00342E62" w:rsidP="00C55049">
            <w:pPr>
              <w:jc w:val="both"/>
              <w:rPr>
                <w:rFonts w:ascii="Open Sans Light" w:hAnsi="Open Sans Light" w:cs="Open Sans Light"/>
              </w:rPr>
            </w:pPr>
            <w:r w:rsidRPr="001275D5">
              <w:rPr>
                <w:rStyle w:val="normaltextrun"/>
                <w:rFonts w:ascii="Open Sans Light" w:hAnsi="Open Sans Light" w:cs="Open Sans Light"/>
              </w:rPr>
              <w:t xml:space="preserve">As manifestações abrangem elogios, denúncias, reclamações, solicitações e sugestões. O tratamento é regulamentado pela Lei n.º 13.460/2017, pelo Decreto n.º 9.492/2018 e pela Portaria n.º 581/2021 da Controladoria-Geral da União (CGU).  </w:t>
            </w:r>
          </w:p>
        </w:tc>
      </w:tr>
    </w:tbl>
    <w:p w14:paraId="6134CDBA" w14:textId="24583354" w:rsidR="00851D64" w:rsidRDefault="00342E62" w:rsidP="00EA68FF">
      <w:r>
        <w:br w:type="page"/>
      </w:r>
    </w:p>
    <w:p w14:paraId="6E4BE5CE" w14:textId="77777777" w:rsidR="00851D64" w:rsidRDefault="00851D64" w:rsidP="00EA68FF"/>
    <w:p w14:paraId="013E9CF9" w14:textId="77777777" w:rsidR="00C0613E" w:rsidRDefault="00C0613E" w:rsidP="00C0613E"/>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4640"/>
      </w:tblGrid>
      <w:tr w:rsidR="00C0613E" w14:paraId="2DAF8899" w14:textId="77777777" w:rsidTr="00C0613E">
        <w:tc>
          <w:tcPr>
            <w:tcW w:w="9918" w:type="dxa"/>
          </w:tcPr>
          <w:p w14:paraId="263EB7F9" w14:textId="77777777" w:rsidR="00C0613E" w:rsidRDefault="00C0613E" w:rsidP="00C0613E">
            <w:pPr>
              <w:jc w:val="both"/>
              <w:rPr>
                <w:rStyle w:val="normaltextrun"/>
                <w:rFonts w:ascii="Open Sans Light" w:hAnsi="Open Sans Light" w:cs="Open Sans Light"/>
              </w:rPr>
            </w:pPr>
          </w:p>
          <w:p w14:paraId="0C07C06D" w14:textId="77777777" w:rsidR="00645F7B" w:rsidRPr="00C0613E" w:rsidRDefault="00645F7B" w:rsidP="00C0613E">
            <w:pPr>
              <w:jc w:val="both"/>
              <w:rPr>
                <w:rStyle w:val="normaltextrun"/>
                <w:rFonts w:ascii="Open Sans Light" w:hAnsi="Open Sans Light" w:cs="Open Sans Light"/>
              </w:rPr>
            </w:pPr>
          </w:p>
          <w:p w14:paraId="618FB277" w14:textId="77777777" w:rsidR="00342E62" w:rsidRDefault="00342E62" w:rsidP="00C0613E">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6686C541" w14:textId="75BA1326" w:rsidR="00C0613E" w:rsidRDefault="00C0613E" w:rsidP="00C0613E">
            <w:pPr>
              <w:pStyle w:val="Ttulo3"/>
              <w:keepNext w:val="0"/>
              <w:keepLines w:val="0"/>
              <w:spacing w:before="0" w:after="0"/>
              <w:jc w:val="both"/>
              <w:rPr>
                <w:rFonts w:ascii="Open Sans Light" w:eastAsia="Open Sans" w:hAnsi="Open Sans Light" w:cs="Open Sans Light"/>
                <w:b/>
                <w:bCs/>
                <w:color w:val="000000" w:themeColor="text1"/>
                <w:sz w:val="24"/>
                <w:szCs w:val="24"/>
              </w:rPr>
            </w:pPr>
            <w:bookmarkStart w:id="89" w:name="_Toc127171936"/>
            <w:r w:rsidRPr="00BF5BDE">
              <w:rPr>
                <w:rFonts w:ascii="Open Sans Light" w:eastAsia="Open Sans" w:hAnsi="Open Sans Light" w:cs="Open Sans Light"/>
                <w:b/>
                <w:bCs/>
                <w:color w:val="000000" w:themeColor="text1"/>
                <w:sz w:val="24"/>
                <w:szCs w:val="24"/>
              </w:rPr>
              <w:t>5.1.1 Painel Resolveu?</w:t>
            </w:r>
            <w:bookmarkEnd w:id="89"/>
          </w:p>
          <w:p w14:paraId="5B4A3437" w14:textId="77777777" w:rsidR="00C0613E" w:rsidRDefault="00C0613E" w:rsidP="00C0613E">
            <w:pPr>
              <w:jc w:val="both"/>
              <w:rPr>
                <w:rStyle w:val="normaltextrun"/>
                <w:rFonts w:ascii="Open Sans Light" w:hAnsi="Open Sans Light" w:cs="Open Sans Light"/>
                <w:shd w:val="clear" w:color="auto" w:fill="FFFFFF"/>
              </w:rPr>
            </w:pPr>
          </w:p>
          <w:p w14:paraId="48C20782" w14:textId="77777777" w:rsidR="00C0613E" w:rsidRPr="003049B7" w:rsidRDefault="00C0613E" w:rsidP="003049B7">
            <w:pPr>
              <w:jc w:val="both"/>
              <w:rPr>
                <w:rStyle w:val="normaltextrun"/>
                <w:rFonts w:ascii="Open Sans Light" w:hAnsi="Open Sans Light" w:cs="Open Sans Light"/>
              </w:rPr>
            </w:pPr>
            <w:r w:rsidRPr="003049B7">
              <w:rPr>
                <w:rStyle w:val="spellingerror"/>
                <w:rFonts w:ascii="Open Sans Light" w:hAnsi="Open Sans Light" w:cs="Open Sans Light"/>
              </w:rPr>
              <w:t>O Painel</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Resolveu</w:t>
            </w:r>
            <w:r w:rsidRPr="003049B7">
              <w:rPr>
                <w:rStyle w:val="normaltextrun"/>
                <w:rFonts w:ascii="Open Sans Light" w:hAnsi="Open Sans Light" w:cs="Open Sans Light"/>
              </w:rPr>
              <w:t>?</w:t>
            </w:r>
            <w:r w:rsidRPr="003049B7">
              <w:rPr>
                <w:rStyle w:val="Refdenotaderodap"/>
                <w:rFonts w:ascii="Open Sans Light" w:hAnsi="Open Sans Light" w:cs="Open Sans Light"/>
              </w:rPr>
              <w:footnoteReference w:id="3"/>
            </w:r>
            <w:r w:rsidRPr="003049B7">
              <w:rPr>
                <w:rStyle w:val="normaltextrun"/>
                <w:rFonts w:ascii="Open Sans Light" w:hAnsi="Open Sans Light" w:cs="Open Sans Light"/>
              </w:rPr>
              <w:t xml:space="preserve"> é </w:t>
            </w:r>
            <w:r w:rsidRPr="003049B7">
              <w:rPr>
                <w:rStyle w:val="spellingerror"/>
                <w:rFonts w:ascii="Open Sans Light" w:hAnsi="Open Sans Light" w:cs="Open Sans Light"/>
              </w:rPr>
              <w:t>uma</w:t>
            </w:r>
            <w:r w:rsidRPr="003049B7">
              <w:rPr>
                <w:rStyle w:val="normaltextrun"/>
                <w:rFonts w:ascii="Open Sans Light" w:hAnsi="Open Sans Light" w:cs="Open Sans Light"/>
              </w:rPr>
              <w:t xml:space="preserve"> ferramenta da </w:t>
            </w:r>
            <w:r w:rsidRPr="003049B7">
              <w:rPr>
                <w:rStyle w:val="spellingerror"/>
                <w:rFonts w:ascii="Open Sans Light" w:hAnsi="Open Sans Light" w:cs="Open Sans Light"/>
              </w:rPr>
              <w:t>Controladoria</w:t>
            </w:r>
            <w:r w:rsidRPr="003049B7">
              <w:rPr>
                <w:rStyle w:val="normaltextrun"/>
                <w:rFonts w:ascii="Open Sans Light" w:hAnsi="Open Sans Light" w:cs="Open Sans Light"/>
              </w:rPr>
              <w:t xml:space="preserve">-Geral da </w:t>
            </w:r>
            <w:r w:rsidRPr="003049B7">
              <w:rPr>
                <w:rStyle w:val="spellingerror"/>
                <w:rFonts w:ascii="Open Sans Light" w:hAnsi="Open Sans Light" w:cs="Open Sans Light"/>
              </w:rPr>
              <w:t>União</w:t>
            </w:r>
            <w:r w:rsidRPr="003049B7">
              <w:rPr>
                <w:rStyle w:val="normaltextrun"/>
                <w:rFonts w:ascii="Open Sans Light" w:hAnsi="Open Sans Light" w:cs="Open Sans Light"/>
              </w:rPr>
              <w:t xml:space="preserve"> (CGU) que </w:t>
            </w:r>
            <w:r w:rsidRPr="003049B7">
              <w:rPr>
                <w:rStyle w:val="spellingerror"/>
                <w:rFonts w:ascii="Open Sans Light" w:hAnsi="Open Sans Light" w:cs="Open Sans Light"/>
              </w:rPr>
              <w:t>reúne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informações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sobre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manifestações</w:t>
            </w:r>
            <w:r w:rsidRPr="003049B7">
              <w:rPr>
                <w:rStyle w:val="normaltextrun"/>
                <w:rFonts w:ascii="Open Sans Light" w:hAnsi="Open Sans Light" w:cs="Open Sans Light"/>
              </w:rPr>
              <w:t xml:space="preserve"> de </w:t>
            </w:r>
            <w:r w:rsidRPr="003049B7">
              <w:rPr>
                <w:rStyle w:val="spellingerror"/>
                <w:rFonts w:ascii="Open Sans Light" w:hAnsi="Open Sans Light" w:cs="Open Sans Light"/>
              </w:rPr>
              <w:t>ouvidoria</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denúncias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sugestões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solicitações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reclamações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elogios</w:t>
            </w:r>
            <w:r w:rsidRPr="003049B7">
              <w:rPr>
                <w:rStyle w:val="normaltextrun"/>
                <w:rFonts w:ascii="Open Sans Light" w:hAnsi="Open Sans Light" w:cs="Open Sans Light"/>
              </w:rPr>
              <w:t xml:space="preserve"> e </w:t>
            </w:r>
            <w:r w:rsidRPr="003049B7">
              <w:rPr>
                <w:rStyle w:val="spellingerror"/>
                <w:rFonts w:ascii="Open Sans Light" w:hAnsi="Open Sans Light" w:cs="Open Sans Light"/>
              </w:rPr>
              <w:t>pedidos</w:t>
            </w:r>
            <w:r w:rsidRPr="003049B7">
              <w:rPr>
                <w:rStyle w:val="normaltextrun"/>
                <w:rFonts w:ascii="Open Sans Light" w:hAnsi="Open Sans Light" w:cs="Open Sans Light"/>
              </w:rPr>
              <w:t xml:space="preserve"> de </w:t>
            </w:r>
            <w:r w:rsidRPr="003049B7">
              <w:rPr>
                <w:rStyle w:val="spellingerror"/>
                <w:rFonts w:ascii="Open Sans Light" w:hAnsi="Open Sans Light" w:cs="Open Sans Light"/>
              </w:rPr>
              <w:t>simplificação</w:t>
            </w:r>
            <w:r w:rsidRPr="003049B7">
              <w:rPr>
                <w:rStyle w:val="normaltextrun"/>
                <w:rFonts w:ascii="Open Sans Light" w:hAnsi="Open Sans Light" w:cs="Open Sans Light"/>
              </w:rPr>
              <w:t>) registradas n</w:t>
            </w:r>
            <w:r w:rsidRPr="003049B7">
              <w:rPr>
                <w:rStyle w:val="spellingerror"/>
                <w:rFonts w:ascii="Open Sans Light" w:hAnsi="Open Sans Light" w:cs="Open Sans Light"/>
              </w:rPr>
              <w:t xml:space="preserve">a Plataforma </w:t>
            </w:r>
            <w:r w:rsidRPr="003049B7">
              <w:rPr>
                <w:rStyle w:val="normaltextrun"/>
                <w:rFonts w:ascii="Open Sans Light" w:hAnsi="Open Sans Light" w:cs="Open Sans Light"/>
              </w:rPr>
              <w:t xml:space="preserve">Fala.BR, para que a </w:t>
            </w:r>
            <w:r w:rsidRPr="003049B7">
              <w:rPr>
                <w:rStyle w:val="spellingerror"/>
                <w:rFonts w:ascii="Open Sans Light" w:hAnsi="Open Sans Light" w:cs="Open Sans Light"/>
              </w:rPr>
              <w:t>sociedade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possa</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pesquisar</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examinar</w:t>
            </w:r>
            <w:r w:rsidRPr="003049B7">
              <w:rPr>
                <w:rStyle w:val="normaltextrun"/>
                <w:rFonts w:ascii="Open Sans Light" w:hAnsi="Open Sans Light" w:cs="Open Sans Light"/>
              </w:rPr>
              <w:t xml:space="preserve"> e </w:t>
            </w:r>
            <w:r w:rsidRPr="003049B7">
              <w:rPr>
                <w:rStyle w:val="spellingerror"/>
                <w:rFonts w:ascii="Open Sans Light" w:hAnsi="Open Sans Light" w:cs="Open Sans Light"/>
              </w:rPr>
              <w:t>comparar</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indicadores</w:t>
            </w:r>
            <w:r w:rsidRPr="003049B7">
              <w:rPr>
                <w:rStyle w:val="normaltextrun"/>
                <w:rFonts w:ascii="Open Sans Light" w:hAnsi="Open Sans Light" w:cs="Open Sans Light"/>
              </w:rPr>
              <w:t xml:space="preserve"> de forma </w:t>
            </w:r>
            <w:r w:rsidRPr="003049B7">
              <w:rPr>
                <w:rStyle w:val="spellingerror"/>
                <w:rFonts w:ascii="Open Sans Light" w:hAnsi="Open Sans Light" w:cs="Open Sans Light"/>
              </w:rPr>
              <w:t>rápida</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dinâmica</w:t>
            </w:r>
            <w:r w:rsidRPr="003049B7">
              <w:rPr>
                <w:rStyle w:val="normaltextrun"/>
                <w:rFonts w:ascii="Open Sans Light" w:hAnsi="Open Sans Light" w:cs="Open Sans Light"/>
              </w:rPr>
              <w:t xml:space="preserve"> e </w:t>
            </w:r>
            <w:r w:rsidRPr="003049B7">
              <w:rPr>
                <w:rStyle w:val="spellingerror"/>
                <w:rFonts w:ascii="Open Sans Light" w:hAnsi="Open Sans Light" w:cs="Open Sans Light"/>
              </w:rPr>
              <w:t>interativa</w:t>
            </w:r>
            <w:r w:rsidRPr="003049B7">
              <w:rPr>
                <w:rStyle w:val="normaltextrun"/>
                <w:rFonts w:ascii="Open Sans Light" w:hAnsi="Open Sans Light" w:cs="Open Sans Light"/>
              </w:rPr>
              <w:t>. </w:t>
            </w:r>
          </w:p>
          <w:p w14:paraId="56A6E4C9" w14:textId="77777777" w:rsidR="00C0613E" w:rsidRPr="003049B7" w:rsidRDefault="00C0613E" w:rsidP="003049B7">
            <w:pPr>
              <w:jc w:val="both"/>
              <w:rPr>
                <w:rFonts w:ascii="Open Sans Light" w:hAnsi="Open Sans Light" w:cs="Open Sans Light"/>
              </w:rPr>
            </w:pPr>
            <w:r w:rsidRPr="003049B7">
              <w:rPr>
                <w:rStyle w:val="eop"/>
                <w:rFonts w:ascii="Open Sans Light" w:hAnsi="Open Sans Light" w:cs="Open Sans Light"/>
              </w:rPr>
              <w:t> </w:t>
            </w:r>
          </w:p>
          <w:p w14:paraId="212BDB56" w14:textId="2687C96F" w:rsidR="00416294" w:rsidRDefault="00C0613E" w:rsidP="00416294">
            <w:pPr>
              <w:jc w:val="both"/>
            </w:pPr>
            <w:r w:rsidRPr="003049B7">
              <w:rPr>
                <w:rStyle w:val="normaltextrun"/>
                <w:rFonts w:ascii="Open Sans Light" w:hAnsi="Open Sans Light" w:cs="Open Sans Light"/>
                <w:shd w:val="clear" w:color="auto" w:fill="FFFFFF"/>
              </w:rPr>
              <w:t xml:space="preserve">Ao </w:t>
            </w:r>
            <w:r w:rsidRPr="003049B7">
              <w:rPr>
                <w:rStyle w:val="spellingerror"/>
                <w:rFonts w:ascii="Open Sans Light" w:hAnsi="Open Sans Light" w:cs="Open Sans Light"/>
                <w:shd w:val="clear" w:color="auto" w:fill="FFFFFF"/>
              </w:rPr>
              <w:t>comparar</w:t>
            </w:r>
            <w:r w:rsidRPr="003049B7">
              <w:rPr>
                <w:rStyle w:val="normaltextrun"/>
                <w:rFonts w:ascii="Open Sans Light" w:hAnsi="Open Sans Light" w:cs="Open Sans Light"/>
                <w:shd w:val="clear" w:color="auto" w:fill="FFFFFF"/>
              </w:rPr>
              <w:t xml:space="preserve"> </w:t>
            </w:r>
            <w:r w:rsidRPr="003049B7">
              <w:rPr>
                <w:rStyle w:val="spellingerror"/>
                <w:rFonts w:ascii="Open Sans Light" w:hAnsi="Open Sans Light" w:cs="Open Sans Light"/>
                <w:shd w:val="clear" w:color="auto" w:fill="FFFFFF"/>
              </w:rPr>
              <w:t>os</w:t>
            </w:r>
            <w:r w:rsidRPr="003049B7">
              <w:rPr>
                <w:rStyle w:val="normaltextrun"/>
                <w:rFonts w:ascii="Open Sans Light" w:hAnsi="Open Sans Light" w:cs="Open Sans Light"/>
                <w:shd w:val="clear" w:color="auto" w:fill="FFFFFF"/>
              </w:rPr>
              <w:t xml:space="preserve"> </w:t>
            </w:r>
            <w:r w:rsidRPr="003049B7">
              <w:rPr>
                <w:rStyle w:val="spellingerror"/>
                <w:rFonts w:ascii="Open Sans Light" w:hAnsi="Open Sans Light" w:cs="Open Sans Light"/>
                <w:shd w:val="clear" w:color="auto" w:fill="FFFFFF"/>
              </w:rPr>
              <w:t>indicadores</w:t>
            </w:r>
            <w:r w:rsidRPr="003049B7">
              <w:rPr>
                <w:rStyle w:val="normaltextrun"/>
                <w:rFonts w:ascii="Open Sans Light" w:hAnsi="Open Sans Light" w:cs="Open Sans Light"/>
                <w:shd w:val="clear" w:color="auto" w:fill="FFFFFF"/>
              </w:rPr>
              <w:t xml:space="preserve"> da </w:t>
            </w:r>
            <w:r w:rsidRPr="003049B7">
              <w:rPr>
                <w:rStyle w:val="spellingerror"/>
                <w:rFonts w:ascii="Open Sans Light" w:hAnsi="Open Sans Light" w:cs="Open Sans Light"/>
                <w:shd w:val="clear" w:color="auto" w:fill="FFFFFF"/>
              </w:rPr>
              <w:t>Administração</w:t>
            </w:r>
            <w:r w:rsidRPr="003049B7">
              <w:rPr>
                <w:rStyle w:val="normaltextrun"/>
                <w:rFonts w:ascii="Open Sans Light" w:hAnsi="Open Sans Light" w:cs="Open Sans Light"/>
                <w:shd w:val="clear" w:color="auto" w:fill="FFFFFF"/>
              </w:rPr>
              <w:t xml:space="preserve"> Pública Federal e do </w:t>
            </w:r>
            <w:r w:rsidRPr="003049B7">
              <w:rPr>
                <w:rStyle w:val="spellingerror"/>
                <w:rFonts w:ascii="Open Sans Light" w:hAnsi="Open Sans Light" w:cs="Open Sans Light"/>
                <w:shd w:val="clear" w:color="auto" w:fill="FFFFFF"/>
              </w:rPr>
              <w:t>Serpro</w:t>
            </w:r>
            <w:r w:rsidRPr="003049B7">
              <w:rPr>
                <w:rStyle w:val="normaltextrun"/>
                <w:rFonts w:ascii="Open Sans Light" w:hAnsi="Open Sans Light" w:cs="Open Sans Light"/>
                <w:shd w:val="clear" w:color="auto" w:fill="FFFFFF"/>
              </w:rPr>
              <w:t xml:space="preserve"> no </w:t>
            </w:r>
            <w:r w:rsidRPr="003049B7">
              <w:rPr>
                <w:rStyle w:val="spellingerror"/>
                <w:rFonts w:ascii="Open Sans Light" w:hAnsi="Open Sans Light" w:cs="Open Sans Light"/>
                <w:shd w:val="clear" w:color="auto" w:fill="FFFFFF"/>
              </w:rPr>
              <w:t>ano</w:t>
            </w:r>
            <w:r w:rsidRPr="003049B7">
              <w:rPr>
                <w:rStyle w:val="normaltextrun"/>
                <w:rFonts w:ascii="Open Sans Light" w:hAnsi="Open Sans Light" w:cs="Open Sans Light"/>
                <w:shd w:val="clear" w:color="auto" w:fill="FFFFFF"/>
              </w:rPr>
              <w:t xml:space="preserve"> de 2022, nota-se que </w:t>
            </w:r>
            <w:r w:rsidRPr="003049B7">
              <w:rPr>
                <w:rStyle w:val="contextualspellingandgrammarerror"/>
                <w:rFonts w:ascii="Open Sans Light" w:hAnsi="Open Sans Light" w:cs="Open Sans Light"/>
                <w:shd w:val="clear" w:color="auto" w:fill="FFFFFF"/>
              </w:rPr>
              <w:t>o</w:t>
            </w:r>
            <w:r w:rsidRPr="003049B7">
              <w:rPr>
                <w:rStyle w:val="normaltextrun"/>
                <w:rFonts w:ascii="Open Sans Light" w:hAnsi="Open Sans Light" w:cs="Open Sans Light"/>
                <w:shd w:val="clear" w:color="auto" w:fill="FFFFFF"/>
              </w:rPr>
              <w:t xml:space="preserve"> </w:t>
            </w:r>
            <w:r w:rsidRPr="003049B7">
              <w:rPr>
                <w:rStyle w:val="spellingerror"/>
                <w:rFonts w:ascii="Open Sans Light" w:hAnsi="Open Sans Light" w:cs="Open Sans Light"/>
                <w:shd w:val="clear" w:color="auto" w:fill="FFFFFF"/>
              </w:rPr>
              <w:t>Serpro</w:t>
            </w:r>
            <w:r w:rsidRPr="003049B7">
              <w:rPr>
                <w:rStyle w:val="normaltextrun"/>
                <w:rFonts w:ascii="Open Sans Light" w:hAnsi="Open Sans Light" w:cs="Open Sans Light"/>
                <w:shd w:val="clear" w:color="auto" w:fill="FFFFFF"/>
              </w:rPr>
              <w:t xml:space="preserve"> </w:t>
            </w:r>
            <w:r w:rsidRPr="003049B7">
              <w:rPr>
                <w:rStyle w:val="spellingerror"/>
                <w:rFonts w:ascii="Open Sans Light" w:hAnsi="Open Sans Light" w:cs="Open Sans Light"/>
                <w:shd w:val="clear" w:color="auto" w:fill="FFFFFF"/>
              </w:rPr>
              <w:t xml:space="preserve">obteve </w:t>
            </w:r>
            <w:r w:rsidRPr="003049B7">
              <w:rPr>
                <w:rStyle w:val="normaltextrun"/>
                <w:rFonts w:ascii="Open Sans Light" w:hAnsi="Open Sans Light" w:cs="Open Sans Light"/>
                <w:shd w:val="clear" w:color="auto" w:fill="FFFFFF"/>
              </w:rPr>
              <w:t xml:space="preserve">desempenho mais elevado nos </w:t>
            </w:r>
            <w:r w:rsidRPr="003049B7">
              <w:rPr>
                <w:rStyle w:val="spellingerror"/>
                <w:rFonts w:ascii="Open Sans Light" w:hAnsi="Open Sans Light" w:cs="Open Sans Light"/>
                <w:shd w:val="clear" w:color="auto" w:fill="FFFFFF"/>
              </w:rPr>
              <w:t>indicadores</w:t>
            </w:r>
            <w:r w:rsidRPr="003049B7">
              <w:rPr>
                <w:rStyle w:val="normaltextrun"/>
                <w:rFonts w:ascii="Open Sans Light" w:hAnsi="Open Sans Light" w:cs="Open Sans Light"/>
                <w:shd w:val="clear" w:color="auto" w:fill="FFFFFF"/>
              </w:rPr>
              <w:t xml:space="preserve"> de </w:t>
            </w:r>
            <w:r w:rsidRPr="003049B7">
              <w:rPr>
                <w:rStyle w:val="spellingerror"/>
                <w:rFonts w:ascii="Open Sans Light" w:hAnsi="Open Sans Light" w:cs="Open Sans Light"/>
                <w:shd w:val="clear" w:color="auto" w:fill="FFFFFF"/>
              </w:rPr>
              <w:t>prazo</w:t>
            </w:r>
            <w:r w:rsidRPr="003049B7">
              <w:rPr>
                <w:rStyle w:val="normaltextrun"/>
                <w:rFonts w:ascii="Open Sans Light" w:hAnsi="Open Sans Light" w:cs="Open Sans Light"/>
                <w:shd w:val="clear" w:color="auto" w:fill="FFFFFF"/>
              </w:rPr>
              <w:t xml:space="preserve"> de </w:t>
            </w:r>
            <w:r w:rsidRPr="003049B7">
              <w:rPr>
                <w:rStyle w:val="spellingerror"/>
                <w:rFonts w:ascii="Open Sans Light" w:hAnsi="Open Sans Light" w:cs="Open Sans Light"/>
                <w:shd w:val="clear" w:color="auto" w:fill="FFFFFF"/>
              </w:rPr>
              <w:t>resposta, de</w:t>
            </w:r>
            <w:r w:rsidRPr="003049B7">
              <w:rPr>
                <w:rStyle w:val="normaltextrun"/>
                <w:rFonts w:ascii="Open Sans Light" w:hAnsi="Open Sans Light" w:cs="Open Sans Light"/>
                <w:shd w:val="clear" w:color="auto" w:fill="FFFFFF"/>
              </w:rPr>
              <w:t xml:space="preserve"> </w:t>
            </w:r>
            <w:r w:rsidRPr="003049B7">
              <w:rPr>
                <w:rStyle w:val="spellingerror"/>
                <w:rFonts w:ascii="Open Sans Light" w:hAnsi="Open Sans Light" w:cs="Open Sans Light"/>
                <w:shd w:val="clear" w:color="auto" w:fill="FFFFFF"/>
              </w:rPr>
              <w:t>resolutividade</w:t>
            </w:r>
            <w:r w:rsidRPr="003049B7">
              <w:rPr>
                <w:rStyle w:val="normaltextrun"/>
                <w:rFonts w:ascii="Open Sans Light" w:hAnsi="Open Sans Light" w:cs="Open Sans Light"/>
                <w:shd w:val="clear" w:color="auto" w:fill="FFFFFF"/>
              </w:rPr>
              <w:t xml:space="preserve"> e de </w:t>
            </w:r>
            <w:r w:rsidRPr="003049B7">
              <w:rPr>
                <w:rStyle w:val="spellingerror"/>
                <w:rFonts w:ascii="Open Sans Light" w:hAnsi="Open Sans Light" w:cs="Open Sans Light"/>
                <w:shd w:val="clear" w:color="auto" w:fill="FFFFFF"/>
              </w:rPr>
              <w:t>satisfação</w:t>
            </w:r>
            <w:r w:rsidRPr="003049B7">
              <w:rPr>
                <w:rStyle w:val="normaltextrun"/>
                <w:rFonts w:ascii="Open Sans Light" w:hAnsi="Open Sans Light" w:cs="Open Sans Light"/>
                <w:shd w:val="clear" w:color="auto" w:fill="FFFFFF"/>
              </w:rPr>
              <w:t xml:space="preserve"> do </w:t>
            </w:r>
            <w:r w:rsidRPr="003049B7">
              <w:rPr>
                <w:rStyle w:val="spellingerror"/>
                <w:rFonts w:ascii="Open Sans Light" w:hAnsi="Open Sans Light" w:cs="Open Sans Light"/>
                <w:shd w:val="clear" w:color="auto" w:fill="FFFFFF"/>
              </w:rPr>
              <w:t>manifestante</w:t>
            </w:r>
            <w:r w:rsidRPr="003049B7">
              <w:rPr>
                <w:rStyle w:val="normaltextrun"/>
                <w:rFonts w:ascii="Open Sans Light" w:hAnsi="Open Sans Light" w:cs="Open Sans Light"/>
                <w:shd w:val="clear" w:color="auto" w:fill="FFFFFF"/>
              </w:rPr>
              <w:t xml:space="preserve">. Quanto ao prazo de atendimento das manifestações respondidas, o Serpro obteve baixíssimo índice de atraso, comparando seu 1% com os 12% da esfera federal. Em relação à resolutividade das demandas, o Serpro obteve 58% de avaliações em que o manifestante considerou a demanda total ou parcialmente atendida, enquanto esse número ficou em 50% </w:t>
            </w:r>
            <w:r w:rsidRPr="003049B7">
              <w:rPr>
                <w:rStyle w:val="normaltextrun"/>
                <w:rFonts w:ascii="Open Sans Light" w:hAnsi="Open Sans Light" w:cs="Open Sans Light"/>
              </w:rPr>
              <w:t>no cenário federal</w:t>
            </w:r>
            <w:r w:rsidRPr="003049B7">
              <w:rPr>
                <w:rStyle w:val="normaltextrun"/>
                <w:rFonts w:ascii="Open Sans Light" w:hAnsi="Open Sans Light" w:cs="Open Sans Light"/>
                <w:shd w:val="clear" w:color="auto" w:fill="FFFFFF"/>
              </w:rPr>
              <w:t>. No quesito satisfação, o Serpro também superou o percentual de 40,21% das ouvidorias federais por obter 46,57% de satisfação no atendimento recebido pelos manifestantes.</w:t>
            </w:r>
          </w:p>
          <w:p w14:paraId="13E3B258" w14:textId="77777777" w:rsidR="00416294" w:rsidRDefault="00416294" w:rsidP="00C0613E"/>
          <w:p w14:paraId="6F92F461" w14:textId="2B86FBC5" w:rsidR="00645F7B" w:rsidRDefault="00645F7B" w:rsidP="00C0613E"/>
        </w:tc>
        <w:tc>
          <w:tcPr>
            <w:tcW w:w="4640" w:type="dxa"/>
          </w:tcPr>
          <w:p w14:paraId="00813C7F" w14:textId="77777777" w:rsidR="00C0613E" w:rsidRDefault="00C0613E" w:rsidP="00C0613E">
            <w:pPr>
              <w:jc w:val="right"/>
            </w:pPr>
            <w:r w:rsidRPr="00D24335">
              <w:rPr>
                <w:noProof/>
              </w:rPr>
              <w:drawing>
                <wp:inline distT="0" distB="0" distL="0" distR="0" wp14:anchorId="6E9735E4" wp14:editId="6929D7B7">
                  <wp:extent cx="2290273" cy="2378712"/>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2790" cy="2402098"/>
                          </a:xfrm>
                          <a:prstGeom prst="rect">
                            <a:avLst/>
                          </a:prstGeom>
                        </pic:spPr>
                      </pic:pic>
                    </a:graphicData>
                  </a:graphic>
                </wp:inline>
              </w:drawing>
            </w:r>
          </w:p>
          <w:p w14:paraId="73B624D2" w14:textId="78FA72B4" w:rsidR="00C0613E" w:rsidRDefault="00C0613E" w:rsidP="00C0613E">
            <w:pPr>
              <w:jc w:val="right"/>
            </w:pPr>
            <w:r w:rsidRPr="00803E16">
              <w:rPr>
                <w:rFonts w:ascii="Open Sans" w:hAnsi="Open Sans" w:cs="Open Sans"/>
                <w:noProof/>
              </w:rPr>
              <w:drawing>
                <wp:inline distT="0" distB="0" distL="0" distR="0" wp14:anchorId="3B0F67CA" wp14:editId="7CE64AB9">
                  <wp:extent cx="2333002" cy="2420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6503" cy="2434004"/>
                          </a:xfrm>
                          <a:prstGeom prst="rect">
                            <a:avLst/>
                          </a:prstGeom>
                        </pic:spPr>
                      </pic:pic>
                    </a:graphicData>
                  </a:graphic>
                </wp:inline>
              </w:drawing>
            </w:r>
          </w:p>
        </w:tc>
      </w:t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tbl>
    <w:p w14:paraId="0D8AB404" w14:textId="77777777" w:rsidR="00645F7B" w:rsidRDefault="00645F7B" w:rsidP="2854573F">
      <w:pPr>
        <w:pStyle w:val="Ttulo3"/>
        <w:keepNext w:val="0"/>
        <w:spacing w:before="0" w:after="0"/>
        <w:jc w:val="both"/>
        <w:rPr>
          <w:rFonts w:ascii="Open Sans Light" w:eastAsia="Open Sans Light" w:hAnsi="Open Sans Light" w:cs="Open Sans Light"/>
          <w:b/>
          <w:color w:val="000000" w:themeColor="text1"/>
          <w:sz w:val="24"/>
          <w:szCs w:val="24"/>
        </w:rPr>
      </w:pPr>
    </w:p>
    <w:p w14:paraId="6BCE10F4" w14:textId="77777777" w:rsidR="00416294" w:rsidRDefault="00416294" w:rsidP="00416294"/>
    <w:p w14:paraId="099724C8" w14:textId="77777777" w:rsidR="00416294" w:rsidRDefault="00416294" w:rsidP="0041629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9573"/>
      </w:tblGrid>
      <w:tr w:rsidR="001275C7" w14:paraId="7EA1D836" w14:textId="77777777" w:rsidTr="00640110">
        <w:tc>
          <w:tcPr>
            <w:tcW w:w="7279" w:type="dxa"/>
          </w:tcPr>
          <w:p w14:paraId="7708C0D0" w14:textId="77777777" w:rsidR="00D55755" w:rsidRPr="006614A1" w:rsidRDefault="00D55755" w:rsidP="00D55755">
            <w:pPr>
              <w:pStyle w:val="Ttulo3"/>
              <w:keepNext w:val="0"/>
              <w:spacing w:before="0" w:after="0"/>
              <w:jc w:val="both"/>
              <w:rPr>
                <w:rFonts w:ascii="Open Sans Light" w:eastAsia="Open Sans" w:hAnsi="Open Sans Light" w:cs="Open Sans Light"/>
                <w:b/>
                <w:color w:val="000000" w:themeColor="text1"/>
                <w:sz w:val="24"/>
                <w:szCs w:val="24"/>
              </w:rPr>
            </w:pPr>
            <w:bookmarkStart w:id="90" w:name="_Toc662278060"/>
            <w:bookmarkStart w:id="91" w:name="_Toc127171937"/>
            <w:r w:rsidRPr="006614A1">
              <w:rPr>
                <w:rFonts w:ascii="Open Sans Light" w:eastAsia="Open Sans" w:hAnsi="Open Sans Light" w:cs="Open Sans Light"/>
                <w:b/>
                <w:color w:val="000000" w:themeColor="text1"/>
                <w:sz w:val="24"/>
                <w:szCs w:val="24"/>
              </w:rPr>
              <w:t>5.1.2 Volumetria</w:t>
            </w:r>
            <w:bookmarkEnd w:id="90"/>
            <w:bookmarkEnd w:id="91"/>
          </w:p>
          <w:p w14:paraId="25D9D31E" w14:textId="77777777" w:rsidR="00D55755" w:rsidRPr="00177374" w:rsidRDefault="00D55755" w:rsidP="00D55755">
            <w:pPr>
              <w:jc w:val="both"/>
              <w:rPr>
                <w:rFonts w:ascii="Open Sans Light" w:eastAsia="Open Sans Light" w:hAnsi="Open Sans Light" w:cs="Open Sans Light"/>
                <w:color w:val="000000" w:themeColor="text1"/>
                <w:sz w:val="24"/>
                <w:szCs w:val="24"/>
              </w:rPr>
            </w:pPr>
          </w:p>
          <w:p w14:paraId="3084DA93" w14:textId="77777777" w:rsidR="00D55755" w:rsidRDefault="00D55755" w:rsidP="00D55755">
            <w:pPr>
              <w:ind w:firstLine="709"/>
              <w:jc w:val="both"/>
              <w:rPr>
                <w:rFonts w:ascii="Open Sans Light" w:eastAsia="Open Sans Light" w:hAnsi="Open Sans Light" w:cs="Open Sans Light"/>
                <w:color w:val="000000" w:themeColor="text1"/>
                <w:sz w:val="24"/>
                <w:szCs w:val="24"/>
              </w:rPr>
            </w:pPr>
            <w:r w:rsidRPr="006614A1">
              <w:rPr>
                <w:rFonts w:ascii="Open Sans Light" w:eastAsia="Open Sans Light" w:hAnsi="Open Sans Light" w:cs="Open Sans Light"/>
                <w:color w:val="000000" w:themeColor="text1"/>
                <w:sz w:val="24"/>
                <w:szCs w:val="24"/>
              </w:rPr>
              <w:t>Em 2022</w:t>
            </w:r>
            <w:r w:rsidRPr="52422293">
              <w:rPr>
                <w:rFonts w:ascii="Open Sans Light" w:eastAsia="Open Sans Light" w:hAnsi="Open Sans Light" w:cs="Open Sans Light"/>
                <w:color w:val="000000" w:themeColor="text1"/>
                <w:sz w:val="24"/>
                <w:szCs w:val="24"/>
              </w:rPr>
              <w:t>,</w:t>
            </w:r>
            <w:r w:rsidRPr="006614A1">
              <w:rPr>
                <w:rFonts w:ascii="Open Sans Light" w:eastAsia="Open Sans Light" w:hAnsi="Open Sans Light" w:cs="Open Sans Light"/>
                <w:color w:val="000000" w:themeColor="text1"/>
                <w:sz w:val="24"/>
                <w:szCs w:val="24"/>
              </w:rPr>
              <w:t xml:space="preserve"> foram recebidas 4.564 manifestações, das quais 2.084 foram respondidas pela empresa, 2.297 foram encaminhadas para outras Ouvidorias e 183 foram arquivadas, conforme pode-se verificar na tabela abaixo:</w:t>
            </w:r>
          </w:p>
          <w:p w14:paraId="043496EB" w14:textId="77777777" w:rsidR="00786DE3" w:rsidRDefault="00786DE3" w:rsidP="00D55755">
            <w:pPr>
              <w:ind w:firstLine="709"/>
              <w:jc w:val="both"/>
              <w:rPr>
                <w:rFonts w:eastAsia="Open Sans Light"/>
                <w:color w:val="000000" w:themeColor="text1"/>
                <w:sz w:val="24"/>
                <w:szCs w:val="24"/>
              </w:rPr>
            </w:pPr>
          </w:p>
          <w:p w14:paraId="63C7CF14" w14:textId="77777777" w:rsidR="00027249" w:rsidRDefault="00786DE3" w:rsidP="00786DE3">
            <w:pPr>
              <w:ind w:firstLine="709"/>
              <w:jc w:val="both"/>
              <w:rPr>
                <w:rFonts w:ascii="Open Sans Light" w:eastAsia="Open Sans Light" w:hAnsi="Open Sans Light" w:cs="Open Sans Light"/>
                <w:color w:val="000000" w:themeColor="text1"/>
                <w:sz w:val="24"/>
                <w:szCs w:val="24"/>
              </w:rPr>
            </w:pPr>
            <w:r w:rsidRPr="006614A1">
              <w:rPr>
                <w:rFonts w:ascii="Open Sans Light" w:eastAsia="Open Sans Light" w:hAnsi="Open Sans Light" w:cs="Open Sans Light"/>
                <w:color w:val="000000" w:themeColor="text1"/>
                <w:sz w:val="24"/>
                <w:szCs w:val="24"/>
              </w:rPr>
              <w:t>Percebe-se que houve uma redução de 19,65% no recebimento total de manifestações. Considerando a distribuição entre as situações, observa-se um percentual maior de manifestações encaminhadas para outras ouvidorias (50,33%) em relação às respondidas pelo Serpro (45,66%), comportamento que se manteve pelos últimos três anos.</w:t>
            </w:r>
          </w:p>
          <w:p w14:paraId="19EAB4E2" w14:textId="77777777" w:rsidR="00027249" w:rsidRDefault="00027249" w:rsidP="00786DE3">
            <w:pPr>
              <w:ind w:firstLine="709"/>
              <w:jc w:val="both"/>
              <w:rPr>
                <w:rFonts w:eastAsia="Open Sans Light"/>
                <w:color w:val="000000" w:themeColor="text1"/>
                <w:sz w:val="24"/>
                <w:szCs w:val="24"/>
              </w:rPr>
            </w:pPr>
          </w:p>
          <w:p w14:paraId="65FCF67B" w14:textId="7406D72D" w:rsidR="001275C7" w:rsidRPr="00640110" w:rsidRDefault="00027249" w:rsidP="00640110">
            <w:pPr>
              <w:ind w:firstLine="720"/>
              <w:jc w:val="both"/>
              <w:rPr>
                <w:rFonts w:ascii="Open Sans Light" w:eastAsia="Open Sans Light" w:hAnsi="Open Sans Light" w:cs="Open Sans Light"/>
                <w:sz w:val="24"/>
                <w:szCs w:val="24"/>
              </w:rPr>
            </w:pPr>
            <w:r w:rsidRPr="008558DD">
              <w:rPr>
                <w:rFonts w:ascii="Open Sans Light" w:eastAsia="Open Sans Light" w:hAnsi="Open Sans Light" w:cs="Open Sans Light"/>
                <w:sz w:val="24"/>
                <w:szCs w:val="24"/>
              </w:rPr>
              <w:t>O maior volume das manifestações encaminhadas entre janeiro e março</w:t>
            </w:r>
            <w:r>
              <w:rPr>
                <w:rFonts w:ascii="Open Sans Light" w:eastAsia="Open Sans Light" w:hAnsi="Open Sans Light" w:cs="Open Sans Light"/>
                <w:sz w:val="24"/>
                <w:szCs w:val="24"/>
              </w:rPr>
              <w:t xml:space="preserve"> </w:t>
            </w:r>
            <w:r w:rsidRPr="008558DD">
              <w:rPr>
                <w:rFonts w:ascii="Open Sans Light" w:eastAsia="Open Sans Light" w:hAnsi="Open Sans Light" w:cs="Open Sans Light"/>
                <w:sz w:val="24"/>
                <w:szCs w:val="24"/>
              </w:rPr>
              <w:t>deve-se a maior ocorrência de demandas relativas ao reconhecimento facial no acesso.gov.br</w:t>
            </w:r>
            <w:r w:rsidRPr="54D7B7B0">
              <w:rPr>
                <w:rFonts w:ascii="Open Sans Light" w:eastAsia="Open Sans Light" w:hAnsi="Open Sans Light" w:cs="Open Sans Light"/>
                <w:sz w:val="24"/>
                <w:szCs w:val="24"/>
              </w:rPr>
              <w:t>.</w:t>
            </w:r>
          </w:p>
        </w:tc>
        <w:tc>
          <w:tcPr>
            <w:tcW w:w="7279" w:type="dxa"/>
          </w:tcPr>
          <w:p w14:paraId="6AFB19F7" w14:textId="77777777" w:rsidR="00300607" w:rsidRPr="006614A1" w:rsidRDefault="00300607" w:rsidP="00300607">
            <w:pPr>
              <w:jc w:val="center"/>
              <w:rPr>
                <w:rFonts w:ascii="Open Sans Light" w:eastAsia="Open Sans Light" w:hAnsi="Open Sans Light" w:cs="Open Sans Light"/>
                <w:b/>
                <w:color w:val="000000" w:themeColor="text1"/>
                <w:sz w:val="20"/>
                <w:szCs w:val="20"/>
              </w:rPr>
            </w:pPr>
            <w:r w:rsidRPr="006614A1">
              <w:rPr>
                <w:rFonts w:ascii="Open Sans Light" w:eastAsia="Open Sans Light" w:hAnsi="Open Sans Light" w:cs="Open Sans Light"/>
                <w:b/>
                <w:color w:val="000000" w:themeColor="text1"/>
                <w:sz w:val="20"/>
                <w:szCs w:val="20"/>
              </w:rPr>
              <w:t xml:space="preserve">Tabela </w:t>
            </w:r>
            <w:r>
              <w:rPr>
                <w:rFonts w:ascii="Open Sans Light" w:eastAsia="Open Sans Light" w:hAnsi="Open Sans Light" w:cs="Open Sans Light"/>
                <w:b/>
                <w:bCs/>
                <w:color w:val="000000" w:themeColor="text1"/>
                <w:sz w:val="20"/>
                <w:szCs w:val="20"/>
              </w:rPr>
              <w:t>0</w:t>
            </w:r>
            <w:r w:rsidRPr="006614A1">
              <w:rPr>
                <w:rFonts w:ascii="Open Sans Light" w:eastAsia="Open Sans Light" w:hAnsi="Open Sans Light" w:cs="Open Sans Light"/>
                <w:b/>
                <w:bCs/>
                <w:color w:val="000000" w:themeColor="text1"/>
                <w:sz w:val="20"/>
                <w:szCs w:val="20"/>
              </w:rPr>
              <w:t>1</w:t>
            </w:r>
            <w:r w:rsidRPr="006614A1">
              <w:rPr>
                <w:rFonts w:ascii="Open Sans Light" w:eastAsia="Open Sans Light" w:hAnsi="Open Sans Light" w:cs="Open Sans Light"/>
                <w:b/>
                <w:color w:val="000000" w:themeColor="text1"/>
                <w:sz w:val="20"/>
                <w:szCs w:val="20"/>
              </w:rPr>
              <w:t xml:space="preserve"> – Distribuição das manifestações por situação e ano</w:t>
            </w:r>
          </w:p>
          <w:tbl>
            <w:tblPr>
              <w:tblW w:w="934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686"/>
              <w:gridCol w:w="1980"/>
              <w:gridCol w:w="1410"/>
              <w:gridCol w:w="1276"/>
              <w:gridCol w:w="1275"/>
              <w:gridCol w:w="1319"/>
              <w:gridCol w:w="1395"/>
            </w:tblGrid>
            <w:tr w:rsidR="00B741FC" w:rsidRPr="00177374" w14:paraId="126C3618" w14:textId="77777777" w:rsidTr="00640110">
              <w:trPr>
                <w:trHeight w:val="645"/>
                <w:jc w:val="center"/>
              </w:trPr>
              <w:tc>
                <w:tcPr>
                  <w:tcW w:w="2666" w:type="dxa"/>
                  <w:gridSpan w:val="2"/>
                  <w:shd w:val="clear" w:color="auto" w:fill="4F81BD" w:themeFill="accent1"/>
                  <w:tcMar>
                    <w:top w:w="56" w:type="dxa"/>
                    <w:left w:w="56" w:type="dxa"/>
                    <w:bottom w:w="56" w:type="dxa"/>
                    <w:right w:w="56" w:type="dxa"/>
                  </w:tcMar>
                  <w:vAlign w:val="center"/>
                </w:tcPr>
                <w:p w14:paraId="1F6BEAB8"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Ano</w:t>
                  </w:r>
                </w:p>
              </w:tc>
              <w:tc>
                <w:tcPr>
                  <w:tcW w:w="1410" w:type="dxa"/>
                  <w:shd w:val="clear" w:color="auto" w:fill="4F81BD" w:themeFill="accent1"/>
                  <w:tcMar>
                    <w:top w:w="56" w:type="dxa"/>
                    <w:left w:w="56" w:type="dxa"/>
                    <w:bottom w:w="56" w:type="dxa"/>
                    <w:right w:w="56" w:type="dxa"/>
                  </w:tcMar>
                  <w:vAlign w:val="center"/>
                </w:tcPr>
                <w:p w14:paraId="0A184746"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Respondidas</w:t>
                  </w:r>
                </w:p>
              </w:tc>
              <w:tc>
                <w:tcPr>
                  <w:tcW w:w="1276" w:type="dxa"/>
                  <w:shd w:val="clear" w:color="auto" w:fill="4F81BD" w:themeFill="accent1"/>
                  <w:tcMar>
                    <w:top w:w="56" w:type="dxa"/>
                    <w:left w:w="56" w:type="dxa"/>
                    <w:bottom w:w="56" w:type="dxa"/>
                    <w:right w:w="56" w:type="dxa"/>
                  </w:tcMar>
                  <w:vAlign w:val="center"/>
                </w:tcPr>
                <w:p w14:paraId="60730545"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Encami</w:t>
                  </w:r>
                </w:p>
                <w:p w14:paraId="379E14CA"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nhadas</w:t>
                  </w:r>
                </w:p>
              </w:tc>
              <w:tc>
                <w:tcPr>
                  <w:tcW w:w="1275" w:type="dxa"/>
                  <w:shd w:val="clear" w:color="auto" w:fill="4F81BD" w:themeFill="accent1"/>
                  <w:tcMar>
                    <w:top w:w="56" w:type="dxa"/>
                    <w:left w:w="56" w:type="dxa"/>
                    <w:bottom w:w="56" w:type="dxa"/>
                    <w:right w:w="56" w:type="dxa"/>
                  </w:tcMar>
                  <w:vAlign w:val="center"/>
                </w:tcPr>
                <w:p w14:paraId="4690525D"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 xml:space="preserve">Arquivadas </w:t>
                  </w:r>
                </w:p>
              </w:tc>
              <w:tc>
                <w:tcPr>
                  <w:tcW w:w="1319" w:type="dxa"/>
                  <w:shd w:val="clear" w:color="auto" w:fill="4F81BD" w:themeFill="accent1"/>
                  <w:tcMar>
                    <w:top w:w="56" w:type="dxa"/>
                    <w:left w:w="56" w:type="dxa"/>
                    <w:bottom w:w="56" w:type="dxa"/>
                    <w:right w:w="56" w:type="dxa"/>
                  </w:tcMar>
                  <w:vAlign w:val="center"/>
                </w:tcPr>
                <w:p w14:paraId="29B4907B"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Descartadas</w:t>
                  </w:r>
                </w:p>
              </w:tc>
              <w:tc>
                <w:tcPr>
                  <w:tcW w:w="1395" w:type="dxa"/>
                  <w:shd w:val="clear" w:color="auto" w:fill="4F81BD" w:themeFill="accent1"/>
                  <w:tcMar>
                    <w:top w:w="56" w:type="dxa"/>
                    <w:left w:w="56" w:type="dxa"/>
                    <w:bottom w:w="56" w:type="dxa"/>
                    <w:right w:w="56" w:type="dxa"/>
                  </w:tcMar>
                  <w:vAlign w:val="center"/>
                </w:tcPr>
                <w:p w14:paraId="0F17783B"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Total</w:t>
                  </w:r>
                </w:p>
              </w:tc>
            </w:tr>
            <w:tr w:rsidR="00B741FC" w:rsidRPr="00177374" w14:paraId="5B32B558" w14:textId="77777777" w:rsidTr="00640110">
              <w:trPr>
                <w:trHeight w:val="20"/>
                <w:jc w:val="center"/>
              </w:trPr>
              <w:tc>
                <w:tcPr>
                  <w:tcW w:w="686" w:type="dxa"/>
                  <w:vMerge w:val="restart"/>
                  <w:tcMar>
                    <w:top w:w="56" w:type="dxa"/>
                    <w:left w:w="56" w:type="dxa"/>
                    <w:bottom w:w="56" w:type="dxa"/>
                    <w:right w:w="56" w:type="dxa"/>
                  </w:tcMar>
                  <w:vAlign w:val="center"/>
                </w:tcPr>
                <w:p w14:paraId="5C63F535" w14:textId="77777777" w:rsidR="00B741FC" w:rsidRPr="00640110" w:rsidRDefault="00B741FC" w:rsidP="00B741FC">
                  <w:pPr>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bCs/>
                      <w:color w:val="000000" w:themeColor="text1"/>
                      <w:sz w:val="18"/>
                      <w:szCs w:val="18"/>
                    </w:rPr>
                    <w:t>2022</w:t>
                  </w:r>
                </w:p>
              </w:tc>
              <w:tc>
                <w:tcPr>
                  <w:tcW w:w="1980" w:type="dxa"/>
                  <w:tcMar>
                    <w:top w:w="56" w:type="dxa"/>
                    <w:left w:w="56" w:type="dxa"/>
                    <w:bottom w:w="56" w:type="dxa"/>
                    <w:right w:w="56" w:type="dxa"/>
                  </w:tcMar>
                  <w:vAlign w:val="center"/>
                </w:tcPr>
                <w:p w14:paraId="01C2DED4"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Total</w:t>
                  </w:r>
                  <w:r w:rsidRPr="00640110">
                    <w:rPr>
                      <w:rFonts w:ascii="Open Sans Light" w:eastAsia="Open Sans" w:hAnsi="Open Sans Light" w:cs="Open Sans Light"/>
                      <w:b/>
                      <w:bCs/>
                      <w:color w:val="000000" w:themeColor="text1"/>
                      <w:sz w:val="18"/>
                      <w:szCs w:val="18"/>
                    </w:rPr>
                    <w:t xml:space="preserve"> </w:t>
                  </w:r>
                  <w:r w:rsidRPr="00640110">
                    <w:rPr>
                      <w:rFonts w:ascii="Open Sans Light" w:eastAsia="Open Sans" w:hAnsi="Open Sans Light" w:cs="Open Sans Light"/>
                      <w:b/>
                      <w:color w:val="000000" w:themeColor="text1"/>
                      <w:sz w:val="18"/>
                      <w:szCs w:val="18"/>
                    </w:rPr>
                    <w:t>anual</w:t>
                  </w:r>
                </w:p>
              </w:tc>
              <w:tc>
                <w:tcPr>
                  <w:tcW w:w="1410" w:type="dxa"/>
                  <w:shd w:val="clear" w:color="auto" w:fill="auto"/>
                  <w:tcMar>
                    <w:top w:w="56" w:type="dxa"/>
                    <w:left w:w="56" w:type="dxa"/>
                    <w:bottom w:w="56" w:type="dxa"/>
                    <w:right w:w="56" w:type="dxa"/>
                  </w:tcMar>
                  <w:vAlign w:val="center"/>
                </w:tcPr>
                <w:p w14:paraId="2BEB2610"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2.084</w:t>
                  </w:r>
                </w:p>
              </w:tc>
              <w:tc>
                <w:tcPr>
                  <w:tcW w:w="1276" w:type="dxa"/>
                  <w:shd w:val="clear" w:color="auto" w:fill="auto"/>
                  <w:tcMar>
                    <w:top w:w="56" w:type="dxa"/>
                    <w:left w:w="56" w:type="dxa"/>
                    <w:bottom w:w="56" w:type="dxa"/>
                    <w:right w:w="56" w:type="dxa"/>
                  </w:tcMar>
                  <w:vAlign w:val="center"/>
                </w:tcPr>
                <w:p w14:paraId="771FEC62"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2.297</w:t>
                  </w:r>
                </w:p>
              </w:tc>
              <w:tc>
                <w:tcPr>
                  <w:tcW w:w="1275" w:type="dxa"/>
                  <w:shd w:val="clear" w:color="auto" w:fill="auto"/>
                  <w:tcMar>
                    <w:top w:w="56" w:type="dxa"/>
                    <w:left w:w="56" w:type="dxa"/>
                    <w:bottom w:w="56" w:type="dxa"/>
                    <w:right w:w="56" w:type="dxa"/>
                  </w:tcMar>
                  <w:vAlign w:val="center"/>
                </w:tcPr>
                <w:p w14:paraId="1EBC61C4"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183</w:t>
                  </w:r>
                </w:p>
              </w:tc>
              <w:tc>
                <w:tcPr>
                  <w:tcW w:w="1319" w:type="dxa"/>
                  <w:shd w:val="clear" w:color="auto" w:fill="auto"/>
                  <w:tcMar>
                    <w:top w:w="56" w:type="dxa"/>
                    <w:left w:w="56" w:type="dxa"/>
                    <w:bottom w:w="56" w:type="dxa"/>
                    <w:right w:w="56" w:type="dxa"/>
                  </w:tcMar>
                  <w:vAlign w:val="center"/>
                </w:tcPr>
                <w:p w14:paraId="3BFF60EA"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shd w:val="clear" w:color="auto" w:fill="auto"/>
                  <w:tcMar>
                    <w:top w:w="56" w:type="dxa"/>
                    <w:left w:w="56" w:type="dxa"/>
                    <w:bottom w:w="56" w:type="dxa"/>
                    <w:right w:w="56" w:type="dxa"/>
                  </w:tcMar>
                  <w:vAlign w:val="center"/>
                </w:tcPr>
                <w:p w14:paraId="4F35BA23"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4.564</w:t>
                  </w:r>
                </w:p>
              </w:tc>
            </w:tr>
            <w:tr w:rsidR="00B741FC" w:rsidRPr="00177374" w14:paraId="3A6F1A9E" w14:textId="77777777" w:rsidTr="00640110">
              <w:trPr>
                <w:trHeight w:val="20"/>
                <w:jc w:val="center"/>
              </w:trPr>
              <w:tc>
                <w:tcPr>
                  <w:tcW w:w="686" w:type="dxa"/>
                  <w:vMerge/>
                  <w:tcMar>
                    <w:top w:w="56" w:type="dxa"/>
                    <w:left w:w="56" w:type="dxa"/>
                    <w:bottom w:w="56" w:type="dxa"/>
                    <w:right w:w="56" w:type="dxa"/>
                  </w:tcMar>
                  <w:vAlign w:val="center"/>
                </w:tcPr>
                <w:p w14:paraId="4363C8A3" w14:textId="77777777" w:rsidR="00B741FC" w:rsidRPr="00640110" w:rsidRDefault="00B741FC" w:rsidP="00B741FC">
                  <w:pPr>
                    <w:spacing w:line="240" w:lineRule="auto"/>
                    <w:jc w:val="center"/>
                    <w:rPr>
                      <w:rFonts w:ascii="Open Sans Light" w:eastAsia="Open Sans" w:hAnsi="Open Sans Light" w:cs="Open Sans Light"/>
                      <w:b/>
                      <w:color w:val="000000" w:themeColor="text1"/>
                      <w:sz w:val="18"/>
                      <w:szCs w:val="18"/>
                    </w:rPr>
                  </w:pPr>
                </w:p>
              </w:tc>
              <w:tc>
                <w:tcPr>
                  <w:tcW w:w="1980" w:type="dxa"/>
                  <w:tcMar>
                    <w:top w:w="56" w:type="dxa"/>
                    <w:left w:w="56" w:type="dxa"/>
                    <w:bottom w:w="56" w:type="dxa"/>
                    <w:right w:w="56" w:type="dxa"/>
                  </w:tcMar>
                  <w:vAlign w:val="center"/>
                </w:tcPr>
                <w:p w14:paraId="6614DC9F"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Média mensal</w:t>
                  </w:r>
                </w:p>
              </w:tc>
              <w:tc>
                <w:tcPr>
                  <w:tcW w:w="1410" w:type="dxa"/>
                  <w:shd w:val="clear" w:color="auto" w:fill="auto"/>
                  <w:tcMar>
                    <w:top w:w="56" w:type="dxa"/>
                    <w:left w:w="56" w:type="dxa"/>
                    <w:bottom w:w="56" w:type="dxa"/>
                    <w:right w:w="56" w:type="dxa"/>
                  </w:tcMar>
                  <w:vAlign w:val="center"/>
                </w:tcPr>
                <w:p w14:paraId="49609D92"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174</w:t>
                  </w:r>
                </w:p>
              </w:tc>
              <w:tc>
                <w:tcPr>
                  <w:tcW w:w="1276" w:type="dxa"/>
                  <w:shd w:val="clear" w:color="auto" w:fill="auto"/>
                  <w:tcMar>
                    <w:top w:w="56" w:type="dxa"/>
                    <w:left w:w="56" w:type="dxa"/>
                    <w:bottom w:w="56" w:type="dxa"/>
                    <w:right w:w="56" w:type="dxa"/>
                  </w:tcMar>
                  <w:vAlign w:val="center"/>
                </w:tcPr>
                <w:p w14:paraId="1A89D3C4"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191</w:t>
                  </w:r>
                </w:p>
              </w:tc>
              <w:tc>
                <w:tcPr>
                  <w:tcW w:w="1275" w:type="dxa"/>
                  <w:shd w:val="clear" w:color="auto" w:fill="auto"/>
                  <w:tcMar>
                    <w:top w:w="56" w:type="dxa"/>
                    <w:left w:w="56" w:type="dxa"/>
                    <w:bottom w:w="56" w:type="dxa"/>
                    <w:right w:w="56" w:type="dxa"/>
                  </w:tcMar>
                  <w:vAlign w:val="center"/>
                </w:tcPr>
                <w:p w14:paraId="348DC4FE"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15</w:t>
                  </w:r>
                </w:p>
              </w:tc>
              <w:tc>
                <w:tcPr>
                  <w:tcW w:w="1319" w:type="dxa"/>
                  <w:shd w:val="clear" w:color="auto" w:fill="auto"/>
                  <w:tcMar>
                    <w:top w:w="56" w:type="dxa"/>
                    <w:left w:w="56" w:type="dxa"/>
                    <w:bottom w:w="56" w:type="dxa"/>
                    <w:right w:w="56" w:type="dxa"/>
                  </w:tcMar>
                  <w:vAlign w:val="center"/>
                </w:tcPr>
                <w:p w14:paraId="3DCB265B"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shd w:val="clear" w:color="auto" w:fill="auto"/>
                  <w:tcMar>
                    <w:top w:w="56" w:type="dxa"/>
                    <w:left w:w="56" w:type="dxa"/>
                    <w:bottom w:w="56" w:type="dxa"/>
                    <w:right w:w="56" w:type="dxa"/>
                  </w:tcMar>
                  <w:vAlign w:val="center"/>
                </w:tcPr>
                <w:p w14:paraId="358B41FB"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380</w:t>
                  </w:r>
                </w:p>
              </w:tc>
            </w:tr>
            <w:tr w:rsidR="00B741FC" w14:paraId="76D06A67" w14:textId="77777777" w:rsidTr="00640110">
              <w:trPr>
                <w:trHeight w:val="28"/>
                <w:jc w:val="center"/>
              </w:trPr>
              <w:tc>
                <w:tcPr>
                  <w:tcW w:w="686" w:type="dxa"/>
                  <w:vMerge/>
                  <w:tcMar>
                    <w:top w:w="56" w:type="dxa"/>
                    <w:left w:w="56" w:type="dxa"/>
                    <w:bottom w:w="56" w:type="dxa"/>
                    <w:right w:w="56" w:type="dxa"/>
                  </w:tcMar>
                  <w:vAlign w:val="center"/>
                </w:tcPr>
                <w:p w14:paraId="535CF078" w14:textId="77777777" w:rsidR="00B741FC" w:rsidRPr="00640110" w:rsidRDefault="00B741FC" w:rsidP="00B741FC">
                  <w:pPr>
                    <w:rPr>
                      <w:sz w:val="18"/>
                      <w:szCs w:val="18"/>
                    </w:rPr>
                  </w:pPr>
                </w:p>
              </w:tc>
              <w:tc>
                <w:tcPr>
                  <w:tcW w:w="1980" w:type="dxa"/>
                  <w:tcMar>
                    <w:top w:w="56" w:type="dxa"/>
                    <w:left w:w="56" w:type="dxa"/>
                    <w:bottom w:w="56" w:type="dxa"/>
                    <w:right w:w="56" w:type="dxa"/>
                  </w:tcMar>
                  <w:vAlign w:val="center"/>
                </w:tcPr>
                <w:p w14:paraId="2F8219F7" w14:textId="77777777" w:rsidR="00B741FC" w:rsidRPr="00640110" w:rsidRDefault="00B741FC" w:rsidP="00B741FC">
                  <w:pPr>
                    <w:spacing w:line="240" w:lineRule="auto"/>
                    <w:jc w:val="center"/>
                    <w:rPr>
                      <w:rFonts w:ascii="Open Sans Light" w:eastAsia="Open Sans" w:hAnsi="Open Sans Light" w:cs="Open Sans Light"/>
                      <w:b/>
                      <w:bCs/>
                      <w:color w:val="000000" w:themeColor="text1"/>
                      <w:sz w:val="18"/>
                      <w:szCs w:val="18"/>
                    </w:rPr>
                  </w:pPr>
                  <w:r w:rsidRPr="00640110">
                    <w:rPr>
                      <w:rFonts w:ascii="Open Sans Light" w:eastAsia="Open Sans" w:hAnsi="Open Sans Light" w:cs="Open Sans Light"/>
                      <w:b/>
                      <w:bCs/>
                      <w:color w:val="000000" w:themeColor="text1"/>
                      <w:sz w:val="18"/>
                      <w:szCs w:val="18"/>
                    </w:rPr>
                    <w:t>%</w:t>
                  </w:r>
                </w:p>
              </w:tc>
              <w:tc>
                <w:tcPr>
                  <w:tcW w:w="1410" w:type="dxa"/>
                  <w:shd w:val="clear" w:color="auto" w:fill="auto"/>
                  <w:tcMar>
                    <w:top w:w="56" w:type="dxa"/>
                    <w:left w:w="56" w:type="dxa"/>
                    <w:bottom w:w="56" w:type="dxa"/>
                    <w:right w:w="56" w:type="dxa"/>
                  </w:tcMar>
                  <w:vAlign w:val="center"/>
                </w:tcPr>
                <w:p w14:paraId="2D2AE190"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45,66%</w:t>
                  </w:r>
                </w:p>
              </w:tc>
              <w:tc>
                <w:tcPr>
                  <w:tcW w:w="1276" w:type="dxa"/>
                  <w:shd w:val="clear" w:color="auto" w:fill="auto"/>
                  <w:tcMar>
                    <w:top w:w="56" w:type="dxa"/>
                    <w:left w:w="56" w:type="dxa"/>
                    <w:bottom w:w="56" w:type="dxa"/>
                    <w:right w:w="56" w:type="dxa"/>
                  </w:tcMar>
                  <w:vAlign w:val="center"/>
                </w:tcPr>
                <w:p w14:paraId="611C1A11"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50,33%</w:t>
                  </w:r>
                </w:p>
              </w:tc>
              <w:tc>
                <w:tcPr>
                  <w:tcW w:w="1275" w:type="dxa"/>
                  <w:shd w:val="clear" w:color="auto" w:fill="auto"/>
                  <w:tcMar>
                    <w:top w:w="56" w:type="dxa"/>
                    <w:left w:w="56" w:type="dxa"/>
                    <w:bottom w:w="56" w:type="dxa"/>
                    <w:right w:w="56" w:type="dxa"/>
                  </w:tcMar>
                  <w:vAlign w:val="center"/>
                </w:tcPr>
                <w:p w14:paraId="0E20E654"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4,01%</w:t>
                  </w:r>
                </w:p>
              </w:tc>
              <w:tc>
                <w:tcPr>
                  <w:tcW w:w="1319" w:type="dxa"/>
                  <w:shd w:val="clear" w:color="auto" w:fill="auto"/>
                  <w:tcMar>
                    <w:top w:w="56" w:type="dxa"/>
                    <w:left w:w="56" w:type="dxa"/>
                    <w:bottom w:w="56" w:type="dxa"/>
                    <w:right w:w="56" w:type="dxa"/>
                  </w:tcMar>
                  <w:vAlign w:val="center"/>
                </w:tcPr>
                <w:p w14:paraId="1F30EA6D"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shd w:val="clear" w:color="auto" w:fill="auto"/>
                  <w:tcMar>
                    <w:top w:w="56" w:type="dxa"/>
                    <w:left w:w="56" w:type="dxa"/>
                    <w:bottom w:w="56" w:type="dxa"/>
                    <w:right w:w="56" w:type="dxa"/>
                  </w:tcMar>
                  <w:vAlign w:val="center"/>
                </w:tcPr>
                <w:p w14:paraId="329E1D22"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100,00%</w:t>
                  </w:r>
                </w:p>
              </w:tc>
            </w:tr>
            <w:tr w:rsidR="00B741FC" w:rsidRPr="00177374" w14:paraId="079102DB" w14:textId="77777777" w:rsidTr="00640110">
              <w:trPr>
                <w:trHeight w:val="20"/>
                <w:jc w:val="center"/>
              </w:trPr>
              <w:tc>
                <w:tcPr>
                  <w:tcW w:w="686" w:type="dxa"/>
                  <w:vMerge w:val="restart"/>
                  <w:tcMar>
                    <w:top w:w="56" w:type="dxa"/>
                    <w:left w:w="56" w:type="dxa"/>
                    <w:bottom w:w="56" w:type="dxa"/>
                    <w:right w:w="56" w:type="dxa"/>
                  </w:tcMar>
                  <w:vAlign w:val="center"/>
                </w:tcPr>
                <w:p w14:paraId="348EF571" w14:textId="77777777" w:rsidR="00B741FC" w:rsidRPr="00640110" w:rsidRDefault="00B741FC" w:rsidP="00B741FC">
                  <w:pPr>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Light" w:hAnsi="Open Sans Light" w:cs="Open Sans Light"/>
                      <w:b/>
                      <w:color w:val="000000" w:themeColor="text1"/>
                      <w:sz w:val="18"/>
                      <w:szCs w:val="18"/>
                    </w:rPr>
                    <w:t>2021</w:t>
                  </w:r>
                </w:p>
              </w:tc>
              <w:tc>
                <w:tcPr>
                  <w:tcW w:w="1980" w:type="dxa"/>
                  <w:tcMar>
                    <w:top w:w="56" w:type="dxa"/>
                    <w:left w:w="56" w:type="dxa"/>
                    <w:bottom w:w="56" w:type="dxa"/>
                    <w:right w:w="56" w:type="dxa"/>
                  </w:tcMar>
                  <w:vAlign w:val="center"/>
                </w:tcPr>
                <w:p w14:paraId="6B6ACBFC"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Total anual</w:t>
                  </w:r>
                </w:p>
              </w:tc>
              <w:tc>
                <w:tcPr>
                  <w:tcW w:w="1410" w:type="dxa"/>
                  <w:shd w:val="clear" w:color="auto" w:fill="auto"/>
                  <w:tcMar>
                    <w:top w:w="56" w:type="dxa"/>
                    <w:left w:w="56" w:type="dxa"/>
                    <w:bottom w:w="56" w:type="dxa"/>
                    <w:right w:w="56" w:type="dxa"/>
                  </w:tcMar>
                  <w:vAlign w:val="center"/>
                </w:tcPr>
                <w:p w14:paraId="7B207DE0"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2.203</w:t>
                  </w:r>
                </w:p>
              </w:tc>
              <w:tc>
                <w:tcPr>
                  <w:tcW w:w="1276" w:type="dxa"/>
                  <w:shd w:val="clear" w:color="auto" w:fill="auto"/>
                  <w:tcMar>
                    <w:top w:w="56" w:type="dxa"/>
                    <w:left w:w="56" w:type="dxa"/>
                    <w:bottom w:w="56" w:type="dxa"/>
                    <w:right w:w="56" w:type="dxa"/>
                  </w:tcMar>
                  <w:vAlign w:val="center"/>
                </w:tcPr>
                <w:p w14:paraId="2889F9FB"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3.314</w:t>
                  </w:r>
                </w:p>
              </w:tc>
              <w:tc>
                <w:tcPr>
                  <w:tcW w:w="1275" w:type="dxa"/>
                  <w:shd w:val="clear" w:color="auto" w:fill="auto"/>
                  <w:tcMar>
                    <w:top w:w="56" w:type="dxa"/>
                    <w:left w:w="56" w:type="dxa"/>
                    <w:bottom w:w="56" w:type="dxa"/>
                    <w:right w:w="56" w:type="dxa"/>
                  </w:tcMar>
                  <w:vAlign w:val="center"/>
                </w:tcPr>
                <w:p w14:paraId="5047D28C"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163</w:t>
                  </w:r>
                </w:p>
              </w:tc>
              <w:tc>
                <w:tcPr>
                  <w:tcW w:w="1319" w:type="dxa"/>
                  <w:shd w:val="clear" w:color="auto" w:fill="auto"/>
                  <w:tcMar>
                    <w:top w:w="56" w:type="dxa"/>
                    <w:left w:w="56" w:type="dxa"/>
                    <w:bottom w:w="56" w:type="dxa"/>
                    <w:right w:w="56" w:type="dxa"/>
                  </w:tcMar>
                  <w:vAlign w:val="center"/>
                </w:tcPr>
                <w:p w14:paraId="6E651FD2"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shd w:val="clear" w:color="auto" w:fill="auto"/>
                  <w:tcMar>
                    <w:top w:w="56" w:type="dxa"/>
                    <w:left w:w="56" w:type="dxa"/>
                    <w:bottom w:w="56" w:type="dxa"/>
                    <w:right w:w="56" w:type="dxa"/>
                  </w:tcMar>
                  <w:vAlign w:val="center"/>
                </w:tcPr>
                <w:p w14:paraId="3882A8C3"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5.680</w:t>
                  </w:r>
                </w:p>
              </w:tc>
            </w:tr>
            <w:tr w:rsidR="00B741FC" w:rsidRPr="00177374" w14:paraId="33E7E84C" w14:textId="77777777" w:rsidTr="00640110">
              <w:trPr>
                <w:trHeight w:val="20"/>
                <w:jc w:val="center"/>
              </w:trPr>
              <w:tc>
                <w:tcPr>
                  <w:tcW w:w="686" w:type="dxa"/>
                  <w:vMerge/>
                  <w:tcMar>
                    <w:top w:w="56" w:type="dxa"/>
                    <w:left w:w="56" w:type="dxa"/>
                    <w:bottom w:w="56" w:type="dxa"/>
                    <w:right w:w="56" w:type="dxa"/>
                  </w:tcMar>
                  <w:vAlign w:val="center"/>
                </w:tcPr>
                <w:p w14:paraId="61274002" w14:textId="77777777" w:rsidR="00B741FC" w:rsidRPr="00640110" w:rsidRDefault="00B741FC" w:rsidP="00B741FC">
                  <w:pPr>
                    <w:spacing w:line="240" w:lineRule="auto"/>
                    <w:jc w:val="center"/>
                    <w:rPr>
                      <w:rFonts w:ascii="Open Sans Light" w:eastAsia="Open Sans Light" w:hAnsi="Open Sans Light" w:cs="Open Sans Light"/>
                      <w:b/>
                      <w:color w:val="000000" w:themeColor="text1"/>
                      <w:sz w:val="18"/>
                      <w:szCs w:val="18"/>
                    </w:rPr>
                  </w:pPr>
                </w:p>
              </w:tc>
              <w:tc>
                <w:tcPr>
                  <w:tcW w:w="1980" w:type="dxa"/>
                  <w:tcBorders>
                    <w:bottom w:val="single" w:sz="6" w:space="0" w:color="auto"/>
                  </w:tcBorders>
                  <w:tcMar>
                    <w:top w:w="56" w:type="dxa"/>
                    <w:left w:w="56" w:type="dxa"/>
                    <w:bottom w:w="56" w:type="dxa"/>
                    <w:right w:w="56" w:type="dxa"/>
                  </w:tcMar>
                  <w:vAlign w:val="center"/>
                </w:tcPr>
                <w:p w14:paraId="39CF6C43"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Média mensal</w:t>
                  </w:r>
                </w:p>
              </w:tc>
              <w:tc>
                <w:tcPr>
                  <w:tcW w:w="1410" w:type="dxa"/>
                  <w:tcBorders>
                    <w:bottom w:val="single" w:sz="6" w:space="0" w:color="auto"/>
                  </w:tcBorders>
                  <w:shd w:val="clear" w:color="auto" w:fill="auto"/>
                  <w:tcMar>
                    <w:top w:w="56" w:type="dxa"/>
                    <w:left w:w="56" w:type="dxa"/>
                    <w:bottom w:w="56" w:type="dxa"/>
                    <w:right w:w="56" w:type="dxa"/>
                  </w:tcMar>
                  <w:vAlign w:val="center"/>
                </w:tcPr>
                <w:p w14:paraId="65791084"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184</w:t>
                  </w:r>
                </w:p>
              </w:tc>
              <w:tc>
                <w:tcPr>
                  <w:tcW w:w="1276" w:type="dxa"/>
                  <w:tcBorders>
                    <w:bottom w:val="single" w:sz="6" w:space="0" w:color="auto"/>
                  </w:tcBorders>
                  <w:shd w:val="clear" w:color="auto" w:fill="auto"/>
                  <w:tcMar>
                    <w:top w:w="56" w:type="dxa"/>
                    <w:left w:w="56" w:type="dxa"/>
                    <w:bottom w:w="56" w:type="dxa"/>
                    <w:right w:w="56" w:type="dxa"/>
                  </w:tcMar>
                  <w:vAlign w:val="center"/>
                </w:tcPr>
                <w:p w14:paraId="707B9169"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276</w:t>
                  </w:r>
                </w:p>
              </w:tc>
              <w:tc>
                <w:tcPr>
                  <w:tcW w:w="1275" w:type="dxa"/>
                  <w:tcBorders>
                    <w:bottom w:val="single" w:sz="6" w:space="0" w:color="auto"/>
                  </w:tcBorders>
                  <w:shd w:val="clear" w:color="auto" w:fill="auto"/>
                  <w:tcMar>
                    <w:top w:w="56" w:type="dxa"/>
                    <w:left w:w="56" w:type="dxa"/>
                    <w:bottom w:w="56" w:type="dxa"/>
                    <w:right w:w="56" w:type="dxa"/>
                  </w:tcMar>
                  <w:vAlign w:val="center"/>
                </w:tcPr>
                <w:p w14:paraId="4F8653D7"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14</w:t>
                  </w:r>
                </w:p>
              </w:tc>
              <w:tc>
                <w:tcPr>
                  <w:tcW w:w="1319" w:type="dxa"/>
                  <w:tcBorders>
                    <w:bottom w:val="single" w:sz="6" w:space="0" w:color="auto"/>
                  </w:tcBorders>
                  <w:shd w:val="clear" w:color="auto" w:fill="auto"/>
                  <w:tcMar>
                    <w:top w:w="56" w:type="dxa"/>
                    <w:left w:w="56" w:type="dxa"/>
                    <w:bottom w:w="56" w:type="dxa"/>
                    <w:right w:w="56" w:type="dxa"/>
                  </w:tcMar>
                  <w:vAlign w:val="center"/>
                </w:tcPr>
                <w:p w14:paraId="6F4B521E"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tcBorders>
                    <w:bottom w:val="single" w:sz="6" w:space="0" w:color="auto"/>
                  </w:tcBorders>
                  <w:shd w:val="clear" w:color="auto" w:fill="auto"/>
                  <w:tcMar>
                    <w:top w:w="56" w:type="dxa"/>
                    <w:left w:w="56" w:type="dxa"/>
                    <w:bottom w:w="56" w:type="dxa"/>
                    <w:right w:w="56" w:type="dxa"/>
                  </w:tcMar>
                  <w:vAlign w:val="center"/>
                </w:tcPr>
                <w:p w14:paraId="379A4222"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473</w:t>
                  </w:r>
                </w:p>
              </w:tc>
            </w:tr>
            <w:tr w:rsidR="00B741FC" w:rsidRPr="006614A1" w14:paraId="5B5A10D5" w14:textId="77777777" w:rsidTr="00640110">
              <w:trPr>
                <w:trHeight w:val="142"/>
                <w:jc w:val="center"/>
              </w:trPr>
              <w:tc>
                <w:tcPr>
                  <w:tcW w:w="686" w:type="dxa"/>
                  <w:vMerge/>
                  <w:tcMar>
                    <w:top w:w="56" w:type="dxa"/>
                    <w:left w:w="56" w:type="dxa"/>
                    <w:bottom w:w="56" w:type="dxa"/>
                    <w:right w:w="56" w:type="dxa"/>
                  </w:tcMar>
                  <w:vAlign w:val="center"/>
                </w:tcPr>
                <w:p w14:paraId="62C76C32" w14:textId="77777777" w:rsidR="00B741FC" w:rsidRPr="00640110" w:rsidRDefault="00B741FC" w:rsidP="00B741FC">
                  <w:pPr>
                    <w:spacing w:line="240" w:lineRule="auto"/>
                    <w:jc w:val="center"/>
                    <w:rPr>
                      <w:rFonts w:ascii="Open Sans Light" w:eastAsia="Open Sans Light" w:hAnsi="Open Sans Light" w:cs="Open Sans Light"/>
                      <w:b/>
                      <w:color w:val="000000" w:themeColor="text1"/>
                      <w:sz w:val="18"/>
                      <w:szCs w:val="18"/>
                    </w:rPr>
                  </w:pPr>
                </w:p>
              </w:tc>
              <w:tc>
                <w:tcPr>
                  <w:tcW w:w="1980" w:type="dxa"/>
                  <w:tcBorders>
                    <w:bottom w:val="single" w:sz="6" w:space="0" w:color="auto"/>
                  </w:tcBorders>
                  <w:tcMar>
                    <w:top w:w="56" w:type="dxa"/>
                    <w:left w:w="56" w:type="dxa"/>
                    <w:bottom w:w="56" w:type="dxa"/>
                    <w:right w:w="56" w:type="dxa"/>
                  </w:tcMar>
                  <w:vAlign w:val="center"/>
                </w:tcPr>
                <w:p w14:paraId="178EAA09"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w:t>
                  </w:r>
                </w:p>
              </w:tc>
              <w:tc>
                <w:tcPr>
                  <w:tcW w:w="1410" w:type="dxa"/>
                  <w:tcBorders>
                    <w:bottom w:val="single" w:sz="6" w:space="0" w:color="auto"/>
                  </w:tcBorders>
                  <w:shd w:val="clear" w:color="auto" w:fill="auto"/>
                  <w:tcMar>
                    <w:top w:w="56" w:type="dxa"/>
                    <w:left w:w="56" w:type="dxa"/>
                    <w:bottom w:w="56" w:type="dxa"/>
                    <w:right w:w="56" w:type="dxa"/>
                  </w:tcMar>
                  <w:vAlign w:val="center"/>
                </w:tcPr>
                <w:p w14:paraId="571DD603"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38,79%</w:t>
                  </w:r>
                </w:p>
              </w:tc>
              <w:tc>
                <w:tcPr>
                  <w:tcW w:w="1276" w:type="dxa"/>
                  <w:tcBorders>
                    <w:bottom w:val="single" w:sz="6" w:space="0" w:color="auto"/>
                  </w:tcBorders>
                  <w:shd w:val="clear" w:color="auto" w:fill="auto"/>
                  <w:tcMar>
                    <w:top w:w="56" w:type="dxa"/>
                    <w:left w:w="56" w:type="dxa"/>
                    <w:bottom w:w="56" w:type="dxa"/>
                    <w:right w:w="56" w:type="dxa"/>
                  </w:tcMar>
                  <w:vAlign w:val="center"/>
                </w:tcPr>
                <w:p w14:paraId="2EA81A84"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58,35%</w:t>
                  </w:r>
                </w:p>
              </w:tc>
              <w:tc>
                <w:tcPr>
                  <w:tcW w:w="1275" w:type="dxa"/>
                  <w:tcBorders>
                    <w:bottom w:val="single" w:sz="6" w:space="0" w:color="auto"/>
                  </w:tcBorders>
                  <w:shd w:val="clear" w:color="auto" w:fill="auto"/>
                  <w:tcMar>
                    <w:top w:w="56" w:type="dxa"/>
                    <w:left w:w="56" w:type="dxa"/>
                    <w:bottom w:w="56" w:type="dxa"/>
                    <w:right w:w="56" w:type="dxa"/>
                  </w:tcMar>
                  <w:vAlign w:val="center"/>
                </w:tcPr>
                <w:p w14:paraId="020E033D"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2,87%</w:t>
                  </w:r>
                </w:p>
              </w:tc>
              <w:tc>
                <w:tcPr>
                  <w:tcW w:w="1319" w:type="dxa"/>
                  <w:tcBorders>
                    <w:bottom w:val="single" w:sz="6" w:space="0" w:color="auto"/>
                  </w:tcBorders>
                  <w:shd w:val="clear" w:color="auto" w:fill="auto"/>
                  <w:tcMar>
                    <w:top w:w="56" w:type="dxa"/>
                    <w:left w:w="56" w:type="dxa"/>
                    <w:bottom w:w="56" w:type="dxa"/>
                    <w:right w:w="56" w:type="dxa"/>
                  </w:tcMar>
                  <w:vAlign w:val="center"/>
                </w:tcPr>
                <w:p w14:paraId="6E9EE0FF"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w:t>
                  </w:r>
                </w:p>
              </w:tc>
              <w:tc>
                <w:tcPr>
                  <w:tcW w:w="1395" w:type="dxa"/>
                  <w:tcBorders>
                    <w:bottom w:val="single" w:sz="6" w:space="0" w:color="auto"/>
                  </w:tcBorders>
                  <w:shd w:val="clear" w:color="auto" w:fill="auto"/>
                  <w:tcMar>
                    <w:top w:w="56" w:type="dxa"/>
                    <w:left w:w="56" w:type="dxa"/>
                    <w:bottom w:w="56" w:type="dxa"/>
                    <w:right w:w="56" w:type="dxa"/>
                  </w:tcMar>
                  <w:vAlign w:val="center"/>
                </w:tcPr>
                <w:p w14:paraId="602A8C6D" w14:textId="77777777" w:rsidR="00B741FC" w:rsidRPr="00640110" w:rsidRDefault="00B741FC" w:rsidP="00B741FC">
                  <w:pPr>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100,00%</w:t>
                  </w:r>
                </w:p>
              </w:tc>
            </w:tr>
            <w:tr w:rsidR="00B741FC" w:rsidRPr="00177374" w14:paraId="1BEFEB17" w14:textId="77777777" w:rsidTr="00640110">
              <w:trPr>
                <w:trHeight w:val="34"/>
                <w:jc w:val="center"/>
              </w:trPr>
              <w:tc>
                <w:tcPr>
                  <w:tcW w:w="686" w:type="dxa"/>
                  <w:vMerge w:val="restart"/>
                  <w:tcMar>
                    <w:top w:w="56" w:type="dxa"/>
                    <w:left w:w="56" w:type="dxa"/>
                    <w:bottom w:w="56" w:type="dxa"/>
                    <w:right w:w="56" w:type="dxa"/>
                  </w:tcMar>
                  <w:vAlign w:val="center"/>
                </w:tcPr>
                <w:p w14:paraId="2944900D"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2020</w:t>
                  </w:r>
                </w:p>
              </w:tc>
              <w:tc>
                <w:tcPr>
                  <w:tcW w:w="1980" w:type="dxa"/>
                  <w:tcBorders>
                    <w:top w:val="single" w:sz="6" w:space="0" w:color="auto"/>
                  </w:tcBorders>
                  <w:tcMar>
                    <w:top w:w="56" w:type="dxa"/>
                    <w:left w:w="56" w:type="dxa"/>
                    <w:bottom w:w="56" w:type="dxa"/>
                    <w:right w:w="56" w:type="dxa"/>
                  </w:tcMar>
                  <w:vAlign w:val="center"/>
                </w:tcPr>
                <w:p w14:paraId="4656FFF0"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Total anual</w:t>
                  </w:r>
                </w:p>
              </w:tc>
              <w:tc>
                <w:tcPr>
                  <w:tcW w:w="1410" w:type="dxa"/>
                  <w:tcBorders>
                    <w:top w:val="single" w:sz="6" w:space="0" w:color="auto"/>
                  </w:tcBorders>
                  <w:shd w:val="clear" w:color="auto" w:fill="auto"/>
                  <w:tcMar>
                    <w:top w:w="56" w:type="dxa"/>
                    <w:left w:w="56" w:type="dxa"/>
                    <w:bottom w:w="56" w:type="dxa"/>
                    <w:right w:w="56" w:type="dxa"/>
                  </w:tcMar>
                  <w:vAlign w:val="center"/>
                </w:tcPr>
                <w:p w14:paraId="12A58364"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2.021</w:t>
                  </w:r>
                </w:p>
              </w:tc>
              <w:tc>
                <w:tcPr>
                  <w:tcW w:w="1276" w:type="dxa"/>
                  <w:tcBorders>
                    <w:top w:val="single" w:sz="6" w:space="0" w:color="auto"/>
                  </w:tcBorders>
                  <w:shd w:val="clear" w:color="auto" w:fill="auto"/>
                  <w:tcMar>
                    <w:top w:w="56" w:type="dxa"/>
                    <w:left w:w="56" w:type="dxa"/>
                    <w:bottom w:w="56" w:type="dxa"/>
                    <w:right w:w="56" w:type="dxa"/>
                  </w:tcMar>
                  <w:vAlign w:val="center"/>
                </w:tcPr>
                <w:p w14:paraId="72AE47B3"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3.543</w:t>
                  </w:r>
                </w:p>
              </w:tc>
              <w:tc>
                <w:tcPr>
                  <w:tcW w:w="1275" w:type="dxa"/>
                  <w:tcBorders>
                    <w:top w:val="single" w:sz="6" w:space="0" w:color="auto"/>
                  </w:tcBorders>
                  <w:shd w:val="clear" w:color="auto" w:fill="auto"/>
                  <w:tcMar>
                    <w:top w:w="56" w:type="dxa"/>
                    <w:left w:w="56" w:type="dxa"/>
                    <w:bottom w:w="56" w:type="dxa"/>
                    <w:right w:w="56" w:type="dxa"/>
                  </w:tcMar>
                  <w:vAlign w:val="center"/>
                </w:tcPr>
                <w:p w14:paraId="23019CF5"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267</w:t>
                  </w:r>
                </w:p>
              </w:tc>
              <w:tc>
                <w:tcPr>
                  <w:tcW w:w="1319" w:type="dxa"/>
                  <w:tcBorders>
                    <w:top w:val="single" w:sz="6" w:space="0" w:color="auto"/>
                  </w:tcBorders>
                  <w:shd w:val="clear" w:color="auto" w:fill="auto"/>
                  <w:tcMar>
                    <w:top w:w="56" w:type="dxa"/>
                    <w:left w:w="56" w:type="dxa"/>
                    <w:bottom w:w="56" w:type="dxa"/>
                    <w:right w:w="56" w:type="dxa"/>
                  </w:tcMar>
                  <w:vAlign w:val="center"/>
                </w:tcPr>
                <w:p w14:paraId="0FEF3175"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w:t>
                  </w:r>
                </w:p>
              </w:tc>
              <w:tc>
                <w:tcPr>
                  <w:tcW w:w="1395" w:type="dxa"/>
                  <w:tcBorders>
                    <w:top w:val="single" w:sz="6" w:space="0" w:color="auto"/>
                  </w:tcBorders>
                  <w:shd w:val="clear" w:color="auto" w:fill="auto"/>
                  <w:tcMar>
                    <w:top w:w="56" w:type="dxa"/>
                    <w:left w:w="56" w:type="dxa"/>
                    <w:bottom w:w="56" w:type="dxa"/>
                    <w:right w:w="56" w:type="dxa"/>
                  </w:tcMar>
                  <w:vAlign w:val="center"/>
                </w:tcPr>
                <w:p w14:paraId="66490FCC"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5.835</w:t>
                  </w:r>
                </w:p>
              </w:tc>
            </w:tr>
            <w:tr w:rsidR="00B741FC" w:rsidRPr="00177374" w14:paraId="3E4A4E5E" w14:textId="77777777" w:rsidTr="00640110">
              <w:trPr>
                <w:trHeight w:val="54"/>
                <w:jc w:val="center"/>
              </w:trPr>
              <w:tc>
                <w:tcPr>
                  <w:tcW w:w="686" w:type="dxa"/>
                  <w:vMerge/>
                  <w:tcMar>
                    <w:top w:w="56" w:type="dxa"/>
                    <w:left w:w="56" w:type="dxa"/>
                    <w:bottom w:w="56" w:type="dxa"/>
                    <w:right w:w="56" w:type="dxa"/>
                  </w:tcMar>
                  <w:vAlign w:val="center"/>
                </w:tcPr>
                <w:p w14:paraId="5E1A8CFF"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p>
              </w:tc>
              <w:tc>
                <w:tcPr>
                  <w:tcW w:w="1980" w:type="dxa"/>
                  <w:tcMar>
                    <w:top w:w="56" w:type="dxa"/>
                    <w:left w:w="56" w:type="dxa"/>
                    <w:bottom w:w="56" w:type="dxa"/>
                    <w:right w:w="56" w:type="dxa"/>
                  </w:tcMar>
                  <w:vAlign w:val="center"/>
                </w:tcPr>
                <w:p w14:paraId="3BA002F4"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Média mensal</w:t>
                  </w:r>
                </w:p>
              </w:tc>
              <w:tc>
                <w:tcPr>
                  <w:tcW w:w="1410" w:type="dxa"/>
                  <w:shd w:val="clear" w:color="auto" w:fill="auto"/>
                  <w:tcMar>
                    <w:top w:w="56" w:type="dxa"/>
                    <w:left w:w="56" w:type="dxa"/>
                    <w:bottom w:w="56" w:type="dxa"/>
                    <w:right w:w="56" w:type="dxa"/>
                  </w:tcMar>
                  <w:vAlign w:val="center"/>
                </w:tcPr>
                <w:p w14:paraId="049E2F33"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168</w:t>
                  </w:r>
                </w:p>
              </w:tc>
              <w:tc>
                <w:tcPr>
                  <w:tcW w:w="1276" w:type="dxa"/>
                  <w:shd w:val="clear" w:color="auto" w:fill="auto"/>
                  <w:tcMar>
                    <w:top w:w="56" w:type="dxa"/>
                    <w:left w:w="56" w:type="dxa"/>
                    <w:bottom w:w="56" w:type="dxa"/>
                    <w:right w:w="56" w:type="dxa"/>
                  </w:tcMar>
                  <w:vAlign w:val="center"/>
                </w:tcPr>
                <w:p w14:paraId="438561DD"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295</w:t>
                  </w:r>
                </w:p>
              </w:tc>
              <w:tc>
                <w:tcPr>
                  <w:tcW w:w="1275" w:type="dxa"/>
                  <w:shd w:val="clear" w:color="auto" w:fill="auto"/>
                  <w:tcMar>
                    <w:top w:w="56" w:type="dxa"/>
                    <w:left w:w="56" w:type="dxa"/>
                    <w:bottom w:w="56" w:type="dxa"/>
                    <w:right w:w="56" w:type="dxa"/>
                  </w:tcMar>
                  <w:vAlign w:val="center"/>
                </w:tcPr>
                <w:p w14:paraId="6F0826CF"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22</w:t>
                  </w:r>
                </w:p>
              </w:tc>
              <w:tc>
                <w:tcPr>
                  <w:tcW w:w="1319" w:type="dxa"/>
                  <w:shd w:val="clear" w:color="auto" w:fill="auto"/>
                  <w:tcMar>
                    <w:top w:w="56" w:type="dxa"/>
                    <w:left w:w="56" w:type="dxa"/>
                    <w:bottom w:w="56" w:type="dxa"/>
                    <w:right w:w="56" w:type="dxa"/>
                  </w:tcMar>
                  <w:vAlign w:val="center"/>
                </w:tcPr>
                <w:p w14:paraId="26C5D700"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0,44</w:t>
                  </w:r>
                </w:p>
              </w:tc>
              <w:tc>
                <w:tcPr>
                  <w:tcW w:w="1395" w:type="dxa"/>
                  <w:shd w:val="clear" w:color="auto" w:fill="auto"/>
                  <w:tcMar>
                    <w:top w:w="56" w:type="dxa"/>
                    <w:left w:w="56" w:type="dxa"/>
                    <w:bottom w:w="56" w:type="dxa"/>
                    <w:right w:w="56" w:type="dxa"/>
                  </w:tcMar>
                  <w:vAlign w:val="center"/>
                </w:tcPr>
                <w:p w14:paraId="0ED5E1F6"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486</w:t>
                  </w:r>
                </w:p>
              </w:tc>
            </w:tr>
            <w:tr w:rsidR="00B741FC" w:rsidRPr="006614A1" w14:paraId="23F54C27" w14:textId="77777777" w:rsidTr="00640110">
              <w:trPr>
                <w:trHeight w:val="17"/>
                <w:jc w:val="center"/>
              </w:trPr>
              <w:tc>
                <w:tcPr>
                  <w:tcW w:w="686" w:type="dxa"/>
                  <w:vMerge/>
                  <w:tcMar>
                    <w:top w:w="56" w:type="dxa"/>
                    <w:left w:w="56" w:type="dxa"/>
                    <w:bottom w:w="56" w:type="dxa"/>
                    <w:right w:w="56" w:type="dxa"/>
                  </w:tcMar>
                  <w:vAlign w:val="center"/>
                </w:tcPr>
                <w:p w14:paraId="43AD483C"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p>
              </w:tc>
              <w:tc>
                <w:tcPr>
                  <w:tcW w:w="1980" w:type="dxa"/>
                  <w:tcBorders>
                    <w:bottom w:val="single" w:sz="6" w:space="0" w:color="auto"/>
                  </w:tcBorders>
                  <w:tcMar>
                    <w:top w:w="56" w:type="dxa"/>
                    <w:left w:w="56" w:type="dxa"/>
                    <w:bottom w:w="56" w:type="dxa"/>
                    <w:right w:w="56" w:type="dxa"/>
                  </w:tcMar>
                  <w:vAlign w:val="center"/>
                </w:tcPr>
                <w:p w14:paraId="69B908B3" w14:textId="77777777" w:rsidR="00B741FC" w:rsidRPr="00640110" w:rsidRDefault="00B741FC" w:rsidP="00B741FC">
                  <w:pPr>
                    <w:widowControl w:val="0"/>
                    <w:spacing w:line="240" w:lineRule="auto"/>
                    <w:jc w:val="center"/>
                    <w:rPr>
                      <w:rFonts w:ascii="Open Sans Light" w:eastAsia="Open Sans" w:hAnsi="Open Sans Light" w:cs="Open Sans Light"/>
                      <w:b/>
                      <w:color w:val="000000" w:themeColor="text1"/>
                      <w:sz w:val="18"/>
                      <w:szCs w:val="18"/>
                    </w:rPr>
                  </w:pPr>
                  <w:r w:rsidRPr="00640110">
                    <w:rPr>
                      <w:rFonts w:ascii="Open Sans Light" w:eastAsia="Open Sans" w:hAnsi="Open Sans Light" w:cs="Open Sans Light"/>
                      <w:b/>
                      <w:color w:val="000000" w:themeColor="text1"/>
                      <w:sz w:val="18"/>
                      <w:szCs w:val="18"/>
                    </w:rPr>
                    <w:t>%</w:t>
                  </w:r>
                </w:p>
              </w:tc>
              <w:tc>
                <w:tcPr>
                  <w:tcW w:w="1410" w:type="dxa"/>
                  <w:tcBorders>
                    <w:bottom w:val="single" w:sz="6" w:space="0" w:color="auto"/>
                  </w:tcBorders>
                  <w:shd w:val="clear" w:color="auto" w:fill="auto"/>
                  <w:tcMar>
                    <w:top w:w="56" w:type="dxa"/>
                    <w:left w:w="56" w:type="dxa"/>
                    <w:bottom w:w="56" w:type="dxa"/>
                    <w:right w:w="56" w:type="dxa"/>
                  </w:tcMar>
                  <w:vAlign w:val="center"/>
                </w:tcPr>
                <w:p w14:paraId="7A8FB23C"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34,64%</w:t>
                  </w:r>
                </w:p>
              </w:tc>
              <w:tc>
                <w:tcPr>
                  <w:tcW w:w="1276" w:type="dxa"/>
                  <w:tcBorders>
                    <w:bottom w:val="single" w:sz="6" w:space="0" w:color="auto"/>
                  </w:tcBorders>
                  <w:shd w:val="clear" w:color="auto" w:fill="auto"/>
                  <w:tcMar>
                    <w:top w:w="56" w:type="dxa"/>
                    <w:left w:w="56" w:type="dxa"/>
                    <w:bottom w:w="56" w:type="dxa"/>
                    <w:right w:w="56" w:type="dxa"/>
                  </w:tcMar>
                  <w:vAlign w:val="center"/>
                </w:tcPr>
                <w:p w14:paraId="75B5A79F"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60,72%</w:t>
                  </w:r>
                </w:p>
              </w:tc>
              <w:tc>
                <w:tcPr>
                  <w:tcW w:w="1275" w:type="dxa"/>
                  <w:tcBorders>
                    <w:bottom w:val="single" w:sz="6" w:space="0" w:color="auto"/>
                  </w:tcBorders>
                  <w:shd w:val="clear" w:color="auto" w:fill="auto"/>
                  <w:tcMar>
                    <w:top w:w="56" w:type="dxa"/>
                    <w:left w:w="56" w:type="dxa"/>
                    <w:bottom w:w="56" w:type="dxa"/>
                    <w:right w:w="56" w:type="dxa"/>
                  </w:tcMar>
                  <w:vAlign w:val="center"/>
                </w:tcPr>
                <w:p w14:paraId="54EC7A78"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4,58</w:t>
                  </w:r>
                </w:p>
              </w:tc>
              <w:tc>
                <w:tcPr>
                  <w:tcW w:w="1319" w:type="dxa"/>
                  <w:tcBorders>
                    <w:bottom w:val="single" w:sz="6" w:space="0" w:color="auto"/>
                  </w:tcBorders>
                  <w:shd w:val="clear" w:color="auto" w:fill="auto"/>
                  <w:tcMar>
                    <w:top w:w="56" w:type="dxa"/>
                    <w:left w:w="56" w:type="dxa"/>
                    <w:bottom w:w="56" w:type="dxa"/>
                    <w:right w:w="56" w:type="dxa"/>
                  </w:tcMar>
                  <w:vAlign w:val="center"/>
                </w:tcPr>
                <w:p w14:paraId="0F23233D"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0,07</w:t>
                  </w:r>
                </w:p>
              </w:tc>
              <w:tc>
                <w:tcPr>
                  <w:tcW w:w="1395" w:type="dxa"/>
                  <w:tcBorders>
                    <w:bottom w:val="single" w:sz="6" w:space="0" w:color="auto"/>
                  </w:tcBorders>
                  <w:shd w:val="clear" w:color="auto" w:fill="auto"/>
                  <w:tcMar>
                    <w:top w:w="56" w:type="dxa"/>
                    <w:left w:w="56" w:type="dxa"/>
                    <w:bottom w:w="56" w:type="dxa"/>
                    <w:right w:w="56" w:type="dxa"/>
                  </w:tcMar>
                  <w:vAlign w:val="center"/>
                </w:tcPr>
                <w:p w14:paraId="520BA63D" w14:textId="77777777" w:rsidR="00B741FC" w:rsidRPr="00640110" w:rsidRDefault="00B741FC" w:rsidP="00B741FC">
                  <w:pPr>
                    <w:widowControl w:val="0"/>
                    <w:spacing w:line="240" w:lineRule="auto"/>
                    <w:jc w:val="center"/>
                    <w:rPr>
                      <w:rFonts w:ascii="Open Sans Light" w:eastAsia="Open Sans" w:hAnsi="Open Sans Light" w:cs="Open Sans Light"/>
                      <w:color w:val="000000" w:themeColor="text1"/>
                      <w:sz w:val="18"/>
                      <w:szCs w:val="18"/>
                    </w:rPr>
                  </w:pPr>
                  <w:r w:rsidRPr="00640110">
                    <w:rPr>
                      <w:rFonts w:ascii="Open Sans Light" w:eastAsia="Open Sans" w:hAnsi="Open Sans Light" w:cs="Open Sans Light"/>
                      <w:color w:val="000000" w:themeColor="text1"/>
                      <w:sz w:val="18"/>
                      <w:szCs w:val="18"/>
                    </w:rPr>
                    <w:t>100,00%</w:t>
                  </w:r>
                </w:p>
              </w:tc>
            </w:tr>
          </w:tbl>
          <w:p w14:paraId="1B79322D" w14:textId="77777777" w:rsidR="001275C7" w:rsidRDefault="001275C7" w:rsidP="00416294"/>
          <w:p w14:paraId="1386A63E" w14:textId="77777777" w:rsidR="001714DA" w:rsidRPr="006614A1" w:rsidRDefault="001714DA" w:rsidP="001714DA">
            <w:pPr>
              <w:jc w:val="center"/>
              <w:rPr>
                <w:rFonts w:ascii="Open Sans Light" w:hAnsi="Open Sans Light" w:cs="Open Sans Light"/>
              </w:rPr>
            </w:pPr>
            <w:r w:rsidRPr="006614A1">
              <w:rPr>
                <w:rFonts w:ascii="Open Sans Light" w:eastAsia="Open Sans Light" w:hAnsi="Open Sans Light" w:cs="Open Sans Light"/>
                <w:b/>
                <w:sz w:val="20"/>
                <w:szCs w:val="20"/>
              </w:rPr>
              <w:t xml:space="preserve">Gráfico </w:t>
            </w:r>
            <w:r>
              <w:rPr>
                <w:rFonts w:ascii="Open Sans Light" w:eastAsia="Open Sans Light" w:hAnsi="Open Sans Light" w:cs="Open Sans Light"/>
                <w:b/>
                <w:sz w:val="20"/>
                <w:szCs w:val="20"/>
              </w:rPr>
              <w:t>0</w:t>
            </w:r>
            <w:r w:rsidRPr="006614A1">
              <w:rPr>
                <w:rFonts w:ascii="Open Sans Light" w:eastAsia="Open Sans Light" w:hAnsi="Open Sans Light" w:cs="Open Sans Light"/>
                <w:b/>
                <w:sz w:val="20"/>
                <w:szCs w:val="20"/>
              </w:rPr>
              <w:t>1 - Distribuição mensal de manifestações em 2022</w:t>
            </w:r>
          </w:p>
          <w:p w14:paraId="3488C95E" w14:textId="674C97A4" w:rsidR="001714DA" w:rsidRDefault="00640110" w:rsidP="00640110">
            <w:pPr>
              <w:jc w:val="center"/>
            </w:pPr>
            <w:r>
              <w:rPr>
                <w:noProof/>
              </w:rPr>
              <w:drawing>
                <wp:inline distT="0" distB="0" distL="0" distR="0" wp14:anchorId="00626FD6" wp14:editId="39BB0DFD">
                  <wp:extent cx="5763628" cy="1504060"/>
                  <wp:effectExtent l="0" t="0" r="8890" b="1270"/>
                  <wp:docPr id="3" name="Gráfico 3">
                    <a:extLst xmlns:a="http://schemas.openxmlformats.org/drawingml/2006/main">
                      <a:ext uri="{FF2B5EF4-FFF2-40B4-BE49-F238E27FC236}">
                        <a16:creationId xmlns:a16="http://schemas.microsoft.com/office/drawing/2014/main" id="{00CCBAE9-2C1B-BDB6-4B31-D23DBE96C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64F8DE0D" w14:textId="77777777" w:rsidR="00416294" w:rsidRDefault="00416294" w:rsidP="00416294"/>
    <w:p w14:paraId="13A4B435" w14:textId="7125F352" w:rsidR="00416294" w:rsidRDefault="002C0455" w:rsidP="00416294">
      <w:r>
        <w:br w:type="page"/>
      </w:r>
    </w:p>
    <w:p w14:paraId="57F47F9B" w14:textId="77777777" w:rsidR="00416294" w:rsidRDefault="00416294" w:rsidP="00416294"/>
    <w:p w14:paraId="279AD38B" w14:textId="77777777" w:rsidR="002C0455" w:rsidRDefault="002C0455" w:rsidP="00416294"/>
    <w:p w14:paraId="459E02A9" w14:textId="77777777" w:rsidR="002C0455" w:rsidRDefault="002C0455" w:rsidP="00416294"/>
    <w:p w14:paraId="7211B01F" w14:textId="77777777" w:rsidR="002C0455" w:rsidRDefault="002C0455" w:rsidP="00416294"/>
    <w:p w14:paraId="4B620B18" w14:textId="77777777" w:rsidR="00734350" w:rsidRDefault="00734350" w:rsidP="00416294"/>
    <w:p w14:paraId="2B20CA18" w14:textId="77777777" w:rsidR="00734350" w:rsidRDefault="00734350" w:rsidP="00416294"/>
    <w:p w14:paraId="6B13E269" w14:textId="77777777" w:rsidR="00734350" w:rsidRPr="00416294" w:rsidRDefault="00734350" w:rsidP="0041629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9318"/>
      </w:tblGrid>
      <w:tr w:rsidR="00645F7B" w14:paraId="26EB0DC8" w14:textId="77777777" w:rsidTr="00645F7B">
        <w:tc>
          <w:tcPr>
            <w:tcW w:w="5240" w:type="dxa"/>
          </w:tcPr>
          <w:p w14:paraId="7A5DB011" w14:textId="77777777" w:rsidR="002C0455" w:rsidRDefault="002C0455" w:rsidP="00645F7B">
            <w:pPr>
              <w:pStyle w:val="Ttulo3"/>
              <w:keepNext w:val="0"/>
              <w:spacing w:before="0" w:after="0"/>
              <w:jc w:val="both"/>
              <w:rPr>
                <w:rFonts w:ascii="Open Sans Light" w:eastAsia="Open Sans Light" w:hAnsi="Open Sans Light" w:cs="Open Sans Light"/>
                <w:b/>
                <w:color w:val="000000" w:themeColor="text1"/>
                <w:sz w:val="24"/>
                <w:szCs w:val="24"/>
              </w:rPr>
            </w:pPr>
          </w:p>
          <w:p w14:paraId="49FD69F5" w14:textId="77777777" w:rsidR="002C0455" w:rsidRDefault="002C0455" w:rsidP="00645F7B">
            <w:pPr>
              <w:pStyle w:val="Ttulo3"/>
              <w:keepNext w:val="0"/>
              <w:spacing w:before="0" w:after="0"/>
              <w:jc w:val="both"/>
              <w:rPr>
                <w:rFonts w:ascii="Open Sans Light" w:eastAsia="Open Sans Light" w:hAnsi="Open Sans Light" w:cs="Open Sans Light"/>
                <w:b/>
                <w:color w:val="000000" w:themeColor="text1"/>
                <w:sz w:val="24"/>
                <w:szCs w:val="24"/>
              </w:rPr>
            </w:pPr>
          </w:p>
          <w:p w14:paraId="7DD9E01F" w14:textId="77777777" w:rsidR="002C0455" w:rsidRDefault="002C0455" w:rsidP="00645F7B">
            <w:pPr>
              <w:pStyle w:val="Ttulo3"/>
              <w:keepNext w:val="0"/>
              <w:spacing w:before="0" w:after="0"/>
              <w:jc w:val="both"/>
              <w:rPr>
                <w:rFonts w:ascii="Open Sans Light" w:eastAsia="Open Sans Light" w:hAnsi="Open Sans Light" w:cs="Open Sans Light"/>
                <w:b/>
                <w:color w:val="000000" w:themeColor="text1"/>
                <w:sz w:val="24"/>
                <w:szCs w:val="24"/>
              </w:rPr>
            </w:pPr>
          </w:p>
          <w:p w14:paraId="43F61497" w14:textId="3EF9525F" w:rsidR="00645F7B" w:rsidRPr="00177374" w:rsidRDefault="00645F7B" w:rsidP="00645F7B">
            <w:pPr>
              <w:pStyle w:val="Ttulo3"/>
              <w:keepNext w:val="0"/>
              <w:spacing w:before="0" w:after="0"/>
              <w:jc w:val="both"/>
              <w:rPr>
                <w:rFonts w:ascii="Open Sans Light" w:eastAsia="Open Sans Light" w:hAnsi="Open Sans Light" w:cs="Open Sans Light"/>
                <w:b/>
                <w:color w:val="000000" w:themeColor="text1"/>
                <w:sz w:val="24"/>
                <w:szCs w:val="24"/>
              </w:rPr>
            </w:pPr>
            <w:bookmarkStart w:id="92" w:name="_Toc127171938"/>
            <w:r w:rsidRPr="3A175ACD">
              <w:rPr>
                <w:rFonts w:ascii="Open Sans Light" w:eastAsia="Open Sans Light" w:hAnsi="Open Sans Light" w:cs="Open Sans Light"/>
                <w:b/>
                <w:color w:val="000000" w:themeColor="text1"/>
                <w:sz w:val="24"/>
                <w:szCs w:val="24"/>
              </w:rPr>
              <w:t>5.1.3 Tipos de manifestação</w:t>
            </w:r>
            <w:bookmarkEnd w:id="92"/>
          </w:p>
          <w:p w14:paraId="5280BF71" w14:textId="77777777" w:rsidR="00645F7B" w:rsidRPr="00177374" w:rsidRDefault="00645F7B" w:rsidP="00645F7B">
            <w:pPr>
              <w:jc w:val="both"/>
              <w:rPr>
                <w:rFonts w:ascii="Open Sans Light" w:eastAsia="Open Sans Light" w:hAnsi="Open Sans Light" w:cs="Open Sans Light"/>
                <w:color w:val="000000" w:themeColor="text1"/>
              </w:rPr>
            </w:pPr>
          </w:p>
          <w:p w14:paraId="05C76E7B" w14:textId="77777777" w:rsidR="00645F7B" w:rsidRDefault="00645F7B" w:rsidP="00645F7B">
            <w:pPr>
              <w:jc w:val="both"/>
              <w:rPr>
                <w:rFonts w:ascii="Open Sans Light" w:eastAsia="Open Sans Light" w:hAnsi="Open Sans Light" w:cs="Open Sans Light"/>
                <w:color w:val="000000" w:themeColor="text1"/>
              </w:rPr>
            </w:pPr>
          </w:p>
          <w:p w14:paraId="303D430B" w14:textId="0CF2269C" w:rsidR="00645F7B" w:rsidRPr="00645F7B" w:rsidRDefault="00645F7B" w:rsidP="00645F7B">
            <w:pPr>
              <w:jc w:val="both"/>
              <w:rPr>
                <w:rFonts w:ascii="Open Sans Light" w:eastAsia="Open Sans Light" w:hAnsi="Open Sans Light" w:cs="Open Sans Light"/>
                <w:color w:val="000000" w:themeColor="text1"/>
              </w:rPr>
            </w:pPr>
            <w:r w:rsidRPr="00645F7B">
              <w:rPr>
                <w:rFonts w:ascii="Open Sans Light" w:eastAsia="Open Sans Light" w:hAnsi="Open Sans Light" w:cs="Open Sans Light"/>
                <w:color w:val="000000" w:themeColor="text1"/>
              </w:rPr>
              <w:t xml:space="preserve">O tipo de manifestação respondida mais frequente, em 2021, foi “solicitação”, representando </w:t>
            </w:r>
            <w:r w:rsidR="00C37484">
              <w:rPr>
                <w:rFonts w:ascii="Open Sans Light" w:eastAsia="Open Sans Light" w:hAnsi="Open Sans Light" w:cs="Open Sans Light"/>
                <w:color w:val="000000" w:themeColor="text1"/>
              </w:rPr>
              <w:t>53</w:t>
            </w:r>
            <w:r w:rsidRPr="00645F7B">
              <w:rPr>
                <w:rFonts w:ascii="Open Sans Light" w:eastAsia="Open Sans Light" w:hAnsi="Open Sans Light" w:cs="Open Sans Light"/>
                <w:color w:val="000000" w:themeColor="text1"/>
              </w:rPr>
              <w:t>,</w:t>
            </w:r>
            <w:r w:rsidR="00C37484">
              <w:rPr>
                <w:rFonts w:ascii="Open Sans Light" w:eastAsia="Open Sans Light" w:hAnsi="Open Sans Light" w:cs="Open Sans Light"/>
                <w:color w:val="000000" w:themeColor="text1"/>
              </w:rPr>
              <w:t>84</w:t>
            </w:r>
            <w:r w:rsidRPr="00645F7B">
              <w:rPr>
                <w:rFonts w:ascii="Open Sans Light" w:eastAsia="Open Sans Light" w:hAnsi="Open Sans Light" w:cs="Open Sans Light"/>
                <w:color w:val="000000" w:themeColor="text1"/>
              </w:rPr>
              <w:t xml:space="preserve">% das manifestações, seguido por </w:t>
            </w:r>
            <w:r w:rsidR="006F5146">
              <w:rPr>
                <w:rFonts w:ascii="Open Sans Light" w:eastAsia="Open Sans Light" w:hAnsi="Open Sans Light" w:cs="Open Sans Light"/>
                <w:color w:val="000000" w:themeColor="text1"/>
              </w:rPr>
              <w:t>40,39</w:t>
            </w:r>
            <w:r w:rsidRPr="00645F7B">
              <w:rPr>
                <w:rFonts w:ascii="Open Sans Light" w:eastAsia="Open Sans Light" w:hAnsi="Open Sans Light" w:cs="Open Sans Light"/>
                <w:color w:val="000000" w:themeColor="text1"/>
              </w:rPr>
              <w:t>% de reclamações.</w:t>
            </w:r>
          </w:p>
          <w:p w14:paraId="207A97CF" w14:textId="77777777" w:rsidR="00645F7B" w:rsidRDefault="00645F7B" w:rsidP="2854573F">
            <w:pPr>
              <w:pStyle w:val="Ttulo3"/>
              <w:keepNext w:val="0"/>
              <w:spacing w:before="0" w:after="0"/>
              <w:jc w:val="both"/>
              <w:rPr>
                <w:rFonts w:ascii="Open Sans Light" w:eastAsia="Open Sans Light" w:hAnsi="Open Sans Light" w:cs="Open Sans Light"/>
                <w:b/>
                <w:color w:val="000000" w:themeColor="text1"/>
                <w:sz w:val="24"/>
                <w:szCs w:val="24"/>
              </w:rPr>
            </w:pPr>
          </w:p>
        </w:tc>
        <w:tc>
          <w:tcPr>
            <w:tcW w:w="9318" w:type="dxa"/>
          </w:tcPr>
          <w:p w14:paraId="54CFBC73" w14:textId="77777777" w:rsidR="00645F7B" w:rsidRPr="00862E98" w:rsidRDefault="00645F7B" w:rsidP="00645F7B">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Pr>
                <w:rFonts w:ascii="Open Sans Light" w:eastAsia="Open Sans Light" w:hAnsi="Open Sans Light" w:cs="Open Sans Light"/>
                <w:b/>
                <w:color w:val="000000" w:themeColor="text1"/>
                <w:sz w:val="20"/>
                <w:szCs w:val="20"/>
              </w:rPr>
              <w:t>0</w:t>
            </w:r>
            <w:r w:rsidRPr="3A175ACD">
              <w:rPr>
                <w:rFonts w:ascii="Open Sans Light" w:eastAsia="Open Sans Light" w:hAnsi="Open Sans Light" w:cs="Open Sans Light"/>
                <w:b/>
                <w:color w:val="000000" w:themeColor="text1"/>
                <w:sz w:val="20"/>
                <w:szCs w:val="20"/>
              </w:rPr>
              <w:t>2 – Tipos de manifestação respondidas por ano</w:t>
            </w:r>
          </w:p>
          <w:tbl>
            <w:tblPr>
              <w:tblW w:w="3025"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711"/>
              <w:gridCol w:w="1011"/>
              <w:gridCol w:w="1051"/>
              <w:gridCol w:w="771"/>
              <w:gridCol w:w="1257"/>
              <w:gridCol w:w="1142"/>
              <w:gridCol w:w="1031"/>
              <w:gridCol w:w="898"/>
            </w:tblGrid>
            <w:tr w:rsidR="00645F7B" w:rsidRPr="006614A1" w14:paraId="115D965D" w14:textId="77777777" w:rsidTr="00645F7B">
              <w:trPr>
                <w:trHeight w:val="421"/>
                <w:jc w:val="center"/>
              </w:trPr>
              <w:tc>
                <w:tcPr>
                  <w:tcW w:w="711" w:type="dxa"/>
                  <w:shd w:val="clear" w:color="auto" w:fill="4F81BD" w:themeFill="accent1"/>
                  <w:tcMar>
                    <w:top w:w="100" w:type="dxa"/>
                    <w:left w:w="100" w:type="dxa"/>
                    <w:bottom w:w="100" w:type="dxa"/>
                    <w:right w:w="100" w:type="dxa"/>
                  </w:tcMar>
                  <w:vAlign w:val="center"/>
                </w:tcPr>
                <w:p w14:paraId="407D6091"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Tipo</w:t>
                  </w:r>
                </w:p>
              </w:tc>
              <w:tc>
                <w:tcPr>
                  <w:tcW w:w="236" w:type="dxa"/>
                  <w:shd w:val="clear" w:color="auto" w:fill="4F81BD" w:themeFill="accent1"/>
                  <w:tcMar>
                    <w:top w:w="100" w:type="dxa"/>
                    <w:left w:w="100" w:type="dxa"/>
                    <w:bottom w:w="100" w:type="dxa"/>
                    <w:right w:w="100" w:type="dxa"/>
                  </w:tcMar>
                  <w:vAlign w:val="center"/>
                </w:tcPr>
                <w:p w14:paraId="24EE7DE2"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Comunica ções</w:t>
                  </w:r>
                </w:p>
              </w:tc>
              <w:tc>
                <w:tcPr>
                  <w:tcW w:w="236" w:type="dxa"/>
                  <w:shd w:val="clear" w:color="auto" w:fill="4F81BD" w:themeFill="accent1"/>
                  <w:tcMar>
                    <w:top w:w="100" w:type="dxa"/>
                    <w:left w:w="100" w:type="dxa"/>
                    <w:bottom w:w="100" w:type="dxa"/>
                    <w:right w:w="100" w:type="dxa"/>
                  </w:tcMar>
                  <w:vAlign w:val="center"/>
                </w:tcPr>
                <w:p w14:paraId="6C600D75" w14:textId="77777777" w:rsidR="00645F7B" w:rsidRPr="00645F7B" w:rsidRDefault="00645F7B" w:rsidP="00645F7B">
                  <w:pPr>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Denúncias</w:t>
                  </w:r>
                </w:p>
              </w:tc>
              <w:tc>
                <w:tcPr>
                  <w:tcW w:w="236" w:type="dxa"/>
                  <w:shd w:val="clear" w:color="auto" w:fill="4F81BD" w:themeFill="accent1"/>
                  <w:tcMar>
                    <w:top w:w="100" w:type="dxa"/>
                    <w:left w:w="100" w:type="dxa"/>
                    <w:bottom w:w="100" w:type="dxa"/>
                    <w:right w:w="100" w:type="dxa"/>
                  </w:tcMar>
                  <w:vAlign w:val="center"/>
                </w:tcPr>
                <w:p w14:paraId="3BF130D9"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Elogios</w:t>
                  </w:r>
                </w:p>
              </w:tc>
              <w:tc>
                <w:tcPr>
                  <w:tcW w:w="236" w:type="dxa"/>
                  <w:shd w:val="clear" w:color="auto" w:fill="4F81BD" w:themeFill="accent1"/>
                  <w:tcMar>
                    <w:top w:w="100" w:type="dxa"/>
                    <w:left w:w="100" w:type="dxa"/>
                    <w:bottom w:w="100" w:type="dxa"/>
                    <w:right w:w="100" w:type="dxa"/>
                  </w:tcMar>
                  <w:vAlign w:val="center"/>
                </w:tcPr>
                <w:p w14:paraId="2EEBCBAD"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Reclamações</w:t>
                  </w:r>
                </w:p>
              </w:tc>
              <w:tc>
                <w:tcPr>
                  <w:tcW w:w="236" w:type="dxa"/>
                  <w:shd w:val="clear" w:color="auto" w:fill="4F81BD" w:themeFill="accent1"/>
                  <w:tcMar>
                    <w:top w:w="100" w:type="dxa"/>
                    <w:left w:w="100" w:type="dxa"/>
                    <w:bottom w:w="100" w:type="dxa"/>
                    <w:right w:w="100" w:type="dxa"/>
                  </w:tcMar>
                  <w:vAlign w:val="center"/>
                </w:tcPr>
                <w:p w14:paraId="26F17355"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Solicitações</w:t>
                  </w:r>
                </w:p>
              </w:tc>
              <w:tc>
                <w:tcPr>
                  <w:tcW w:w="236" w:type="dxa"/>
                  <w:shd w:val="clear" w:color="auto" w:fill="4F81BD" w:themeFill="accent1"/>
                  <w:tcMar>
                    <w:top w:w="100" w:type="dxa"/>
                    <w:left w:w="100" w:type="dxa"/>
                    <w:bottom w:w="100" w:type="dxa"/>
                    <w:right w:w="100" w:type="dxa"/>
                  </w:tcMar>
                  <w:vAlign w:val="center"/>
                </w:tcPr>
                <w:p w14:paraId="17E2424C"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Sugestões</w:t>
                  </w:r>
                </w:p>
              </w:tc>
              <w:tc>
                <w:tcPr>
                  <w:tcW w:w="898" w:type="dxa"/>
                  <w:shd w:val="clear" w:color="auto" w:fill="4F81BD" w:themeFill="accent1"/>
                  <w:tcMar>
                    <w:top w:w="100" w:type="dxa"/>
                    <w:left w:w="100" w:type="dxa"/>
                    <w:bottom w:w="100" w:type="dxa"/>
                    <w:right w:w="100" w:type="dxa"/>
                  </w:tcMar>
                  <w:vAlign w:val="center"/>
                </w:tcPr>
                <w:p w14:paraId="5E161CD9"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Total</w:t>
                  </w:r>
                </w:p>
              </w:tc>
            </w:tr>
            <w:tr w:rsidR="00645F7B" w:rsidRPr="006614A1" w14:paraId="4F75C4D3" w14:textId="77777777" w:rsidTr="00645F7B">
              <w:trPr>
                <w:trHeight w:val="20"/>
                <w:jc w:val="center"/>
              </w:trPr>
              <w:tc>
                <w:tcPr>
                  <w:tcW w:w="711" w:type="dxa"/>
                  <w:vMerge w:val="restart"/>
                  <w:tcMar>
                    <w:top w:w="100" w:type="dxa"/>
                    <w:left w:w="100" w:type="dxa"/>
                    <w:bottom w:w="100" w:type="dxa"/>
                    <w:right w:w="100" w:type="dxa"/>
                  </w:tcMar>
                  <w:vAlign w:val="center"/>
                </w:tcPr>
                <w:p w14:paraId="4E5E25FB"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2022</w:t>
                  </w:r>
                </w:p>
              </w:tc>
              <w:tc>
                <w:tcPr>
                  <w:tcW w:w="236" w:type="dxa"/>
                  <w:shd w:val="clear" w:color="auto" w:fill="auto"/>
                  <w:tcMar>
                    <w:top w:w="100" w:type="dxa"/>
                    <w:left w:w="100" w:type="dxa"/>
                    <w:bottom w:w="100" w:type="dxa"/>
                    <w:right w:w="100" w:type="dxa"/>
                  </w:tcMar>
                  <w:vAlign w:val="center"/>
                </w:tcPr>
                <w:p w14:paraId="0CE3F0DE"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39</w:t>
                  </w:r>
                </w:p>
              </w:tc>
              <w:tc>
                <w:tcPr>
                  <w:tcW w:w="236" w:type="dxa"/>
                  <w:shd w:val="clear" w:color="auto" w:fill="auto"/>
                  <w:tcMar>
                    <w:top w:w="100" w:type="dxa"/>
                    <w:left w:w="100" w:type="dxa"/>
                    <w:bottom w:w="100" w:type="dxa"/>
                    <w:right w:w="100" w:type="dxa"/>
                  </w:tcMar>
                  <w:vAlign w:val="center"/>
                </w:tcPr>
                <w:p w14:paraId="1F9C3098"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57</w:t>
                  </w:r>
                </w:p>
              </w:tc>
              <w:tc>
                <w:tcPr>
                  <w:tcW w:w="236" w:type="dxa"/>
                  <w:shd w:val="clear" w:color="auto" w:fill="auto"/>
                  <w:tcMar>
                    <w:top w:w="100" w:type="dxa"/>
                    <w:left w:w="100" w:type="dxa"/>
                    <w:bottom w:w="100" w:type="dxa"/>
                    <w:right w:w="100" w:type="dxa"/>
                  </w:tcMar>
                  <w:vAlign w:val="center"/>
                </w:tcPr>
                <w:p w14:paraId="4600F6AF"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7</w:t>
                  </w:r>
                </w:p>
              </w:tc>
              <w:tc>
                <w:tcPr>
                  <w:tcW w:w="236" w:type="dxa"/>
                  <w:shd w:val="clear" w:color="auto" w:fill="auto"/>
                  <w:tcMar>
                    <w:top w:w="100" w:type="dxa"/>
                    <w:left w:w="100" w:type="dxa"/>
                    <w:bottom w:w="100" w:type="dxa"/>
                    <w:right w:w="100" w:type="dxa"/>
                  </w:tcMar>
                  <w:vAlign w:val="center"/>
                </w:tcPr>
                <w:p w14:paraId="2E046BA5"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841</w:t>
                  </w:r>
                </w:p>
              </w:tc>
              <w:tc>
                <w:tcPr>
                  <w:tcW w:w="236" w:type="dxa"/>
                  <w:shd w:val="clear" w:color="auto" w:fill="auto"/>
                  <w:tcMar>
                    <w:top w:w="100" w:type="dxa"/>
                    <w:left w:w="100" w:type="dxa"/>
                    <w:bottom w:w="100" w:type="dxa"/>
                    <w:right w:w="100" w:type="dxa"/>
                  </w:tcMar>
                  <w:vAlign w:val="center"/>
                </w:tcPr>
                <w:p w14:paraId="7AA26B22"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1.121</w:t>
                  </w:r>
                </w:p>
              </w:tc>
              <w:tc>
                <w:tcPr>
                  <w:tcW w:w="236" w:type="dxa"/>
                  <w:shd w:val="clear" w:color="auto" w:fill="auto"/>
                  <w:tcMar>
                    <w:top w:w="100" w:type="dxa"/>
                    <w:left w:w="100" w:type="dxa"/>
                    <w:bottom w:w="100" w:type="dxa"/>
                    <w:right w:w="100" w:type="dxa"/>
                  </w:tcMar>
                  <w:vAlign w:val="center"/>
                </w:tcPr>
                <w:p w14:paraId="43F50185"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17</w:t>
                  </w:r>
                </w:p>
              </w:tc>
              <w:tc>
                <w:tcPr>
                  <w:tcW w:w="898" w:type="dxa"/>
                  <w:shd w:val="clear" w:color="auto" w:fill="auto"/>
                  <w:tcMar>
                    <w:top w:w="100" w:type="dxa"/>
                    <w:left w:w="100" w:type="dxa"/>
                    <w:bottom w:w="100" w:type="dxa"/>
                    <w:right w:w="100" w:type="dxa"/>
                  </w:tcMar>
                  <w:vAlign w:val="center"/>
                </w:tcPr>
                <w:p w14:paraId="2948230F"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2.082</w:t>
                  </w:r>
                </w:p>
              </w:tc>
            </w:tr>
            <w:tr w:rsidR="00645F7B" w:rsidRPr="006614A1" w14:paraId="24A1C413" w14:textId="77777777" w:rsidTr="00645F7B">
              <w:trPr>
                <w:trHeight w:val="100"/>
                <w:jc w:val="center"/>
              </w:trPr>
              <w:tc>
                <w:tcPr>
                  <w:tcW w:w="711" w:type="dxa"/>
                  <w:vMerge/>
                  <w:tcMar>
                    <w:top w:w="100" w:type="dxa"/>
                    <w:left w:w="100" w:type="dxa"/>
                    <w:bottom w:w="100" w:type="dxa"/>
                    <w:right w:w="100" w:type="dxa"/>
                  </w:tcMar>
                  <w:vAlign w:val="center"/>
                </w:tcPr>
                <w:p w14:paraId="740CAC57" w14:textId="77777777" w:rsidR="00645F7B" w:rsidRPr="00645F7B" w:rsidRDefault="00645F7B" w:rsidP="00645F7B">
                  <w:pPr>
                    <w:widowControl w:val="0"/>
                    <w:spacing w:line="240" w:lineRule="auto"/>
                    <w:jc w:val="center"/>
                    <w:rPr>
                      <w:rFonts w:ascii="Open Sans Light" w:eastAsia="Open Sans Light" w:hAnsi="Open Sans Light" w:cs="Open Sans Light"/>
                      <w:b/>
                      <w:bCs/>
                      <w:color w:val="000000" w:themeColor="text1"/>
                      <w:sz w:val="18"/>
                      <w:szCs w:val="18"/>
                    </w:rPr>
                  </w:pPr>
                </w:p>
              </w:tc>
              <w:tc>
                <w:tcPr>
                  <w:tcW w:w="236" w:type="dxa"/>
                  <w:shd w:val="clear" w:color="auto" w:fill="auto"/>
                  <w:tcMar>
                    <w:top w:w="100" w:type="dxa"/>
                    <w:left w:w="100" w:type="dxa"/>
                    <w:bottom w:w="100" w:type="dxa"/>
                    <w:right w:w="100" w:type="dxa"/>
                  </w:tcMar>
                  <w:vAlign w:val="center"/>
                </w:tcPr>
                <w:p w14:paraId="253C6FB5"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1,87%</w:t>
                  </w:r>
                </w:p>
              </w:tc>
              <w:tc>
                <w:tcPr>
                  <w:tcW w:w="236" w:type="dxa"/>
                  <w:shd w:val="clear" w:color="auto" w:fill="auto"/>
                  <w:tcMar>
                    <w:top w:w="100" w:type="dxa"/>
                    <w:left w:w="100" w:type="dxa"/>
                    <w:bottom w:w="100" w:type="dxa"/>
                    <w:right w:w="100" w:type="dxa"/>
                  </w:tcMar>
                  <w:vAlign w:val="center"/>
                </w:tcPr>
                <w:p w14:paraId="1A962E06"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2,74%</w:t>
                  </w:r>
                </w:p>
              </w:tc>
              <w:tc>
                <w:tcPr>
                  <w:tcW w:w="236" w:type="dxa"/>
                  <w:shd w:val="clear" w:color="auto" w:fill="auto"/>
                  <w:tcMar>
                    <w:top w:w="100" w:type="dxa"/>
                    <w:left w:w="100" w:type="dxa"/>
                    <w:bottom w:w="100" w:type="dxa"/>
                    <w:right w:w="100" w:type="dxa"/>
                  </w:tcMar>
                  <w:vAlign w:val="center"/>
                </w:tcPr>
                <w:p w14:paraId="0E7069A9"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0,34%</w:t>
                  </w:r>
                </w:p>
              </w:tc>
              <w:tc>
                <w:tcPr>
                  <w:tcW w:w="236" w:type="dxa"/>
                  <w:shd w:val="clear" w:color="auto" w:fill="auto"/>
                  <w:tcMar>
                    <w:top w:w="100" w:type="dxa"/>
                    <w:left w:w="100" w:type="dxa"/>
                    <w:bottom w:w="100" w:type="dxa"/>
                    <w:right w:w="100" w:type="dxa"/>
                  </w:tcMar>
                  <w:vAlign w:val="center"/>
                </w:tcPr>
                <w:p w14:paraId="099224D5"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40,39%</w:t>
                  </w:r>
                </w:p>
              </w:tc>
              <w:tc>
                <w:tcPr>
                  <w:tcW w:w="236" w:type="dxa"/>
                  <w:shd w:val="clear" w:color="auto" w:fill="auto"/>
                  <w:tcMar>
                    <w:top w:w="100" w:type="dxa"/>
                    <w:left w:w="100" w:type="dxa"/>
                    <w:bottom w:w="100" w:type="dxa"/>
                    <w:right w:w="100" w:type="dxa"/>
                  </w:tcMar>
                  <w:vAlign w:val="center"/>
                </w:tcPr>
                <w:p w14:paraId="469BA7D7"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53,84%</w:t>
                  </w:r>
                </w:p>
              </w:tc>
              <w:tc>
                <w:tcPr>
                  <w:tcW w:w="236" w:type="dxa"/>
                  <w:shd w:val="clear" w:color="auto" w:fill="auto"/>
                  <w:tcMar>
                    <w:top w:w="100" w:type="dxa"/>
                    <w:left w:w="100" w:type="dxa"/>
                    <w:bottom w:w="100" w:type="dxa"/>
                    <w:right w:w="100" w:type="dxa"/>
                  </w:tcMar>
                  <w:vAlign w:val="center"/>
                </w:tcPr>
                <w:p w14:paraId="5C82C03D"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0,82%</w:t>
                  </w:r>
                </w:p>
              </w:tc>
              <w:tc>
                <w:tcPr>
                  <w:tcW w:w="898" w:type="dxa"/>
                  <w:shd w:val="clear" w:color="auto" w:fill="auto"/>
                  <w:tcMar>
                    <w:top w:w="100" w:type="dxa"/>
                    <w:left w:w="100" w:type="dxa"/>
                    <w:bottom w:w="100" w:type="dxa"/>
                    <w:right w:w="100" w:type="dxa"/>
                  </w:tcMar>
                  <w:vAlign w:val="center"/>
                </w:tcPr>
                <w:p w14:paraId="1F15DBE6"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100,00%</w:t>
                  </w:r>
                </w:p>
              </w:tc>
            </w:tr>
            <w:tr w:rsidR="00645F7B" w:rsidRPr="006614A1" w14:paraId="2404B272" w14:textId="77777777" w:rsidTr="00645F7B">
              <w:trPr>
                <w:trHeight w:val="35"/>
                <w:jc w:val="center"/>
              </w:trPr>
              <w:tc>
                <w:tcPr>
                  <w:tcW w:w="711" w:type="dxa"/>
                  <w:vMerge w:val="restart"/>
                  <w:tcMar>
                    <w:top w:w="100" w:type="dxa"/>
                    <w:left w:w="100" w:type="dxa"/>
                    <w:bottom w:w="100" w:type="dxa"/>
                    <w:right w:w="100" w:type="dxa"/>
                  </w:tcMar>
                  <w:vAlign w:val="center"/>
                </w:tcPr>
                <w:p w14:paraId="6CEBC53F"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2021</w:t>
                  </w:r>
                </w:p>
              </w:tc>
              <w:tc>
                <w:tcPr>
                  <w:tcW w:w="236" w:type="dxa"/>
                  <w:shd w:val="clear" w:color="auto" w:fill="auto"/>
                  <w:tcMar>
                    <w:top w:w="100" w:type="dxa"/>
                    <w:left w:w="100" w:type="dxa"/>
                    <w:bottom w:w="100" w:type="dxa"/>
                    <w:right w:w="100" w:type="dxa"/>
                  </w:tcMar>
                  <w:vAlign w:val="center"/>
                </w:tcPr>
                <w:p w14:paraId="2BFAF281"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51</w:t>
                  </w:r>
                </w:p>
              </w:tc>
              <w:tc>
                <w:tcPr>
                  <w:tcW w:w="236" w:type="dxa"/>
                  <w:shd w:val="clear" w:color="auto" w:fill="auto"/>
                  <w:tcMar>
                    <w:top w:w="100" w:type="dxa"/>
                    <w:left w:w="100" w:type="dxa"/>
                    <w:bottom w:w="100" w:type="dxa"/>
                    <w:right w:w="100" w:type="dxa"/>
                  </w:tcMar>
                  <w:vAlign w:val="center"/>
                </w:tcPr>
                <w:p w14:paraId="55361900"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49</w:t>
                  </w:r>
                </w:p>
              </w:tc>
              <w:tc>
                <w:tcPr>
                  <w:tcW w:w="236" w:type="dxa"/>
                  <w:shd w:val="clear" w:color="auto" w:fill="auto"/>
                  <w:tcMar>
                    <w:top w:w="100" w:type="dxa"/>
                    <w:left w:w="100" w:type="dxa"/>
                    <w:bottom w:w="100" w:type="dxa"/>
                    <w:right w:w="100" w:type="dxa"/>
                  </w:tcMar>
                  <w:vAlign w:val="center"/>
                </w:tcPr>
                <w:p w14:paraId="176A028C"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7</w:t>
                  </w:r>
                </w:p>
              </w:tc>
              <w:tc>
                <w:tcPr>
                  <w:tcW w:w="236" w:type="dxa"/>
                  <w:shd w:val="clear" w:color="auto" w:fill="auto"/>
                  <w:tcMar>
                    <w:top w:w="100" w:type="dxa"/>
                    <w:left w:w="100" w:type="dxa"/>
                    <w:bottom w:w="100" w:type="dxa"/>
                    <w:right w:w="100" w:type="dxa"/>
                  </w:tcMar>
                  <w:vAlign w:val="center"/>
                </w:tcPr>
                <w:p w14:paraId="58F07DC3"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737</w:t>
                  </w:r>
                </w:p>
              </w:tc>
              <w:tc>
                <w:tcPr>
                  <w:tcW w:w="236" w:type="dxa"/>
                  <w:shd w:val="clear" w:color="auto" w:fill="auto"/>
                  <w:tcMar>
                    <w:top w:w="100" w:type="dxa"/>
                    <w:left w:w="100" w:type="dxa"/>
                    <w:bottom w:w="100" w:type="dxa"/>
                    <w:right w:w="100" w:type="dxa"/>
                  </w:tcMar>
                  <w:vAlign w:val="center"/>
                </w:tcPr>
                <w:p w14:paraId="1D1597EE"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1.339</w:t>
                  </w:r>
                </w:p>
              </w:tc>
              <w:tc>
                <w:tcPr>
                  <w:tcW w:w="236" w:type="dxa"/>
                  <w:shd w:val="clear" w:color="auto" w:fill="auto"/>
                  <w:tcMar>
                    <w:top w:w="100" w:type="dxa"/>
                    <w:left w:w="100" w:type="dxa"/>
                    <w:bottom w:w="100" w:type="dxa"/>
                    <w:right w:w="100" w:type="dxa"/>
                  </w:tcMar>
                  <w:vAlign w:val="center"/>
                </w:tcPr>
                <w:p w14:paraId="60724320"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20</w:t>
                  </w:r>
                </w:p>
              </w:tc>
              <w:tc>
                <w:tcPr>
                  <w:tcW w:w="898" w:type="dxa"/>
                  <w:shd w:val="clear" w:color="auto" w:fill="auto"/>
                  <w:tcMar>
                    <w:top w:w="100" w:type="dxa"/>
                    <w:left w:w="100" w:type="dxa"/>
                    <w:bottom w:w="100" w:type="dxa"/>
                    <w:right w:w="100" w:type="dxa"/>
                  </w:tcMar>
                  <w:vAlign w:val="center"/>
                </w:tcPr>
                <w:p w14:paraId="1A860F46"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2.203</w:t>
                  </w:r>
                </w:p>
              </w:tc>
            </w:tr>
            <w:tr w:rsidR="00645F7B" w:rsidRPr="006614A1" w14:paraId="640996FF" w14:textId="77777777" w:rsidTr="00645F7B">
              <w:trPr>
                <w:trHeight w:val="20"/>
                <w:jc w:val="center"/>
              </w:trPr>
              <w:tc>
                <w:tcPr>
                  <w:tcW w:w="711" w:type="dxa"/>
                  <w:vMerge/>
                  <w:tcMar>
                    <w:top w:w="100" w:type="dxa"/>
                    <w:left w:w="100" w:type="dxa"/>
                    <w:bottom w:w="100" w:type="dxa"/>
                    <w:right w:w="100" w:type="dxa"/>
                  </w:tcMar>
                  <w:vAlign w:val="center"/>
                </w:tcPr>
                <w:p w14:paraId="633E73DD" w14:textId="77777777" w:rsidR="00645F7B" w:rsidRPr="00645F7B" w:rsidRDefault="00645F7B" w:rsidP="00645F7B">
                  <w:pPr>
                    <w:rPr>
                      <w:rFonts w:ascii="Open Sans Light" w:hAnsi="Open Sans Light" w:cs="Open Sans Light"/>
                      <w:sz w:val="18"/>
                      <w:szCs w:val="18"/>
                    </w:rPr>
                  </w:pPr>
                </w:p>
              </w:tc>
              <w:tc>
                <w:tcPr>
                  <w:tcW w:w="236" w:type="dxa"/>
                  <w:shd w:val="clear" w:color="auto" w:fill="auto"/>
                  <w:tcMar>
                    <w:top w:w="100" w:type="dxa"/>
                    <w:left w:w="100" w:type="dxa"/>
                    <w:bottom w:w="100" w:type="dxa"/>
                    <w:right w:w="100" w:type="dxa"/>
                  </w:tcMar>
                  <w:vAlign w:val="center"/>
                </w:tcPr>
                <w:p w14:paraId="6DEFC4D1"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2,32%</w:t>
                  </w:r>
                </w:p>
              </w:tc>
              <w:tc>
                <w:tcPr>
                  <w:tcW w:w="236" w:type="dxa"/>
                  <w:shd w:val="clear" w:color="auto" w:fill="auto"/>
                  <w:tcMar>
                    <w:top w:w="100" w:type="dxa"/>
                    <w:left w:w="100" w:type="dxa"/>
                    <w:bottom w:w="100" w:type="dxa"/>
                    <w:right w:w="100" w:type="dxa"/>
                  </w:tcMar>
                  <w:vAlign w:val="center"/>
                </w:tcPr>
                <w:p w14:paraId="225E7678"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2,22%</w:t>
                  </w:r>
                </w:p>
              </w:tc>
              <w:tc>
                <w:tcPr>
                  <w:tcW w:w="236" w:type="dxa"/>
                  <w:shd w:val="clear" w:color="auto" w:fill="auto"/>
                  <w:tcMar>
                    <w:top w:w="100" w:type="dxa"/>
                    <w:left w:w="100" w:type="dxa"/>
                    <w:bottom w:w="100" w:type="dxa"/>
                    <w:right w:w="100" w:type="dxa"/>
                  </w:tcMar>
                  <w:vAlign w:val="center"/>
                </w:tcPr>
                <w:p w14:paraId="1CF3ACD7"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0,32%</w:t>
                  </w:r>
                </w:p>
              </w:tc>
              <w:tc>
                <w:tcPr>
                  <w:tcW w:w="236" w:type="dxa"/>
                  <w:shd w:val="clear" w:color="auto" w:fill="auto"/>
                  <w:tcMar>
                    <w:top w:w="100" w:type="dxa"/>
                    <w:left w:w="100" w:type="dxa"/>
                    <w:bottom w:w="100" w:type="dxa"/>
                    <w:right w:w="100" w:type="dxa"/>
                  </w:tcMar>
                  <w:vAlign w:val="center"/>
                </w:tcPr>
                <w:p w14:paraId="4B3A8660"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33,45%</w:t>
                  </w:r>
                </w:p>
              </w:tc>
              <w:tc>
                <w:tcPr>
                  <w:tcW w:w="236" w:type="dxa"/>
                  <w:shd w:val="clear" w:color="auto" w:fill="auto"/>
                  <w:tcMar>
                    <w:top w:w="100" w:type="dxa"/>
                    <w:left w:w="100" w:type="dxa"/>
                    <w:bottom w:w="100" w:type="dxa"/>
                    <w:right w:w="100" w:type="dxa"/>
                  </w:tcMar>
                  <w:vAlign w:val="center"/>
                </w:tcPr>
                <w:p w14:paraId="1F41FBA6"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60,78%</w:t>
                  </w:r>
                </w:p>
              </w:tc>
              <w:tc>
                <w:tcPr>
                  <w:tcW w:w="236" w:type="dxa"/>
                  <w:shd w:val="clear" w:color="auto" w:fill="auto"/>
                  <w:tcMar>
                    <w:top w:w="100" w:type="dxa"/>
                    <w:left w:w="100" w:type="dxa"/>
                    <w:bottom w:w="100" w:type="dxa"/>
                    <w:right w:w="100" w:type="dxa"/>
                  </w:tcMar>
                  <w:vAlign w:val="center"/>
                </w:tcPr>
                <w:p w14:paraId="415FE2ED"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0,91%</w:t>
                  </w:r>
                </w:p>
              </w:tc>
              <w:tc>
                <w:tcPr>
                  <w:tcW w:w="898" w:type="dxa"/>
                  <w:shd w:val="clear" w:color="auto" w:fill="auto"/>
                  <w:tcMar>
                    <w:top w:w="100" w:type="dxa"/>
                    <w:left w:w="100" w:type="dxa"/>
                    <w:bottom w:w="100" w:type="dxa"/>
                    <w:right w:w="100" w:type="dxa"/>
                  </w:tcMar>
                  <w:vAlign w:val="center"/>
                </w:tcPr>
                <w:p w14:paraId="16916CDA"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100,00%</w:t>
                  </w:r>
                </w:p>
              </w:tc>
            </w:tr>
            <w:tr w:rsidR="00645F7B" w:rsidRPr="006614A1" w14:paraId="4FF6D75D" w14:textId="77777777" w:rsidTr="00645F7B">
              <w:trPr>
                <w:trHeight w:val="20"/>
                <w:jc w:val="center"/>
              </w:trPr>
              <w:tc>
                <w:tcPr>
                  <w:tcW w:w="711" w:type="dxa"/>
                  <w:vMerge w:val="restart"/>
                  <w:tcMar>
                    <w:top w:w="100" w:type="dxa"/>
                    <w:left w:w="100" w:type="dxa"/>
                    <w:bottom w:w="100" w:type="dxa"/>
                    <w:right w:w="100" w:type="dxa"/>
                  </w:tcMar>
                  <w:vAlign w:val="center"/>
                </w:tcPr>
                <w:p w14:paraId="5EF2B07E" w14:textId="77777777" w:rsidR="00645F7B" w:rsidRPr="00645F7B" w:rsidRDefault="00645F7B" w:rsidP="00645F7B">
                  <w:pPr>
                    <w:widowControl w:val="0"/>
                    <w:spacing w:line="240" w:lineRule="auto"/>
                    <w:jc w:val="center"/>
                    <w:rPr>
                      <w:rFonts w:ascii="Open Sans Light" w:eastAsia="Open Sans Light" w:hAnsi="Open Sans Light" w:cs="Open Sans Light"/>
                      <w:b/>
                      <w:color w:val="000000" w:themeColor="text1"/>
                      <w:sz w:val="18"/>
                      <w:szCs w:val="18"/>
                    </w:rPr>
                  </w:pPr>
                  <w:r w:rsidRPr="00645F7B">
                    <w:rPr>
                      <w:rFonts w:ascii="Open Sans Light" w:eastAsia="Open Sans Light" w:hAnsi="Open Sans Light" w:cs="Open Sans Light"/>
                      <w:b/>
                      <w:color w:val="000000" w:themeColor="text1"/>
                      <w:sz w:val="18"/>
                      <w:szCs w:val="18"/>
                    </w:rPr>
                    <w:t>2020*</w:t>
                  </w:r>
                </w:p>
              </w:tc>
              <w:tc>
                <w:tcPr>
                  <w:tcW w:w="236" w:type="dxa"/>
                  <w:shd w:val="clear" w:color="auto" w:fill="auto"/>
                  <w:tcMar>
                    <w:top w:w="100" w:type="dxa"/>
                    <w:left w:w="100" w:type="dxa"/>
                    <w:bottom w:w="100" w:type="dxa"/>
                    <w:right w:w="100" w:type="dxa"/>
                  </w:tcMar>
                  <w:vAlign w:val="center"/>
                </w:tcPr>
                <w:p w14:paraId="1F69B548"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136</w:t>
                  </w:r>
                </w:p>
              </w:tc>
              <w:tc>
                <w:tcPr>
                  <w:tcW w:w="236" w:type="dxa"/>
                  <w:shd w:val="clear" w:color="auto" w:fill="auto"/>
                  <w:tcMar>
                    <w:top w:w="100" w:type="dxa"/>
                    <w:left w:w="100" w:type="dxa"/>
                    <w:bottom w:w="100" w:type="dxa"/>
                    <w:right w:w="100" w:type="dxa"/>
                  </w:tcMar>
                  <w:vAlign w:val="center"/>
                </w:tcPr>
                <w:p w14:paraId="355C4706"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w:t>
                  </w:r>
                </w:p>
              </w:tc>
              <w:tc>
                <w:tcPr>
                  <w:tcW w:w="236" w:type="dxa"/>
                  <w:shd w:val="clear" w:color="auto" w:fill="auto"/>
                  <w:tcMar>
                    <w:top w:w="100" w:type="dxa"/>
                    <w:left w:w="100" w:type="dxa"/>
                    <w:bottom w:w="100" w:type="dxa"/>
                    <w:right w:w="100" w:type="dxa"/>
                  </w:tcMar>
                  <w:vAlign w:val="center"/>
                </w:tcPr>
                <w:p w14:paraId="301D900A"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24</w:t>
                  </w:r>
                </w:p>
              </w:tc>
              <w:tc>
                <w:tcPr>
                  <w:tcW w:w="236" w:type="dxa"/>
                  <w:shd w:val="clear" w:color="auto" w:fill="auto"/>
                  <w:tcMar>
                    <w:top w:w="100" w:type="dxa"/>
                    <w:left w:w="100" w:type="dxa"/>
                    <w:bottom w:w="100" w:type="dxa"/>
                    <w:right w:w="100" w:type="dxa"/>
                  </w:tcMar>
                  <w:vAlign w:val="center"/>
                </w:tcPr>
                <w:p w14:paraId="792BA7D2"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683</w:t>
                  </w:r>
                </w:p>
              </w:tc>
              <w:tc>
                <w:tcPr>
                  <w:tcW w:w="236" w:type="dxa"/>
                  <w:shd w:val="clear" w:color="auto" w:fill="auto"/>
                  <w:tcMar>
                    <w:top w:w="100" w:type="dxa"/>
                    <w:left w:w="100" w:type="dxa"/>
                    <w:bottom w:w="100" w:type="dxa"/>
                    <w:right w:w="100" w:type="dxa"/>
                  </w:tcMar>
                  <w:vAlign w:val="center"/>
                </w:tcPr>
                <w:p w14:paraId="1AD21B7A"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1.154</w:t>
                  </w:r>
                </w:p>
              </w:tc>
              <w:tc>
                <w:tcPr>
                  <w:tcW w:w="236" w:type="dxa"/>
                  <w:shd w:val="clear" w:color="auto" w:fill="auto"/>
                  <w:tcMar>
                    <w:top w:w="100" w:type="dxa"/>
                    <w:left w:w="100" w:type="dxa"/>
                    <w:bottom w:w="100" w:type="dxa"/>
                    <w:right w:w="100" w:type="dxa"/>
                  </w:tcMar>
                  <w:vAlign w:val="center"/>
                </w:tcPr>
                <w:p w14:paraId="0974D849"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24</w:t>
                  </w:r>
                </w:p>
              </w:tc>
              <w:tc>
                <w:tcPr>
                  <w:tcW w:w="898" w:type="dxa"/>
                  <w:shd w:val="clear" w:color="auto" w:fill="auto"/>
                  <w:tcMar>
                    <w:top w:w="100" w:type="dxa"/>
                    <w:left w:w="100" w:type="dxa"/>
                    <w:bottom w:w="100" w:type="dxa"/>
                    <w:right w:w="100" w:type="dxa"/>
                  </w:tcMar>
                  <w:vAlign w:val="center"/>
                </w:tcPr>
                <w:p w14:paraId="629A2E80"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2.021</w:t>
                  </w:r>
                </w:p>
              </w:tc>
            </w:tr>
            <w:tr w:rsidR="00645F7B" w:rsidRPr="006614A1" w14:paraId="5B4BDB84" w14:textId="77777777" w:rsidTr="00645F7B">
              <w:trPr>
                <w:trHeight w:val="20"/>
                <w:jc w:val="center"/>
              </w:trPr>
              <w:tc>
                <w:tcPr>
                  <w:tcW w:w="711" w:type="dxa"/>
                  <w:vMerge/>
                  <w:tcMar>
                    <w:top w:w="100" w:type="dxa"/>
                    <w:left w:w="100" w:type="dxa"/>
                    <w:bottom w:w="100" w:type="dxa"/>
                    <w:right w:w="100" w:type="dxa"/>
                  </w:tcMar>
                  <w:vAlign w:val="center"/>
                </w:tcPr>
                <w:p w14:paraId="4BB0F615" w14:textId="77777777" w:rsidR="00645F7B" w:rsidRPr="00645F7B" w:rsidRDefault="00645F7B" w:rsidP="00645F7B">
                  <w:pPr>
                    <w:widowControl w:val="0"/>
                    <w:spacing w:line="240" w:lineRule="auto"/>
                    <w:jc w:val="center"/>
                    <w:rPr>
                      <w:rFonts w:ascii="Open Sans Light" w:eastAsia="Open Sans" w:hAnsi="Open Sans Light" w:cs="Open Sans Light"/>
                      <w:b/>
                      <w:color w:val="434343"/>
                      <w:sz w:val="18"/>
                      <w:szCs w:val="18"/>
                    </w:rPr>
                  </w:pPr>
                </w:p>
              </w:tc>
              <w:tc>
                <w:tcPr>
                  <w:tcW w:w="236" w:type="dxa"/>
                  <w:shd w:val="clear" w:color="auto" w:fill="auto"/>
                  <w:tcMar>
                    <w:top w:w="100" w:type="dxa"/>
                    <w:left w:w="100" w:type="dxa"/>
                    <w:bottom w:w="100" w:type="dxa"/>
                    <w:right w:w="100" w:type="dxa"/>
                  </w:tcMar>
                  <w:vAlign w:val="center"/>
                </w:tcPr>
                <w:p w14:paraId="5EDD61AA"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6,73%</w:t>
                  </w:r>
                </w:p>
              </w:tc>
              <w:tc>
                <w:tcPr>
                  <w:tcW w:w="236" w:type="dxa"/>
                  <w:shd w:val="clear" w:color="auto" w:fill="auto"/>
                  <w:tcMar>
                    <w:top w:w="100" w:type="dxa"/>
                    <w:left w:w="100" w:type="dxa"/>
                    <w:bottom w:w="100" w:type="dxa"/>
                    <w:right w:w="100" w:type="dxa"/>
                  </w:tcMar>
                  <w:vAlign w:val="center"/>
                </w:tcPr>
                <w:p w14:paraId="6DF88F05" w14:textId="77777777" w:rsidR="00645F7B" w:rsidRPr="00645F7B" w:rsidRDefault="00645F7B" w:rsidP="00645F7B">
                  <w:pPr>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w:t>
                  </w:r>
                </w:p>
              </w:tc>
              <w:tc>
                <w:tcPr>
                  <w:tcW w:w="236" w:type="dxa"/>
                  <w:shd w:val="clear" w:color="auto" w:fill="auto"/>
                  <w:tcMar>
                    <w:top w:w="100" w:type="dxa"/>
                    <w:left w:w="100" w:type="dxa"/>
                    <w:bottom w:w="100" w:type="dxa"/>
                    <w:right w:w="100" w:type="dxa"/>
                  </w:tcMar>
                  <w:vAlign w:val="center"/>
                </w:tcPr>
                <w:p w14:paraId="7393B1F8"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1,19%</w:t>
                  </w:r>
                </w:p>
              </w:tc>
              <w:tc>
                <w:tcPr>
                  <w:tcW w:w="236" w:type="dxa"/>
                  <w:shd w:val="clear" w:color="auto" w:fill="auto"/>
                  <w:tcMar>
                    <w:top w:w="100" w:type="dxa"/>
                    <w:left w:w="100" w:type="dxa"/>
                    <w:bottom w:w="100" w:type="dxa"/>
                    <w:right w:w="100" w:type="dxa"/>
                  </w:tcMar>
                  <w:vAlign w:val="center"/>
                </w:tcPr>
                <w:p w14:paraId="041F5A61"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33,80%</w:t>
                  </w:r>
                </w:p>
              </w:tc>
              <w:tc>
                <w:tcPr>
                  <w:tcW w:w="236" w:type="dxa"/>
                  <w:shd w:val="clear" w:color="auto" w:fill="auto"/>
                  <w:tcMar>
                    <w:top w:w="100" w:type="dxa"/>
                    <w:left w:w="100" w:type="dxa"/>
                    <w:bottom w:w="100" w:type="dxa"/>
                    <w:right w:w="100" w:type="dxa"/>
                  </w:tcMar>
                  <w:vAlign w:val="center"/>
                </w:tcPr>
                <w:p w14:paraId="41DAE247"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57,10%</w:t>
                  </w:r>
                </w:p>
              </w:tc>
              <w:tc>
                <w:tcPr>
                  <w:tcW w:w="236" w:type="dxa"/>
                  <w:shd w:val="clear" w:color="auto" w:fill="auto"/>
                  <w:tcMar>
                    <w:top w:w="100" w:type="dxa"/>
                    <w:left w:w="100" w:type="dxa"/>
                    <w:bottom w:w="100" w:type="dxa"/>
                    <w:right w:w="100" w:type="dxa"/>
                  </w:tcMar>
                  <w:vAlign w:val="center"/>
                </w:tcPr>
                <w:p w14:paraId="052789A0"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1,19%</w:t>
                  </w:r>
                </w:p>
              </w:tc>
              <w:tc>
                <w:tcPr>
                  <w:tcW w:w="898" w:type="dxa"/>
                  <w:shd w:val="clear" w:color="auto" w:fill="auto"/>
                  <w:tcMar>
                    <w:top w:w="100" w:type="dxa"/>
                    <w:left w:w="100" w:type="dxa"/>
                    <w:bottom w:w="100" w:type="dxa"/>
                    <w:right w:w="100" w:type="dxa"/>
                  </w:tcMar>
                  <w:vAlign w:val="center"/>
                </w:tcPr>
                <w:p w14:paraId="58D76BB5" w14:textId="77777777" w:rsidR="00645F7B" w:rsidRPr="00645F7B" w:rsidRDefault="00645F7B" w:rsidP="00645F7B">
                  <w:pPr>
                    <w:widowControl w:val="0"/>
                    <w:spacing w:line="240" w:lineRule="auto"/>
                    <w:jc w:val="center"/>
                    <w:rPr>
                      <w:rFonts w:ascii="Open Sans Light" w:eastAsia="Open Sans Light" w:hAnsi="Open Sans Light" w:cs="Open Sans Light"/>
                      <w:color w:val="000000" w:themeColor="text1"/>
                      <w:sz w:val="18"/>
                      <w:szCs w:val="18"/>
                    </w:rPr>
                  </w:pPr>
                  <w:r w:rsidRPr="00645F7B">
                    <w:rPr>
                      <w:rFonts w:ascii="Open Sans Light" w:eastAsia="Open Sans Light" w:hAnsi="Open Sans Light" w:cs="Open Sans Light"/>
                      <w:color w:val="000000" w:themeColor="text1"/>
                      <w:sz w:val="18"/>
                      <w:szCs w:val="18"/>
                    </w:rPr>
                    <w:t>100,00%</w:t>
                  </w:r>
                </w:p>
              </w:tc>
            </w:tr>
          </w:tbl>
          <w:p w14:paraId="08312BDA" w14:textId="77777777" w:rsidR="00645F7B" w:rsidRPr="00862E98" w:rsidRDefault="00645F7B" w:rsidP="002C0455">
            <w:pPr>
              <w:ind w:left="753" w:right="698"/>
              <w:jc w:val="both"/>
              <w:rPr>
                <w:rFonts w:ascii="Open Sans Light" w:eastAsia="Open Sans Light" w:hAnsi="Open Sans Light" w:cs="Open Sans Light"/>
                <w:color w:val="434343"/>
                <w:sz w:val="16"/>
                <w:szCs w:val="16"/>
              </w:rPr>
            </w:pPr>
            <w:r w:rsidRPr="3A175ACD">
              <w:rPr>
                <w:rFonts w:ascii="Open Sans Light" w:eastAsia="Open Sans Light" w:hAnsi="Open Sans Light" w:cs="Open Sans Light"/>
                <w:sz w:val="16"/>
                <w:szCs w:val="16"/>
              </w:rPr>
              <w:t>* Em 2020, as comunicações recebidas foram contabilizadas como denúncia ou reclamação, de acordo com o conteúdo da manifestação.</w:t>
            </w:r>
          </w:p>
          <w:p w14:paraId="1A1EB3F9" w14:textId="77777777" w:rsidR="00645F7B" w:rsidRDefault="00645F7B" w:rsidP="2854573F">
            <w:pPr>
              <w:pStyle w:val="Ttulo3"/>
              <w:keepNext w:val="0"/>
              <w:spacing w:before="0" w:after="0"/>
              <w:jc w:val="both"/>
              <w:rPr>
                <w:rFonts w:ascii="Open Sans Light" w:eastAsia="Open Sans Light" w:hAnsi="Open Sans Light" w:cs="Open Sans Light"/>
                <w:b/>
                <w:color w:val="000000" w:themeColor="text1"/>
                <w:sz w:val="24"/>
                <w:szCs w:val="24"/>
              </w:rPr>
            </w:pPr>
          </w:p>
        </w:tc>
      </w:tr>
    </w:tbl>
    <w:p w14:paraId="3E90FB31" w14:textId="77777777" w:rsidR="00645F7B" w:rsidRDefault="00645F7B" w:rsidP="2854573F">
      <w:pPr>
        <w:pStyle w:val="Ttulo3"/>
        <w:keepNext w:val="0"/>
        <w:spacing w:before="0" w:after="0"/>
        <w:jc w:val="both"/>
        <w:rPr>
          <w:rFonts w:ascii="Open Sans Light" w:eastAsia="Open Sans Light" w:hAnsi="Open Sans Light" w:cs="Open Sans Light"/>
          <w:b/>
          <w:color w:val="000000" w:themeColor="text1"/>
          <w:sz w:val="24"/>
          <w:szCs w:val="24"/>
        </w:rPr>
      </w:pPr>
    </w:p>
    <w:p w14:paraId="553F3F65" w14:textId="77777777" w:rsidR="006147F3" w:rsidRPr="00177374" w:rsidRDefault="006147F3" w:rsidP="0A8BF10B">
      <w:pPr>
        <w:ind w:firstLine="709"/>
        <w:jc w:val="both"/>
        <w:rPr>
          <w:rFonts w:ascii="Open Sans Light" w:eastAsia="Open Sans Light" w:hAnsi="Open Sans Light" w:cs="Open Sans Light"/>
          <w:color w:val="000000" w:themeColor="text1"/>
          <w:sz w:val="24"/>
          <w:szCs w:val="24"/>
          <w:highlight w:val="yellow"/>
        </w:rPr>
      </w:pPr>
    </w:p>
    <w:p w14:paraId="6F5D9BF3" w14:textId="501F72B0" w:rsidR="09C6DDAF" w:rsidRDefault="09C6DDAF" w:rsidP="001073EC">
      <w:pPr>
        <w:pStyle w:val="Ttulo4"/>
        <w:keepNext w:val="0"/>
        <w:spacing w:before="0" w:after="0"/>
        <w:ind w:left="2410" w:firstLine="2552"/>
        <w:jc w:val="both"/>
        <w:rPr>
          <w:rFonts w:ascii="Open Sans Light" w:eastAsia="Open Sans Light" w:hAnsi="Open Sans Light" w:cs="Open Sans Light"/>
          <w:b/>
          <w:bCs/>
          <w:color w:val="000000" w:themeColor="text1"/>
        </w:rPr>
      </w:pPr>
    </w:p>
    <w:p w14:paraId="28512612" w14:textId="2A780EC2" w:rsidR="0048697A" w:rsidRDefault="002C0455" w:rsidP="0048697A">
      <w:r>
        <w:br w:type="page"/>
      </w:r>
    </w:p>
    <w:tbl>
      <w:tblPr>
        <w:tblStyle w:val="Tabelacomgrade"/>
        <w:tblpPr w:leftFromText="141" w:rightFromText="141" w:vertAnchor="page" w:horzAnchor="margin" w:tblpY="3166"/>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8251"/>
      </w:tblGrid>
      <w:tr w:rsidR="00EC2C75" w14:paraId="6A7D2E88" w14:textId="77777777" w:rsidTr="00A22767">
        <w:tc>
          <w:tcPr>
            <w:tcW w:w="6345" w:type="dxa"/>
          </w:tcPr>
          <w:p w14:paraId="41DC68A4" w14:textId="77777777" w:rsidR="00EC2C75" w:rsidRPr="00390033" w:rsidRDefault="00EC2C75" w:rsidP="00A22767">
            <w:pPr>
              <w:pStyle w:val="Ttulo4"/>
              <w:spacing w:before="0" w:after="0" w:line="276" w:lineRule="auto"/>
              <w:rPr>
                <w:rFonts w:ascii="Open Sans Light" w:hAnsi="Open Sans Light" w:cs="Open Sans Light"/>
                <w:b/>
                <w:color w:val="000000" w:themeColor="text1"/>
              </w:rPr>
            </w:pPr>
            <w:bookmarkStart w:id="93" w:name="_Toc127171939"/>
            <w:bookmarkStart w:id="94" w:name="_Toc1506958677"/>
            <w:bookmarkStart w:id="95" w:name="_Toc109803639"/>
            <w:bookmarkStart w:id="96" w:name="_Toc1918345152"/>
            <w:bookmarkStart w:id="97" w:name="_Toc586129263"/>
            <w:bookmarkStart w:id="98" w:name="_Toc1423797856"/>
            <w:bookmarkStart w:id="99" w:name="_Toc1618320248"/>
            <w:bookmarkStart w:id="100" w:name="_Toc1844072975"/>
            <w:bookmarkStart w:id="101" w:name="_Toc1620958455"/>
            <w:bookmarkStart w:id="102" w:name="_Toc2123683304"/>
            <w:bookmarkStart w:id="103" w:name="_Toc613677453"/>
            <w:bookmarkStart w:id="104" w:name="_Toc2104709733"/>
            <w:bookmarkStart w:id="105" w:name="_Toc1156776501"/>
            <w:bookmarkStart w:id="106" w:name="_Toc966553782"/>
            <w:bookmarkStart w:id="107" w:name="_Toc619856966"/>
            <w:bookmarkStart w:id="108" w:name="_Toc1233379675"/>
            <w:bookmarkStart w:id="109" w:name="_Toc1743510609"/>
            <w:r w:rsidRPr="00390033">
              <w:rPr>
                <w:rFonts w:ascii="Open Sans Light" w:hAnsi="Open Sans Light" w:cs="Open Sans Light"/>
                <w:b/>
                <w:color w:val="000000" w:themeColor="text1"/>
              </w:rPr>
              <w:lastRenderedPageBreak/>
              <w:t>5.1.3.1. Denúncias</w:t>
            </w:r>
            <w:bookmarkEnd w:id="93"/>
          </w:p>
          <w:p w14:paraId="2162D0E0" w14:textId="77777777" w:rsidR="009935DF" w:rsidRDefault="009935DF" w:rsidP="00A22767">
            <w:pPr>
              <w:widowControl w:val="0"/>
              <w:jc w:val="both"/>
              <w:rPr>
                <w:rFonts w:ascii="Open Sans Light" w:eastAsia="Open Sans Light" w:hAnsi="Open Sans Light" w:cs="Open Sans Light"/>
                <w:sz w:val="24"/>
                <w:szCs w:val="24"/>
              </w:rPr>
            </w:pPr>
          </w:p>
          <w:p w14:paraId="0F25FF9D" w14:textId="222931A8" w:rsidR="00EC2C75" w:rsidRPr="005E6F20" w:rsidRDefault="00EC2C75" w:rsidP="00A22767">
            <w:pPr>
              <w:widowControl w:val="0"/>
              <w:jc w:val="both"/>
              <w:rPr>
                <w:rFonts w:ascii="Open Sans Light" w:eastAsia="Open Sans Light" w:hAnsi="Open Sans Light" w:cs="Open Sans Light"/>
                <w:color w:val="000000" w:themeColor="text1"/>
              </w:rPr>
            </w:pPr>
            <w:r w:rsidRPr="005E6F20">
              <w:rPr>
                <w:rFonts w:ascii="Open Sans Light" w:eastAsia="Open Sans Light" w:hAnsi="Open Sans Light" w:cs="Open Sans Light"/>
              </w:rPr>
              <w:t>A Ouvidoria atua como canal de denúncias da empresa, sendo responsável pelo recebimento e tratamento das denúncias relacionadas aos serviços, comportamentos e práticas na empresa. Ao recebê-las, realiza a análise prévia dos elementos mínimos de autoria e materialidade para remessa aos órgãos de apuração e posterior elaboração de resposta conclusiva ao denunciante</w:t>
            </w:r>
            <w:r w:rsidRPr="005E6F20">
              <w:rPr>
                <w:rFonts w:ascii="Open Sans Light" w:eastAsia="Open Sans Light" w:hAnsi="Open Sans Light" w:cs="Open Sans Light"/>
                <w:color w:val="000000" w:themeColor="text1"/>
              </w:rPr>
              <w:t>.</w:t>
            </w:r>
          </w:p>
          <w:p w14:paraId="426EA183" w14:textId="77777777" w:rsidR="00EC2C75" w:rsidRPr="005E6F20" w:rsidRDefault="00EC2C75" w:rsidP="00A22767">
            <w:pPr>
              <w:pStyle w:val="Ttulo4"/>
              <w:keepNext w:val="0"/>
              <w:keepLines w:val="0"/>
              <w:spacing w:before="0" w:after="0"/>
              <w:jc w:val="both"/>
              <w:rPr>
                <w:rFonts w:ascii="Open Sans Light" w:eastAsia="Open Sans" w:hAnsi="Open Sans Light" w:cs="Open Sans Light"/>
                <w:b/>
                <w:bCs/>
                <w:color w:val="000000" w:themeColor="text1"/>
                <w:sz w:val="22"/>
                <w:szCs w:val="22"/>
              </w:rPr>
            </w:pPr>
          </w:p>
          <w:p w14:paraId="2936E9F8" w14:textId="77777777" w:rsidR="00876977" w:rsidRPr="005E6F20" w:rsidRDefault="00876977" w:rsidP="00A22767">
            <w:pPr>
              <w:widowControl w:val="0"/>
              <w:jc w:val="both"/>
              <w:rPr>
                <w:rFonts w:ascii="Open Sans Light" w:eastAsia="Open Sans Light" w:hAnsi="Open Sans Light" w:cs="Open Sans Light"/>
              </w:rPr>
            </w:pPr>
            <w:r w:rsidRPr="005E6F20">
              <w:rPr>
                <w:rFonts w:ascii="Open Sans Light" w:eastAsia="Open Sans Light" w:hAnsi="Open Sans Light" w:cs="Open Sans Light"/>
                <w:color w:val="000000" w:themeColor="text1"/>
              </w:rPr>
              <w:t>Em</w:t>
            </w:r>
            <w:r w:rsidRPr="005E6F20">
              <w:rPr>
                <w:rFonts w:ascii="Open Sans Light" w:eastAsia="Open Sans Light" w:hAnsi="Open Sans Light" w:cs="Open Sans Light"/>
              </w:rPr>
              <w:t xml:space="preserve"> 2022, foram recebidas 53 denúncias e 19 comunicações que receberam o tratamento de denúncia. Dessas 72 manifestações, 4 foram consideradas não aptas pela Ouvidoria após análise prévia e 75% foram encaminhadas para a Corregedoria do Serpro.</w:t>
            </w:r>
          </w:p>
          <w:p w14:paraId="10024E75" w14:textId="1C891B56" w:rsidR="00876977" w:rsidRPr="00876977" w:rsidRDefault="00876977" w:rsidP="00A22767"/>
        </w:tc>
        <w:tc>
          <w:tcPr>
            <w:tcW w:w="8251" w:type="dxa"/>
            <w:vAlign w:val="center"/>
          </w:tcPr>
          <w:p w14:paraId="7BC6A4A8" w14:textId="1040EB85" w:rsidR="00EC2C75" w:rsidRPr="00EC2C75" w:rsidRDefault="00EC2C75" w:rsidP="00A22767">
            <w:pPr>
              <w:widowControl w:val="0"/>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 xml:space="preserve">Tabela 03 - </w:t>
            </w:r>
            <w:r w:rsidRPr="006614A1">
              <w:rPr>
                <w:rFonts w:ascii="Open Sans Light" w:eastAsia="Open Sans Light" w:hAnsi="Open Sans Light" w:cs="Open Sans Light"/>
                <w:b/>
                <w:color w:val="000000" w:themeColor="text1"/>
                <w:sz w:val="20"/>
                <w:szCs w:val="20"/>
              </w:rPr>
              <w:t>Unidades técnicas de apuração</w:t>
            </w:r>
          </w:p>
          <w:tbl>
            <w:tblPr>
              <w:tblW w:w="7498" w:type="dxa"/>
              <w:tblInd w:w="527" w:type="dxa"/>
              <w:tblCellMar>
                <w:top w:w="15" w:type="dxa"/>
                <w:left w:w="70" w:type="dxa"/>
                <w:bottom w:w="15" w:type="dxa"/>
                <w:right w:w="70" w:type="dxa"/>
              </w:tblCellMar>
              <w:tblLook w:val="04A0" w:firstRow="1" w:lastRow="0" w:firstColumn="1" w:lastColumn="0" w:noHBand="0" w:noVBand="1"/>
            </w:tblPr>
            <w:tblGrid>
              <w:gridCol w:w="6648"/>
              <w:gridCol w:w="850"/>
            </w:tblGrid>
            <w:tr w:rsidR="00EC2C75" w:rsidRPr="00032C7B" w14:paraId="7BAB3467" w14:textId="77777777" w:rsidTr="00595FBB">
              <w:trPr>
                <w:trHeight w:val="204"/>
              </w:trPr>
              <w:tc>
                <w:tcPr>
                  <w:tcW w:w="664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0EA7AE5B"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b/>
                      <w:bCs/>
                      <w:sz w:val="20"/>
                      <w:szCs w:val="20"/>
                      <w:lang w:eastAsia="pt-BR"/>
                    </w:rPr>
                  </w:pPr>
                  <w:r w:rsidRPr="00620304">
                    <w:rPr>
                      <w:rFonts w:ascii="Open Sans Light" w:eastAsia="Times New Roman" w:hAnsi="Open Sans Light" w:cs="Open Sans Light"/>
                      <w:b/>
                      <w:bCs/>
                      <w:sz w:val="20"/>
                      <w:szCs w:val="20"/>
                      <w:lang w:eastAsia="pt-BR"/>
                    </w:rPr>
                    <w:t>Unidades técnicas de apuração</w:t>
                  </w:r>
                </w:p>
              </w:tc>
              <w:tc>
                <w:tcPr>
                  <w:tcW w:w="850" w:type="dxa"/>
                  <w:tcBorders>
                    <w:top w:val="single" w:sz="4" w:space="0" w:color="000000"/>
                    <w:left w:val="single" w:sz="4" w:space="0" w:color="000000"/>
                    <w:bottom w:val="single" w:sz="4" w:space="0" w:color="000000"/>
                    <w:right w:val="single" w:sz="4" w:space="0" w:color="000000"/>
                  </w:tcBorders>
                  <w:shd w:val="clear" w:color="auto" w:fill="4F81BD" w:themeFill="accent1"/>
                  <w:noWrap/>
                  <w:vAlign w:val="center"/>
                  <w:hideMark/>
                </w:tcPr>
                <w:p w14:paraId="51D88D22"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b/>
                      <w:bCs/>
                      <w:sz w:val="20"/>
                      <w:szCs w:val="20"/>
                      <w:lang w:eastAsia="pt-BR"/>
                    </w:rPr>
                  </w:pPr>
                  <w:r w:rsidRPr="00620304">
                    <w:rPr>
                      <w:rFonts w:ascii="Open Sans Light" w:eastAsia="Times New Roman" w:hAnsi="Open Sans Light" w:cs="Open Sans Light"/>
                      <w:b/>
                      <w:bCs/>
                      <w:sz w:val="20"/>
                      <w:szCs w:val="20"/>
                      <w:lang w:eastAsia="pt-BR"/>
                    </w:rPr>
                    <w:t>Total</w:t>
                  </w:r>
                </w:p>
              </w:tc>
            </w:tr>
            <w:tr w:rsidR="00EC2C75" w:rsidRPr="00032C7B" w14:paraId="7553C471"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72065890"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Corregedoria (CRCOR)</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788083F8"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54</w:t>
                  </w:r>
                </w:p>
              </w:tc>
            </w:tr>
            <w:tr w:rsidR="00EC2C75" w:rsidRPr="00032C7B" w14:paraId="6A45D45C"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29A40CED"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Centro de Serviços (SUPCS)</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1590ACE7"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4</w:t>
                  </w:r>
                </w:p>
              </w:tc>
            </w:tr>
            <w:tr w:rsidR="00EC2C75" w:rsidRPr="00032C7B" w14:paraId="2AF9496F"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13F0C157"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Ouvidoria (OUVID)</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1635DA02"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4</w:t>
                  </w:r>
                </w:p>
              </w:tc>
            </w:tr>
            <w:tr w:rsidR="00EC2C75" w:rsidRPr="00032C7B" w14:paraId="2B88F57A"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tcPr>
                <w:p w14:paraId="3882DE79"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Gente e Cultura (SUPGC)</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tcPr>
                <w:p w14:paraId="0F9D95D0"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2</w:t>
                  </w:r>
                </w:p>
              </w:tc>
            </w:tr>
            <w:tr w:rsidR="00EC2C75" w:rsidRPr="00032C7B" w14:paraId="6717DF34"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403E038A"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Aquisições e Contratos (SUPGA)</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261AA425"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6F005371"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19DABDD6"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Escritório de Governança e Estratégia Corporativas (ESGEC)</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77B17C74"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49EA8A79"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7A8E0611"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Produtos e Serviços – Centro de Dados (SUPCD)</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358BA94C"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4010FEF6"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45CF10D5"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Relacionamento com Clientes Finalísticos (SUNCF)</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33C5A328"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3789240D"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6711FD81"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Inteligência de Negócio (SUNIN)</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38372B69"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2F9556B3"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2338D673"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Controladoria (SUPCO)</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5687B771"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41E051F3"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0F2BD30B"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Organização, Processo e Projetos (SUPOG)</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1F4C0173"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3B5C5048"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55B4A175" w14:textId="77777777" w:rsidR="00EC2C75" w:rsidRPr="00620304" w:rsidRDefault="00EC2C75" w:rsidP="009D66E9">
                  <w:pPr>
                    <w:framePr w:hSpace="141" w:wrap="around" w:vAnchor="page" w:hAnchor="margin" w:y="3166"/>
                    <w:spacing w:line="240" w:lineRule="auto"/>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Superintendência de Produtos e Serviços – Operações (SUPOP)</w:t>
                  </w:r>
                </w:p>
              </w:tc>
              <w:tc>
                <w:tcPr>
                  <w:tcW w:w="850"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0DA2D89A"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sz w:val="20"/>
                      <w:szCs w:val="20"/>
                      <w:lang w:eastAsia="pt-BR"/>
                    </w:rPr>
                  </w:pPr>
                  <w:r w:rsidRPr="00620304">
                    <w:rPr>
                      <w:rFonts w:ascii="Open Sans Light" w:eastAsia="Times New Roman" w:hAnsi="Open Sans Light" w:cs="Open Sans Light"/>
                      <w:sz w:val="20"/>
                      <w:szCs w:val="20"/>
                      <w:lang w:eastAsia="pt-BR"/>
                    </w:rPr>
                    <w:t>1</w:t>
                  </w:r>
                </w:p>
              </w:tc>
            </w:tr>
            <w:tr w:rsidR="00EC2C75" w:rsidRPr="00032C7B" w14:paraId="4C9D5655" w14:textId="77777777" w:rsidTr="00595FBB">
              <w:trPr>
                <w:trHeight w:val="285"/>
              </w:trPr>
              <w:tc>
                <w:tcPr>
                  <w:tcW w:w="6648" w:type="dxa"/>
                  <w:tcBorders>
                    <w:top w:val="single" w:sz="4" w:space="0" w:color="000000"/>
                    <w:left w:val="single" w:sz="4" w:space="0" w:color="000000"/>
                    <w:bottom w:val="single" w:sz="4" w:space="0" w:color="000000"/>
                    <w:right w:val="single" w:sz="4" w:space="0" w:color="000000"/>
                  </w:tcBorders>
                  <w:shd w:val="clear" w:color="000000" w:fill="CDE4BE"/>
                  <w:noWrap/>
                  <w:hideMark/>
                </w:tcPr>
                <w:p w14:paraId="5F80A6CE"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b/>
                      <w:bCs/>
                      <w:sz w:val="20"/>
                      <w:szCs w:val="20"/>
                      <w:lang w:eastAsia="pt-BR"/>
                    </w:rPr>
                  </w:pPr>
                  <w:r w:rsidRPr="00620304">
                    <w:rPr>
                      <w:rFonts w:ascii="Open Sans Light" w:eastAsia="Times New Roman" w:hAnsi="Open Sans Light" w:cs="Open Sans Light"/>
                      <w:b/>
                      <w:bCs/>
                      <w:sz w:val="20"/>
                      <w:szCs w:val="20"/>
                      <w:lang w:eastAsia="pt-BR"/>
                    </w:rPr>
                    <w:t>Total</w:t>
                  </w:r>
                </w:p>
              </w:tc>
              <w:tc>
                <w:tcPr>
                  <w:tcW w:w="850" w:type="dxa"/>
                  <w:tcBorders>
                    <w:top w:val="single" w:sz="4" w:space="0" w:color="000000"/>
                    <w:left w:val="single" w:sz="4" w:space="0" w:color="000000"/>
                    <w:bottom w:val="single" w:sz="4" w:space="0" w:color="000000"/>
                    <w:right w:val="single" w:sz="4" w:space="0" w:color="000000"/>
                  </w:tcBorders>
                  <w:shd w:val="clear" w:color="000000" w:fill="CDE4BE"/>
                  <w:noWrap/>
                  <w:vAlign w:val="center"/>
                  <w:hideMark/>
                </w:tcPr>
                <w:p w14:paraId="658C2611" w14:textId="77777777" w:rsidR="00EC2C75" w:rsidRPr="00620304" w:rsidRDefault="00EC2C75" w:rsidP="009D66E9">
                  <w:pPr>
                    <w:framePr w:hSpace="141" w:wrap="around" w:vAnchor="page" w:hAnchor="margin" w:y="3166"/>
                    <w:spacing w:line="240" w:lineRule="auto"/>
                    <w:jc w:val="center"/>
                    <w:rPr>
                      <w:rFonts w:ascii="Open Sans Light" w:eastAsia="Times New Roman" w:hAnsi="Open Sans Light" w:cs="Open Sans Light"/>
                      <w:b/>
                      <w:bCs/>
                      <w:sz w:val="20"/>
                      <w:szCs w:val="20"/>
                      <w:lang w:eastAsia="pt-BR"/>
                    </w:rPr>
                  </w:pPr>
                  <w:r w:rsidRPr="00620304">
                    <w:rPr>
                      <w:rFonts w:ascii="Open Sans Light" w:eastAsia="Times New Roman" w:hAnsi="Open Sans Light" w:cs="Open Sans Light"/>
                      <w:b/>
                      <w:bCs/>
                      <w:sz w:val="20"/>
                      <w:szCs w:val="20"/>
                      <w:lang w:eastAsia="pt-BR"/>
                    </w:rPr>
                    <w:t>72</w:t>
                  </w:r>
                </w:p>
              </w:tc>
            </w:tr>
          </w:tbl>
          <w:p w14:paraId="438899B3" w14:textId="2A0ACF7D" w:rsidR="00EC2C75" w:rsidRPr="00EC2C75" w:rsidRDefault="00EC2C75" w:rsidP="00A22767">
            <w:pPr>
              <w:jc w:val="center"/>
            </w:pPr>
          </w:p>
        </w:tc>
      </w:tr>
    </w:tbl>
    <w:p w14:paraId="6691DADC" w14:textId="77777777" w:rsidR="00EC2C75" w:rsidRDefault="00EC2C75" w:rsidP="297895AB">
      <w:pPr>
        <w:pStyle w:val="Ttulo4"/>
        <w:keepNext w:val="0"/>
        <w:keepLines w:val="0"/>
        <w:spacing w:before="0" w:after="0"/>
        <w:jc w:val="both"/>
        <w:rPr>
          <w:rFonts w:ascii="Open Sans Light" w:eastAsia="Open Sans" w:hAnsi="Open Sans Light" w:cs="Open Sans Light"/>
          <w:b/>
          <w:bCs/>
          <w:color w:val="000000" w:themeColor="text1"/>
        </w:rPr>
      </w:pPr>
    </w:p>
    <w:p w14:paraId="25145876" w14:textId="77777777" w:rsidR="00EC2C75" w:rsidRDefault="00EC2C75" w:rsidP="297895AB">
      <w:pPr>
        <w:pStyle w:val="Ttulo4"/>
        <w:keepNext w:val="0"/>
        <w:keepLines w:val="0"/>
        <w:spacing w:before="0" w:after="0"/>
        <w:jc w:val="both"/>
        <w:rPr>
          <w:rFonts w:ascii="Open Sans Light" w:eastAsia="Open Sans" w:hAnsi="Open Sans Light" w:cs="Open Sans Light"/>
          <w:b/>
          <w:bCs/>
          <w:color w:val="000000" w:themeColor="text1"/>
        </w:rPr>
      </w:pPr>
    </w:p>
    <w:p w14:paraId="4452949A" w14:textId="77777777" w:rsidR="00EC2C75" w:rsidRDefault="00EC2C75" w:rsidP="297895AB">
      <w:pPr>
        <w:pStyle w:val="Ttulo4"/>
        <w:keepNext w:val="0"/>
        <w:keepLines w:val="0"/>
        <w:spacing w:before="0" w:after="0"/>
        <w:jc w:val="both"/>
        <w:rPr>
          <w:rFonts w:ascii="Open Sans Light" w:eastAsia="Open Sans" w:hAnsi="Open Sans Light" w:cs="Open Sans Light"/>
          <w:b/>
          <w:bCs/>
          <w:color w:val="000000" w:themeColor="text1"/>
        </w:rPr>
      </w:pPr>
    </w:p>
    <w:p w14:paraId="54EB1A25" w14:textId="77777777" w:rsidR="005E6F20" w:rsidRDefault="005E6F20" w:rsidP="005E6F20"/>
    <w:p w14:paraId="54480BE4" w14:textId="77777777" w:rsidR="005E6F20" w:rsidRDefault="005E6F20" w:rsidP="005E6F20"/>
    <w:p w14:paraId="4568E799" w14:textId="77777777" w:rsidR="005E6F20" w:rsidRDefault="005E6F20" w:rsidP="005E6F20"/>
    <w:p w14:paraId="2DF0B57E" w14:textId="77777777" w:rsidR="00734350" w:rsidRDefault="00734350" w:rsidP="005E6F20"/>
    <w:p w14:paraId="1DD00277" w14:textId="77777777" w:rsidR="00734350" w:rsidRDefault="00734350" w:rsidP="005E6F20"/>
    <w:p w14:paraId="23C87700" w14:textId="77777777" w:rsidR="005E6F20" w:rsidRPr="005E6F20" w:rsidRDefault="005E6F20" w:rsidP="005E6F2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03CB135E" w14:textId="77777777" w:rsidR="00A22767" w:rsidRDefault="00A22767" w:rsidP="005E62D7">
      <w:pPr>
        <w:widowControl w:val="0"/>
        <w:jc w:val="both"/>
        <w:rPr>
          <w:rFonts w:ascii="Open Sans Light" w:eastAsia="Open Sans Light" w:hAnsi="Open Sans Light" w:cs="Open Sans Light"/>
          <w:color w:val="000000" w:themeColor="text1"/>
        </w:rPr>
      </w:pPr>
    </w:p>
    <w:p w14:paraId="026B1916" w14:textId="77777777" w:rsidR="00A22767" w:rsidRDefault="00A22767" w:rsidP="005E62D7">
      <w:pPr>
        <w:widowControl w:val="0"/>
        <w:jc w:val="both"/>
        <w:rPr>
          <w:rFonts w:ascii="Open Sans Light" w:eastAsia="Open Sans Light" w:hAnsi="Open Sans Light" w:cs="Open Sans Light"/>
          <w:color w:val="000000" w:themeColor="text1"/>
        </w:rPr>
      </w:pPr>
    </w:p>
    <w:p w14:paraId="6CCA42FC" w14:textId="77777777" w:rsidR="00A22767" w:rsidRDefault="00A22767" w:rsidP="005E62D7">
      <w:pPr>
        <w:widowControl w:val="0"/>
        <w:jc w:val="both"/>
        <w:rPr>
          <w:rFonts w:ascii="Open Sans Light" w:eastAsia="Open Sans Light" w:hAnsi="Open Sans Light" w:cs="Open Sans Light"/>
          <w:color w:val="000000" w:themeColor="text1"/>
        </w:rPr>
      </w:pPr>
    </w:p>
    <w:p w14:paraId="0E1C22AE" w14:textId="77777777" w:rsidR="0008011D" w:rsidRDefault="0008011D" w:rsidP="005E62D7">
      <w:pPr>
        <w:widowControl w:val="0"/>
        <w:jc w:val="both"/>
        <w:rPr>
          <w:rFonts w:ascii="Open Sans Light" w:eastAsia="Open Sans Light" w:hAnsi="Open Sans Light" w:cs="Open Sans Light"/>
          <w:color w:val="000000" w:themeColor="text1"/>
        </w:rPr>
      </w:pPr>
      <w:r w:rsidRPr="005E6F20">
        <w:rPr>
          <w:rFonts w:ascii="Open Sans Light" w:eastAsia="Open Sans Light" w:hAnsi="Open Sans Light" w:cs="Open Sans Light"/>
          <w:color w:val="000000" w:themeColor="text1"/>
        </w:rPr>
        <w:lastRenderedPageBreak/>
        <w:t>Destaca-se como irregularidade mais observada nas denúncias, representando 31,94% dos casos, a conduta inadequada de empregados, que abrange não comparecimento à empresa, não participação em reuniões e capacitações e não atendimento de demandas por parte do empregado. Estas denúncias são encaminhadas à Corregedoria para apuração, que pode proceder o encaminhamento à Comissão de Ética, se verificado conteúdo no âmbito ético.</w:t>
      </w:r>
    </w:p>
    <w:p w14:paraId="322A8B04" w14:textId="77777777" w:rsidR="00236AB7" w:rsidRDefault="00236AB7" w:rsidP="00815E57">
      <w:pPr>
        <w:widowControl w:val="0"/>
        <w:jc w:val="center"/>
        <w:rPr>
          <w:rFonts w:ascii="Open Sans Light" w:eastAsia="Open Sans Light" w:hAnsi="Open Sans Light" w:cs="Open Sans Light"/>
          <w:b/>
          <w:bCs/>
          <w:sz w:val="20"/>
          <w:szCs w:val="20"/>
        </w:rPr>
      </w:pPr>
    </w:p>
    <w:p w14:paraId="4F24772D" w14:textId="44FCD2AA" w:rsidR="00236AB7" w:rsidRDefault="00236AB7" w:rsidP="00815E57">
      <w:pPr>
        <w:widowControl w:val="0"/>
        <w:jc w:val="center"/>
        <w:rPr>
          <w:rFonts w:ascii="Open Sans Light" w:eastAsia="Open Sans Light" w:hAnsi="Open Sans Light" w:cs="Open Sans Light"/>
          <w:b/>
          <w:bCs/>
          <w:sz w:val="20"/>
          <w:szCs w:val="20"/>
        </w:rPr>
        <w:sectPr w:rsidR="00236AB7" w:rsidSect="00DB2460">
          <w:type w:val="continuous"/>
          <w:pgSz w:w="16834" w:h="11909" w:orient="landscape"/>
          <w:pgMar w:top="1276" w:right="1133" w:bottom="1133" w:left="1133" w:header="793" w:footer="566" w:gutter="0"/>
          <w:cols w:space="720"/>
          <w:titlePg/>
          <w:docGrid w:linePitch="299"/>
        </w:sectPr>
      </w:pPr>
    </w:p>
    <w:p w14:paraId="3E5DF397" w14:textId="4384CCD0" w:rsidR="006A13D1" w:rsidRPr="00815E57" w:rsidRDefault="00815E57" w:rsidP="00815E57">
      <w:pPr>
        <w:widowControl w:val="0"/>
        <w:jc w:val="center"/>
        <w:rPr>
          <w:rFonts w:ascii="Open Sans Light" w:eastAsia="Open Sans Light" w:hAnsi="Open Sans Light" w:cs="Open Sans Light"/>
          <w:b/>
          <w:bCs/>
          <w:sz w:val="20"/>
          <w:szCs w:val="20"/>
        </w:rPr>
      </w:pPr>
      <w:r w:rsidRPr="00815E57">
        <w:rPr>
          <w:rFonts w:ascii="Open Sans Light" w:eastAsia="Open Sans Light" w:hAnsi="Open Sans Light" w:cs="Open Sans Light"/>
          <w:b/>
          <w:bCs/>
          <w:sz w:val="20"/>
          <w:szCs w:val="20"/>
        </w:rPr>
        <w:t xml:space="preserve">Tabela </w:t>
      </w:r>
      <w:r w:rsidR="00B36E28">
        <w:rPr>
          <w:rFonts w:ascii="Open Sans Light" w:eastAsia="Open Sans Light" w:hAnsi="Open Sans Light" w:cs="Open Sans Light"/>
          <w:b/>
          <w:bCs/>
          <w:sz w:val="20"/>
          <w:szCs w:val="20"/>
        </w:rPr>
        <w:t>0</w:t>
      </w:r>
      <w:r w:rsidRPr="00815E57">
        <w:rPr>
          <w:rFonts w:ascii="Open Sans Light" w:eastAsia="Open Sans Light" w:hAnsi="Open Sans Light" w:cs="Open Sans Light"/>
          <w:b/>
          <w:bCs/>
          <w:sz w:val="20"/>
          <w:szCs w:val="20"/>
        </w:rPr>
        <w:t xml:space="preserve">4 – </w:t>
      </w:r>
      <w:r>
        <w:rPr>
          <w:rFonts w:ascii="Open Sans Light" w:eastAsia="Open Sans Light" w:hAnsi="Open Sans Light" w:cs="Open Sans Light"/>
          <w:b/>
          <w:bCs/>
          <w:sz w:val="20"/>
          <w:szCs w:val="20"/>
        </w:rPr>
        <w:t xml:space="preserve">Conteúdos </w:t>
      </w:r>
      <w:r w:rsidRPr="00815E57">
        <w:rPr>
          <w:rFonts w:ascii="Open Sans Light" w:eastAsia="Open Sans Light" w:hAnsi="Open Sans Light" w:cs="Open Sans Light"/>
          <w:b/>
          <w:bCs/>
          <w:sz w:val="20"/>
          <w:szCs w:val="20"/>
        </w:rPr>
        <w:t>das denúncias e comunicações</w:t>
      </w:r>
    </w:p>
    <w:p w14:paraId="4FFFA08F" w14:textId="77777777" w:rsidR="0008011D" w:rsidRDefault="0008011D" w:rsidP="00815E57">
      <w:pPr>
        <w:spacing w:line="240" w:lineRule="auto"/>
        <w:jc w:val="center"/>
        <w:rPr>
          <w:rFonts w:ascii="Open Sans Light" w:eastAsia="Times New Roman" w:hAnsi="Open Sans Light" w:cs="Open Sans Light"/>
          <w:b/>
          <w:bCs/>
          <w:color w:val="000000"/>
          <w:sz w:val="20"/>
          <w:szCs w:val="20"/>
          <w:lang w:eastAsia="pt-BR"/>
        </w:rPr>
        <w:sectPr w:rsidR="0008011D" w:rsidSect="00236AB7">
          <w:type w:val="continuous"/>
          <w:pgSz w:w="16834" w:h="11909" w:orient="landscape"/>
          <w:pgMar w:top="1276" w:right="1133" w:bottom="1133" w:left="1133" w:header="793" w:footer="566" w:gutter="0"/>
          <w:cols w:num="2" w:space="720"/>
          <w:titlePg/>
          <w:docGrid w:linePitch="299"/>
        </w:sectPr>
      </w:pPr>
    </w:p>
    <w:tbl>
      <w:tblPr>
        <w:tblW w:w="7230" w:type="dxa"/>
        <w:jc w:val="center"/>
        <w:tblCellMar>
          <w:left w:w="70" w:type="dxa"/>
          <w:right w:w="70" w:type="dxa"/>
        </w:tblCellMar>
        <w:tblLook w:val="04A0" w:firstRow="1" w:lastRow="0" w:firstColumn="1" w:lastColumn="0" w:noHBand="0" w:noVBand="1"/>
      </w:tblPr>
      <w:tblGrid>
        <w:gridCol w:w="6521"/>
        <w:gridCol w:w="709"/>
      </w:tblGrid>
      <w:tr w:rsidR="00612962" w:rsidRPr="0008011D" w14:paraId="2D1AEC68" w14:textId="77777777" w:rsidTr="000E1325">
        <w:trPr>
          <w:trHeight w:val="341"/>
          <w:jc w:val="center"/>
        </w:trPr>
        <w:tc>
          <w:tcPr>
            <w:tcW w:w="6521"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95D1675" w14:textId="63BD11B8" w:rsidR="00612962" w:rsidRPr="0008011D" w:rsidRDefault="00815E57" w:rsidP="00815E57">
            <w:pPr>
              <w:spacing w:line="240" w:lineRule="auto"/>
              <w:jc w:val="center"/>
              <w:rPr>
                <w:rFonts w:ascii="Open Sans Light" w:eastAsia="Times New Roman" w:hAnsi="Open Sans Light" w:cs="Open Sans Light"/>
                <w:b/>
                <w:bCs/>
                <w:color w:val="000000"/>
                <w:sz w:val="18"/>
                <w:szCs w:val="18"/>
                <w:lang w:eastAsia="pt-BR"/>
              </w:rPr>
            </w:pPr>
            <w:r w:rsidRPr="0008011D">
              <w:rPr>
                <w:rFonts w:ascii="Open Sans Light" w:eastAsia="Times New Roman" w:hAnsi="Open Sans Light" w:cs="Open Sans Light"/>
                <w:b/>
                <w:bCs/>
                <w:color w:val="000000"/>
                <w:sz w:val="18"/>
                <w:szCs w:val="18"/>
                <w:lang w:eastAsia="pt-BR"/>
              </w:rPr>
              <w:t>Conteúdos</w:t>
            </w:r>
          </w:p>
        </w:tc>
        <w:tc>
          <w:tcPr>
            <w:tcW w:w="70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3333F27" w14:textId="77777777" w:rsidR="00612962" w:rsidRPr="0008011D" w:rsidRDefault="00612962" w:rsidP="006A13D1">
            <w:pPr>
              <w:spacing w:line="240" w:lineRule="auto"/>
              <w:jc w:val="center"/>
              <w:rPr>
                <w:rFonts w:ascii="Open Sans Light" w:eastAsia="Times New Roman" w:hAnsi="Open Sans Light" w:cs="Open Sans Light"/>
                <w:b/>
                <w:bCs/>
                <w:color w:val="000000"/>
                <w:sz w:val="18"/>
                <w:szCs w:val="18"/>
                <w:lang w:eastAsia="pt-BR"/>
              </w:rPr>
            </w:pPr>
            <w:r w:rsidRPr="0008011D">
              <w:rPr>
                <w:rFonts w:ascii="Open Sans Light" w:eastAsia="Times New Roman" w:hAnsi="Open Sans Light" w:cs="Open Sans Light"/>
                <w:b/>
                <w:bCs/>
                <w:color w:val="000000"/>
                <w:sz w:val="18"/>
                <w:szCs w:val="18"/>
                <w:lang w:eastAsia="pt-BR"/>
              </w:rPr>
              <w:t>Total</w:t>
            </w:r>
          </w:p>
        </w:tc>
      </w:tr>
      <w:tr w:rsidR="00612962" w:rsidRPr="0008011D" w14:paraId="71037441"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7CEC137E"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w:t>
            </w:r>
          </w:p>
        </w:tc>
        <w:tc>
          <w:tcPr>
            <w:tcW w:w="709" w:type="dxa"/>
            <w:tcBorders>
              <w:top w:val="nil"/>
              <w:left w:val="nil"/>
              <w:bottom w:val="single" w:sz="4" w:space="0" w:color="auto"/>
              <w:right w:val="single" w:sz="4" w:space="0" w:color="auto"/>
            </w:tcBorders>
            <w:shd w:val="clear" w:color="auto" w:fill="auto"/>
            <w:noWrap/>
            <w:vAlign w:val="center"/>
            <w:hideMark/>
          </w:tcPr>
          <w:p w14:paraId="07B4BBB8"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23</w:t>
            </w:r>
          </w:p>
        </w:tc>
      </w:tr>
      <w:tr w:rsidR="00612962" w:rsidRPr="0008011D" w14:paraId="5761DD06" w14:textId="77777777" w:rsidTr="0008011D">
        <w:trPr>
          <w:trHeight w:val="300"/>
          <w:jc w:val="center"/>
        </w:trPr>
        <w:tc>
          <w:tcPr>
            <w:tcW w:w="6521" w:type="dxa"/>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2C8FD860"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Não observância do uso de máscara</w:t>
            </w:r>
          </w:p>
        </w:tc>
        <w:tc>
          <w:tcPr>
            <w:tcW w:w="709" w:type="dxa"/>
            <w:tcBorders>
              <w:top w:val="nil"/>
              <w:left w:val="nil"/>
              <w:bottom w:val="single" w:sz="4" w:space="0" w:color="auto"/>
              <w:right w:val="single" w:sz="4" w:space="0" w:color="auto"/>
            </w:tcBorders>
            <w:shd w:val="clear" w:color="auto" w:fill="auto"/>
            <w:noWrap/>
            <w:vAlign w:val="center"/>
            <w:hideMark/>
          </w:tcPr>
          <w:p w14:paraId="256CB0F8"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5</w:t>
            </w:r>
          </w:p>
        </w:tc>
      </w:tr>
      <w:tr w:rsidR="00612962" w:rsidRPr="0008011D" w14:paraId="534AD665" w14:textId="77777777" w:rsidTr="0008011D">
        <w:trPr>
          <w:trHeight w:val="300"/>
          <w:jc w:val="center"/>
        </w:trPr>
        <w:tc>
          <w:tcPr>
            <w:tcW w:w="6521" w:type="dxa"/>
            <w:tcBorders>
              <w:top w:val="nil"/>
              <w:left w:val="single" w:sz="4" w:space="0" w:color="auto"/>
              <w:bottom w:val="single" w:sz="4" w:space="0" w:color="auto"/>
              <w:right w:val="nil"/>
            </w:tcBorders>
            <w:shd w:val="clear" w:color="auto" w:fill="auto"/>
            <w:vAlign w:val="center"/>
            <w:hideMark/>
          </w:tcPr>
          <w:p w14:paraId="60691109"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assediosa de supervisor de empresa terceirizada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BF68A7"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4</w:t>
            </w:r>
          </w:p>
        </w:tc>
      </w:tr>
      <w:tr w:rsidR="00612962" w:rsidRPr="0008011D" w14:paraId="5EB5CC8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790FB356"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Furto de equipamento sob responsabilidade de empregado</w:t>
            </w:r>
          </w:p>
        </w:tc>
        <w:tc>
          <w:tcPr>
            <w:tcW w:w="709" w:type="dxa"/>
            <w:tcBorders>
              <w:top w:val="nil"/>
              <w:left w:val="nil"/>
              <w:bottom w:val="single" w:sz="4" w:space="0" w:color="auto"/>
              <w:right w:val="single" w:sz="4" w:space="0" w:color="auto"/>
            </w:tcBorders>
            <w:shd w:val="clear" w:color="auto" w:fill="auto"/>
            <w:noWrap/>
            <w:vAlign w:val="center"/>
            <w:hideMark/>
          </w:tcPr>
          <w:p w14:paraId="6A5FD17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3</w:t>
            </w:r>
          </w:p>
        </w:tc>
      </w:tr>
      <w:tr w:rsidR="00612962" w:rsidRPr="0008011D" w14:paraId="20547FE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7F74603C"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 com colegas</w:t>
            </w:r>
          </w:p>
        </w:tc>
        <w:tc>
          <w:tcPr>
            <w:tcW w:w="709" w:type="dxa"/>
            <w:tcBorders>
              <w:top w:val="nil"/>
              <w:left w:val="nil"/>
              <w:bottom w:val="single" w:sz="4" w:space="0" w:color="auto"/>
              <w:right w:val="single" w:sz="4" w:space="0" w:color="auto"/>
            </w:tcBorders>
            <w:shd w:val="clear" w:color="auto" w:fill="auto"/>
            <w:noWrap/>
            <w:vAlign w:val="center"/>
            <w:hideMark/>
          </w:tcPr>
          <w:p w14:paraId="2E9CCE0A"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w:t>
            </w:r>
          </w:p>
        </w:tc>
      </w:tr>
      <w:tr w:rsidR="00612962" w:rsidRPr="0008011D" w14:paraId="2C0D5B29"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64BBAA31"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Permanência de empregado testado positivo para covid nas dependências da empresa</w:t>
            </w:r>
          </w:p>
        </w:tc>
        <w:tc>
          <w:tcPr>
            <w:tcW w:w="709" w:type="dxa"/>
            <w:tcBorders>
              <w:top w:val="nil"/>
              <w:left w:val="nil"/>
              <w:bottom w:val="single" w:sz="4" w:space="0" w:color="auto"/>
              <w:right w:val="single" w:sz="4" w:space="0" w:color="auto"/>
            </w:tcBorders>
            <w:shd w:val="clear" w:color="auto" w:fill="auto"/>
            <w:noWrap/>
            <w:vAlign w:val="center"/>
            <w:hideMark/>
          </w:tcPr>
          <w:p w14:paraId="0E7CFB83"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w:t>
            </w:r>
          </w:p>
        </w:tc>
      </w:tr>
      <w:tr w:rsidR="00612962" w:rsidRPr="0008011D" w14:paraId="624B83E2"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176F033F"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Assédio moral contra concursados temporários</w:t>
            </w:r>
          </w:p>
        </w:tc>
        <w:tc>
          <w:tcPr>
            <w:tcW w:w="709" w:type="dxa"/>
            <w:tcBorders>
              <w:top w:val="nil"/>
              <w:left w:val="nil"/>
              <w:bottom w:val="single" w:sz="4" w:space="0" w:color="auto"/>
              <w:right w:val="single" w:sz="4" w:space="0" w:color="auto"/>
            </w:tcBorders>
            <w:shd w:val="clear" w:color="auto" w:fill="auto"/>
            <w:noWrap/>
            <w:vAlign w:val="center"/>
            <w:hideMark/>
          </w:tcPr>
          <w:p w14:paraId="18DC4914"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w:t>
            </w:r>
          </w:p>
        </w:tc>
      </w:tr>
      <w:tr w:rsidR="00612962" w:rsidRPr="0008011D" w14:paraId="78B6C097"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060F6187"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Não localização de bens patrimoniais</w:t>
            </w:r>
          </w:p>
        </w:tc>
        <w:tc>
          <w:tcPr>
            <w:tcW w:w="709" w:type="dxa"/>
            <w:tcBorders>
              <w:top w:val="nil"/>
              <w:left w:val="nil"/>
              <w:bottom w:val="single" w:sz="4" w:space="0" w:color="auto"/>
              <w:right w:val="single" w:sz="4" w:space="0" w:color="auto"/>
            </w:tcBorders>
            <w:shd w:val="clear" w:color="auto" w:fill="auto"/>
            <w:noWrap/>
            <w:vAlign w:val="center"/>
            <w:hideMark/>
          </w:tcPr>
          <w:p w14:paraId="171D2527"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w:t>
            </w:r>
          </w:p>
        </w:tc>
      </w:tr>
      <w:tr w:rsidR="00612962" w:rsidRPr="0008011D" w14:paraId="4983F4FF"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16075BF7"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Irregularidade na utilização de vale transporte</w:t>
            </w:r>
          </w:p>
        </w:tc>
        <w:tc>
          <w:tcPr>
            <w:tcW w:w="709" w:type="dxa"/>
            <w:tcBorders>
              <w:top w:val="nil"/>
              <w:left w:val="nil"/>
              <w:bottom w:val="single" w:sz="4" w:space="0" w:color="auto"/>
              <w:right w:val="single" w:sz="4" w:space="0" w:color="auto"/>
            </w:tcBorders>
            <w:shd w:val="clear" w:color="auto" w:fill="auto"/>
            <w:noWrap/>
            <w:vAlign w:val="center"/>
            <w:hideMark/>
          </w:tcPr>
          <w:p w14:paraId="335FD6F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2</w:t>
            </w:r>
          </w:p>
        </w:tc>
      </w:tr>
      <w:tr w:rsidR="00612962" w:rsidRPr="0008011D" w14:paraId="6C35E63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665AB021"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Fraude por empregado PSE</w:t>
            </w:r>
          </w:p>
        </w:tc>
        <w:tc>
          <w:tcPr>
            <w:tcW w:w="709" w:type="dxa"/>
            <w:tcBorders>
              <w:top w:val="nil"/>
              <w:left w:val="nil"/>
              <w:bottom w:val="single" w:sz="4" w:space="0" w:color="auto"/>
              <w:right w:val="single" w:sz="4" w:space="0" w:color="auto"/>
            </w:tcBorders>
            <w:shd w:val="clear" w:color="auto" w:fill="auto"/>
            <w:noWrap/>
            <w:vAlign w:val="center"/>
            <w:hideMark/>
          </w:tcPr>
          <w:p w14:paraId="4023C57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70CEBDB5"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6ACDF0E5"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Irregularidade na admissão de concursados</w:t>
            </w:r>
          </w:p>
        </w:tc>
        <w:tc>
          <w:tcPr>
            <w:tcW w:w="709" w:type="dxa"/>
            <w:tcBorders>
              <w:top w:val="nil"/>
              <w:left w:val="nil"/>
              <w:bottom w:val="single" w:sz="4" w:space="0" w:color="auto"/>
              <w:right w:val="single" w:sz="4" w:space="0" w:color="auto"/>
            </w:tcBorders>
            <w:shd w:val="clear" w:color="auto" w:fill="auto"/>
            <w:noWrap/>
            <w:vAlign w:val="center"/>
            <w:hideMark/>
          </w:tcPr>
          <w:p w14:paraId="799F7973"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2503FF1B"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4650BEEA"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Descumprimento de amplitude de comando</w:t>
            </w:r>
          </w:p>
        </w:tc>
        <w:tc>
          <w:tcPr>
            <w:tcW w:w="709" w:type="dxa"/>
            <w:tcBorders>
              <w:top w:val="nil"/>
              <w:left w:val="nil"/>
              <w:bottom w:val="single" w:sz="4" w:space="0" w:color="auto"/>
              <w:right w:val="single" w:sz="4" w:space="0" w:color="auto"/>
            </w:tcBorders>
            <w:shd w:val="clear" w:color="auto" w:fill="auto"/>
            <w:noWrap/>
            <w:vAlign w:val="center"/>
            <w:hideMark/>
          </w:tcPr>
          <w:p w14:paraId="22B90215"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74F480F6"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255E867A"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 xml:space="preserve">Contratação de serviço por pessoa supostamente diversa do representante legal </w:t>
            </w:r>
          </w:p>
        </w:tc>
        <w:tc>
          <w:tcPr>
            <w:tcW w:w="709" w:type="dxa"/>
            <w:tcBorders>
              <w:top w:val="nil"/>
              <w:left w:val="nil"/>
              <w:bottom w:val="single" w:sz="4" w:space="0" w:color="auto"/>
              <w:right w:val="single" w:sz="4" w:space="0" w:color="auto"/>
            </w:tcBorders>
            <w:shd w:val="clear" w:color="auto" w:fill="auto"/>
            <w:noWrap/>
            <w:vAlign w:val="center"/>
            <w:hideMark/>
          </w:tcPr>
          <w:p w14:paraId="3659BDBA"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5BA2DA0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63044285"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Residência no exterior de empregado participante do trabalho remoto</w:t>
            </w:r>
          </w:p>
        </w:tc>
        <w:tc>
          <w:tcPr>
            <w:tcW w:w="709" w:type="dxa"/>
            <w:tcBorders>
              <w:top w:val="nil"/>
              <w:left w:val="nil"/>
              <w:bottom w:val="single" w:sz="4" w:space="0" w:color="auto"/>
              <w:right w:val="single" w:sz="4" w:space="0" w:color="auto"/>
            </w:tcBorders>
            <w:shd w:val="clear" w:color="auto" w:fill="auto"/>
            <w:noWrap/>
            <w:vAlign w:val="center"/>
            <w:hideMark/>
          </w:tcPr>
          <w:p w14:paraId="3578CA8C"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1D86DFA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11935D2B" w14:textId="429A0780"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Cancelamento de plano de saúde por pessoa diversa do beneficiário</w:t>
            </w:r>
          </w:p>
        </w:tc>
        <w:tc>
          <w:tcPr>
            <w:tcW w:w="709" w:type="dxa"/>
            <w:tcBorders>
              <w:top w:val="nil"/>
              <w:left w:val="nil"/>
              <w:bottom w:val="single" w:sz="4" w:space="0" w:color="auto"/>
              <w:right w:val="single" w:sz="4" w:space="0" w:color="auto"/>
            </w:tcBorders>
            <w:shd w:val="clear" w:color="auto" w:fill="auto"/>
            <w:noWrap/>
            <w:vAlign w:val="center"/>
            <w:hideMark/>
          </w:tcPr>
          <w:p w14:paraId="5D6A028D"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3CBD82DB"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5A3EF171"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Residência em outro estado de empregado participante do trabalho remoto</w:t>
            </w:r>
          </w:p>
        </w:tc>
        <w:tc>
          <w:tcPr>
            <w:tcW w:w="709" w:type="dxa"/>
            <w:tcBorders>
              <w:top w:val="nil"/>
              <w:left w:val="nil"/>
              <w:bottom w:val="single" w:sz="4" w:space="0" w:color="auto"/>
              <w:right w:val="single" w:sz="4" w:space="0" w:color="auto"/>
            </w:tcBorders>
            <w:shd w:val="clear" w:color="auto" w:fill="auto"/>
            <w:noWrap/>
            <w:vAlign w:val="center"/>
            <w:hideMark/>
          </w:tcPr>
          <w:p w14:paraId="3BC16BD8"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45B198C4" w14:textId="77777777" w:rsidTr="0008011D">
        <w:trPr>
          <w:trHeight w:val="200"/>
          <w:jc w:val="center"/>
        </w:trPr>
        <w:tc>
          <w:tcPr>
            <w:tcW w:w="6521" w:type="dxa"/>
            <w:tcBorders>
              <w:top w:val="nil"/>
              <w:left w:val="single" w:sz="4" w:space="0" w:color="auto"/>
              <w:bottom w:val="single" w:sz="4" w:space="0" w:color="auto"/>
              <w:right w:val="nil"/>
            </w:tcBorders>
            <w:shd w:val="clear" w:color="auto" w:fill="auto"/>
            <w:vAlign w:val="center"/>
            <w:hideMark/>
          </w:tcPr>
          <w:p w14:paraId="4D51D477"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Não comparecimento de empregados ocupantes de função de confiança ao trabalho presencial</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50A8F4"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3C9BD03A" w14:textId="77777777" w:rsidTr="0008011D">
        <w:trPr>
          <w:trHeight w:val="300"/>
          <w:jc w:val="center"/>
        </w:trPr>
        <w:tc>
          <w:tcPr>
            <w:tcW w:w="6521" w:type="dxa"/>
            <w:tcBorders>
              <w:top w:val="single" w:sz="4" w:space="0" w:color="auto"/>
              <w:left w:val="single" w:sz="4" w:space="0" w:color="auto"/>
              <w:bottom w:val="single" w:sz="4" w:space="0" w:color="auto"/>
              <w:right w:val="nil"/>
            </w:tcBorders>
            <w:shd w:val="clear" w:color="auto" w:fill="auto"/>
            <w:vAlign w:val="center"/>
            <w:hideMark/>
          </w:tcPr>
          <w:p w14:paraId="493E7F94"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Irregularidade na incorporação administrativa de GFC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12B93"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51F3BAC2" w14:textId="77777777" w:rsidTr="0008011D">
        <w:trPr>
          <w:trHeight w:val="300"/>
          <w:jc w:val="center"/>
        </w:trPr>
        <w:tc>
          <w:tcPr>
            <w:tcW w:w="6521"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0901B22"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Não localização de bens patrimoniais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6DCDED"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44BF504A"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0E508C08"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Conflito de interesse</w:t>
            </w:r>
          </w:p>
        </w:tc>
        <w:tc>
          <w:tcPr>
            <w:tcW w:w="709" w:type="dxa"/>
            <w:tcBorders>
              <w:top w:val="nil"/>
              <w:left w:val="nil"/>
              <w:bottom w:val="single" w:sz="4" w:space="0" w:color="auto"/>
              <w:right w:val="single" w:sz="4" w:space="0" w:color="auto"/>
            </w:tcBorders>
            <w:shd w:val="clear" w:color="auto" w:fill="auto"/>
            <w:noWrap/>
            <w:vAlign w:val="center"/>
            <w:hideMark/>
          </w:tcPr>
          <w:p w14:paraId="4318C36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273D05DA"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7A77FA5A"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Participação de conselheiro representante dos empregados no CA</w:t>
            </w:r>
          </w:p>
        </w:tc>
        <w:tc>
          <w:tcPr>
            <w:tcW w:w="709" w:type="dxa"/>
            <w:tcBorders>
              <w:top w:val="nil"/>
              <w:left w:val="nil"/>
              <w:bottom w:val="single" w:sz="4" w:space="0" w:color="auto"/>
              <w:right w:val="single" w:sz="4" w:space="0" w:color="auto"/>
            </w:tcBorders>
            <w:shd w:val="clear" w:color="auto" w:fill="auto"/>
            <w:noWrap/>
            <w:vAlign w:val="center"/>
            <w:hideMark/>
          </w:tcPr>
          <w:p w14:paraId="67CC35DF"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47B8EBC4"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6B163C42"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 PSE</w:t>
            </w:r>
          </w:p>
        </w:tc>
        <w:tc>
          <w:tcPr>
            <w:tcW w:w="709" w:type="dxa"/>
            <w:tcBorders>
              <w:top w:val="nil"/>
              <w:left w:val="nil"/>
              <w:bottom w:val="single" w:sz="4" w:space="0" w:color="auto"/>
              <w:right w:val="single" w:sz="4" w:space="0" w:color="auto"/>
            </w:tcBorders>
            <w:shd w:val="clear" w:color="auto" w:fill="auto"/>
            <w:noWrap/>
            <w:vAlign w:val="center"/>
            <w:hideMark/>
          </w:tcPr>
          <w:p w14:paraId="4F12956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308E2B69" w14:textId="77777777" w:rsidTr="0008011D">
        <w:trPr>
          <w:trHeight w:val="300"/>
          <w:jc w:val="center"/>
        </w:trPr>
        <w:tc>
          <w:tcPr>
            <w:tcW w:w="6521" w:type="dxa"/>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1C3997E5"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Acúmulo de cargo público</w:t>
            </w:r>
          </w:p>
        </w:tc>
        <w:tc>
          <w:tcPr>
            <w:tcW w:w="709" w:type="dxa"/>
            <w:tcBorders>
              <w:top w:val="nil"/>
              <w:left w:val="nil"/>
              <w:bottom w:val="single" w:sz="4" w:space="0" w:color="auto"/>
              <w:right w:val="single" w:sz="4" w:space="0" w:color="auto"/>
            </w:tcBorders>
            <w:shd w:val="clear" w:color="auto" w:fill="auto"/>
            <w:noWrap/>
            <w:vAlign w:val="center"/>
            <w:hideMark/>
          </w:tcPr>
          <w:p w14:paraId="6884EFED"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22F5B177"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59242DF0"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Subtração de objetos por empregado terceirizado</w:t>
            </w:r>
          </w:p>
        </w:tc>
        <w:tc>
          <w:tcPr>
            <w:tcW w:w="709" w:type="dxa"/>
            <w:tcBorders>
              <w:top w:val="nil"/>
              <w:left w:val="nil"/>
              <w:bottom w:val="single" w:sz="4" w:space="0" w:color="auto"/>
              <w:right w:val="single" w:sz="4" w:space="0" w:color="auto"/>
            </w:tcBorders>
            <w:shd w:val="clear" w:color="auto" w:fill="auto"/>
            <w:noWrap/>
            <w:vAlign w:val="center"/>
            <w:hideMark/>
          </w:tcPr>
          <w:p w14:paraId="5C034560"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2080CB4F" w14:textId="77777777" w:rsidTr="0008011D">
        <w:trPr>
          <w:trHeight w:val="300"/>
          <w:jc w:val="center"/>
        </w:trPr>
        <w:tc>
          <w:tcPr>
            <w:tcW w:w="6521" w:type="dxa"/>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46A5DFBF"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 xml:space="preserve">Gravação não autorizada de reunião </w:t>
            </w:r>
          </w:p>
        </w:tc>
        <w:tc>
          <w:tcPr>
            <w:tcW w:w="709" w:type="dxa"/>
            <w:tcBorders>
              <w:top w:val="nil"/>
              <w:left w:val="nil"/>
              <w:bottom w:val="single" w:sz="4" w:space="0" w:color="auto"/>
              <w:right w:val="single" w:sz="4" w:space="0" w:color="auto"/>
            </w:tcBorders>
            <w:shd w:val="clear" w:color="auto" w:fill="auto"/>
            <w:noWrap/>
            <w:vAlign w:val="center"/>
            <w:hideMark/>
          </w:tcPr>
          <w:p w14:paraId="64858118"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7ACAB45A"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08045611" w14:textId="0C1FFF83"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Incompatibilidade entre jornada de trabalho e frequência</w:t>
            </w:r>
          </w:p>
        </w:tc>
        <w:tc>
          <w:tcPr>
            <w:tcW w:w="709" w:type="dxa"/>
            <w:tcBorders>
              <w:top w:val="nil"/>
              <w:left w:val="nil"/>
              <w:bottom w:val="single" w:sz="4" w:space="0" w:color="auto"/>
              <w:right w:val="single" w:sz="4" w:space="0" w:color="auto"/>
            </w:tcBorders>
            <w:shd w:val="clear" w:color="auto" w:fill="auto"/>
            <w:noWrap/>
            <w:vAlign w:val="center"/>
            <w:hideMark/>
          </w:tcPr>
          <w:p w14:paraId="29667EC7"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7D2DA9C2"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4D75DAE7"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Irregularidade de empresa vencedora de processo licitatório</w:t>
            </w:r>
          </w:p>
        </w:tc>
        <w:tc>
          <w:tcPr>
            <w:tcW w:w="709" w:type="dxa"/>
            <w:tcBorders>
              <w:top w:val="nil"/>
              <w:left w:val="nil"/>
              <w:bottom w:val="single" w:sz="4" w:space="0" w:color="auto"/>
              <w:right w:val="single" w:sz="4" w:space="0" w:color="auto"/>
            </w:tcBorders>
            <w:shd w:val="clear" w:color="auto" w:fill="auto"/>
            <w:noWrap/>
            <w:vAlign w:val="center"/>
            <w:hideMark/>
          </w:tcPr>
          <w:p w14:paraId="3D5BB3A6"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10E8B6E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5BD67728"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assediosa de empregado em relação à chefia</w:t>
            </w:r>
          </w:p>
        </w:tc>
        <w:tc>
          <w:tcPr>
            <w:tcW w:w="709" w:type="dxa"/>
            <w:tcBorders>
              <w:top w:val="nil"/>
              <w:left w:val="nil"/>
              <w:bottom w:val="single" w:sz="4" w:space="0" w:color="auto"/>
              <w:right w:val="single" w:sz="4" w:space="0" w:color="auto"/>
            </w:tcBorders>
            <w:shd w:val="clear" w:color="auto" w:fill="auto"/>
            <w:noWrap/>
            <w:vAlign w:val="center"/>
            <w:hideMark/>
          </w:tcPr>
          <w:p w14:paraId="4DA617D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514C75FE" w14:textId="77777777" w:rsidTr="0008011D">
        <w:trPr>
          <w:trHeight w:val="300"/>
          <w:jc w:val="center"/>
        </w:trPr>
        <w:tc>
          <w:tcPr>
            <w:tcW w:w="6521" w:type="dxa"/>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4ABDA0B2"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 e incompatibilidade com promoção por mérito</w:t>
            </w:r>
          </w:p>
        </w:tc>
        <w:tc>
          <w:tcPr>
            <w:tcW w:w="709" w:type="dxa"/>
            <w:tcBorders>
              <w:top w:val="nil"/>
              <w:left w:val="nil"/>
              <w:bottom w:val="single" w:sz="4" w:space="0" w:color="auto"/>
              <w:right w:val="single" w:sz="4" w:space="0" w:color="auto"/>
            </w:tcBorders>
            <w:shd w:val="clear" w:color="auto" w:fill="auto"/>
            <w:noWrap/>
            <w:vAlign w:val="center"/>
            <w:hideMark/>
          </w:tcPr>
          <w:p w14:paraId="67CAB244"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3EA4F318"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7D5773F3"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assediosa de empregado em relação a estagiário</w:t>
            </w:r>
          </w:p>
        </w:tc>
        <w:tc>
          <w:tcPr>
            <w:tcW w:w="709" w:type="dxa"/>
            <w:tcBorders>
              <w:top w:val="nil"/>
              <w:left w:val="nil"/>
              <w:bottom w:val="single" w:sz="4" w:space="0" w:color="auto"/>
              <w:right w:val="single" w:sz="4" w:space="0" w:color="auto"/>
            </w:tcBorders>
            <w:shd w:val="clear" w:color="auto" w:fill="auto"/>
            <w:noWrap/>
            <w:vAlign w:val="center"/>
            <w:hideMark/>
          </w:tcPr>
          <w:p w14:paraId="1F0839F3"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68E39EB5"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590EB1EA"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 em exercício no cliente</w:t>
            </w:r>
          </w:p>
        </w:tc>
        <w:tc>
          <w:tcPr>
            <w:tcW w:w="709" w:type="dxa"/>
            <w:tcBorders>
              <w:top w:val="nil"/>
              <w:left w:val="nil"/>
              <w:bottom w:val="single" w:sz="4" w:space="0" w:color="auto"/>
              <w:right w:val="single" w:sz="4" w:space="0" w:color="auto"/>
            </w:tcBorders>
            <w:shd w:val="clear" w:color="auto" w:fill="auto"/>
            <w:noWrap/>
            <w:vAlign w:val="center"/>
            <w:hideMark/>
          </w:tcPr>
          <w:p w14:paraId="23CC41D0"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00480121"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7F4C85F4"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Reprodução de obra literária em curso da Grade Básica 2022</w:t>
            </w:r>
          </w:p>
        </w:tc>
        <w:tc>
          <w:tcPr>
            <w:tcW w:w="709" w:type="dxa"/>
            <w:tcBorders>
              <w:top w:val="nil"/>
              <w:left w:val="nil"/>
              <w:bottom w:val="single" w:sz="4" w:space="0" w:color="auto"/>
              <w:right w:val="single" w:sz="4" w:space="0" w:color="auto"/>
            </w:tcBorders>
            <w:shd w:val="clear" w:color="auto" w:fill="auto"/>
            <w:noWrap/>
            <w:vAlign w:val="center"/>
            <w:hideMark/>
          </w:tcPr>
          <w:p w14:paraId="35BBD9AD"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671BC607" w14:textId="77777777" w:rsidTr="0008011D">
        <w:trPr>
          <w:trHeight w:val="570"/>
          <w:jc w:val="center"/>
        </w:trPr>
        <w:tc>
          <w:tcPr>
            <w:tcW w:w="652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601280"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 xml:space="preserve">Realização de pagamento direto de “forma preventiva” aos trabalhadores da empresa contratada. </w:t>
            </w:r>
          </w:p>
        </w:tc>
        <w:tc>
          <w:tcPr>
            <w:tcW w:w="709" w:type="dxa"/>
            <w:tcBorders>
              <w:top w:val="nil"/>
              <w:left w:val="nil"/>
              <w:bottom w:val="single" w:sz="4" w:space="0" w:color="auto"/>
              <w:right w:val="single" w:sz="4" w:space="0" w:color="auto"/>
            </w:tcBorders>
            <w:shd w:val="clear" w:color="auto" w:fill="auto"/>
            <w:noWrap/>
            <w:vAlign w:val="center"/>
            <w:hideMark/>
          </w:tcPr>
          <w:p w14:paraId="31B29C3A"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43DB9056"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2F88DFC6"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Conduta inadequada de empregado em exercício no cliente</w:t>
            </w:r>
          </w:p>
        </w:tc>
        <w:tc>
          <w:tcPr>
            <w:tcW w:w="709" w:type="dxa"/>
            <w:tcBorders>
              <w:top w:val="nil"/>
              <w:left w:val="nil"/>
              <w:bottom w:val="single" w:sz="4" w:space="0" w:color="auto"/>
              <w:right w:val="single" w:sz="4" w:space="0" w:color="auto"/>
            </w:tcBorders>
            <w:shd w:val="clear" w:color="auto" w:fill="auto"/>
            <w:noWrap/>
            <w:vAlign w:val="center"/>
            <w:hideMark/>
          </w:tcPr>
          <w:p w14:paraId="30FD719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6E0283C1" w14:textId="77777777" w:rsidTr="0008011D">
        <w:trPr>
          <w:trHeight w:val="300"/>
          <w:jc w:val="center"/>
        </w:trPr>
        <w:tc>
          <w:tcPr>
            <w:tcW w:w="6521" w:type="dxa"/>
            <w:tcBorders>
              <w:top w:val="nil"/>
              <w:left w:val="single" w:sz="4" w:space="0" w:color="auto"/>
              <w:bottom w:val="single" w:sz="4" w:space="0" w:color="auto"/>
              <w:right w:val="single" w:sz="4" w:space="0" w:color="000000" w:themeColor="text1"/>
            </w:tcBorders>
            <w:shd w:val="clear" w:color="auto" w:fill="auto"/>
            <w:vAlign w:val="center"/>
            <w:hideMark/>
          </w:tcPr>
          <w:p w14:paraId="593D00CB" w14:textId="141ECC26"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Incompatibilidade entre vínculo empregatício e jornada de trabalho no Serpro</w:t>
            </w:r>
          </w:p>
        </w:tc>
        <w:tc>
          <w:tcPr>
            <w:tcW w:w="709" w:type="dxa"/>
            <w:tcBorders>
              <w:top w:val="nil"/>
              <w:left w:val="nil"/>
              <w:bottom w:val="single" w:sz="4" w:space="0" w:color="auto"/>
              <w:right w:val="single" w:sz="4" w:space="0" w:color="auto"/>
            </w:tcBorders>
            <w:shd w:val="clear" w:color="auto" w:fill="auto"/>
            <w:noWrap/>
            <w:vAlign w:val="center"/>
            <w:hideMark/>
          </w:tcPr>
          <w:p w14:paraId="14544583"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42BA3D80" w14:textId="77777777" w:rsidTr="0008011D">
        <w:trPr>
          <w:trHeight w:val="300"/>
          <w:jc w:val="center"/>
        </w:trPr>
        <w:tc>
          <w:tcPr>
            <w:tcW w:w="6521" w:type="dxa"/>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71857753" w14:textId="77777777" w:rsidR="00612962" w:rsidRPr="0008011D" w:rsidRDefault="00612962" w:rsidP="006A13D1">
            <w:pPr>
              <w:spacing w:line="240" w:lineRule="auto"/>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Favorecimento pessoal com transferência de empregado com ônus para a empresa</w:t>
            </w:r>
          </w:p>
        </w:tc>
        <w:tc>
          <w:tcPr>
            <w:tcW w:w="709" w:type="dxa"/>
            <w:tcBorders>
              <w:top w:val="nil"/>
              <w:left w:val="nil"/>
              <w:bottom w:val="single" w:sz="4" w:space="0" w:color="auto"/>
              <w:right w:val="single" w:sz="4" w:space="0" w:color="auto"/>
            </w:tcBorders>
            <w:shd w:val="clear" w:color="auto" w:fill="auto"/>
            <w:noWrap/>
            <w:vAlign w:val="center"/>
            <w:hideMark/>
          </w:tcPr>
          <w:p w14:paraId="283FA0DE" w14:textId="77777777" w:rsidR="00612962" w:rsidRPr="0008011D" w:rsidRDefault="00612962" w:rsidP="006A13D1">
            <w:pPr>
              <w:spacing w:line="240" w:lineRule="auto"/>
              <w:jc w:val="center"/>
              <w:rPr>
                <w:rFonts w:ascii="Open Sans Light" w:eastAsia="Times New Roman" w:hAnsi="Open Sans Light" w:cs="Open Sans Light"/>
                <w:color w:val="000000"/>
                <w:sz w:val="18"/>
                <w:szCs w:val="18"/>
                <w:lang w:eastAsia="pt-BR"/>
              </w:rPr>
            </w:pPr>
            <w:r w:rsidRPr="0008011D">
              <w:rPr>
                <w:rFonts w:ascii="Open Sans Light" w:eastAsia="Times New Roman" w:hAnsi="Open Sans Light" w:cs="Open Sans Light"/>
                <w:color w:val="000000"/>
                <w:sz w:val="18"/>
                <w:szCs w:val="18"/>
                <w:lang w:eastAsia="pt-BR"/>
              </w:rPr>
              <w:t>1</w:t>
            </w:r>
          </w:p>
        </w:tc>
      </w:tr>
      <w:tr w:rsidR="00612962" w:rsidRPr="0008011D" w14:paraId="5898E16A" w14:textId="77777777" w:rsidTr="0008011D">
        <w:trPr>
          <w:trHeight w:val="300"/>
          <w:jc w:val="center"/>
        </w:trPr>
        <w:tc>
          <w:tcPr>
            <w:tcW w:w="6521" w:type="dxa"/>
            <w:tcBorders>
              <w:top w:val="nil"/>
              <w:left w:val="single" w:sz="4" w:space="0" w:color="auto"/>
              <w:bottom w:val="single" w:sz="4" w:space="0" w:color="auto"/>
              <w:right w:val="single" w:sz="4" w:space="0" w:color="auto"/>
            </w:tcBorders>
            <w:shd w:val="clear" w:color="auto" w:fill="CDE4BE"/>
            <w:noWrap/>
            <w:vAlign w:val="bottom"/>
            <w:hideMark/>
          </w:tcPr>
          <w:p w14:paraId="7DD639E1" w14:textId="77777777" w:rsidR="00612962" w:rsidRPr="0008011D" w:rsidRDefault="00612962" w:rsidP="006A13D1">
            <w:pPr>
              <w:spacing w:line="240" w:lineRule="auto"/>
              <w:rPr>
                <w:rFonts w:ascii="Open Sans Light" w:eastAsia="Times New Roman" w:hAnsi="Open Sans Light" w:cs="Open Sans Light"/>
                <w:b/>
                <w:bCs/>
                <w:color w:val="000000"/>
                <w:sz w:val="18"/>
                <w:szCs w:val="18"/>
                <w:lang w:eastAsia="pt-BR"/>
              </w:rPr>
            </w:pPr>
            <w:r w:rsidRPr="0008011D">
              <w:rPr>
                <w:rFonts w:ascii="Open Sans Light" w:eastAsia="Times New Roman" w:hAnsi="Open Sans Light" w:cs="Open Sans Light"/>
                <w:b/>
                <w:bCs/>
                <w:color w:val="000000"/>
                <w:sz w:val="18"/>
                <w:szCs w:val="18"/>
                <w:lang w:eastAsia="pt-BR"/>
              </w:rPr>
              <w:t>Total</w:t>
            </w:r>
          </w:p>
        </w:tc>
        <w:tc>
          <w:tcPr>
            <w:tcW w:w="709" w:type="dxa"/>
            <w:tcBorders>
              <w:top w:val="nil"/>
              <w:left w:val="nil"/>
              <w:bottom w:val="single" w:sz="4" w:space="0" w:color="auto"/>
              <w:right w:val="single" w:sz="4" w:space="0" w:color="auto"/>
            </w:tcBorders>
            <w:shd w:val="clear" w:color="auto" w:fill="CDE4BE"/>
            <w:noWrap/>
            <w:vAlign w:val="center"/>
            <w:hideMark/>
          </w:tcPr>
          <w:p w14:paraId="1E775989" w14:textId="77777777" w:rsidR="00612962" w:rsidRPr="0008011D" w:rsidRDefault="00612962" w:rsidP="006A13D1">
            <w:pPr>
              <w:spacing w:line="240" w:lineRule="auto"/>
              <w:jc w:val="center"/>
              <w:rPr>
                <w:rFonts w:ascii="Open Sans Light" w:eastAsia="Times New Roman" w:hAnsi="Open Sans Light" w:cs="Open Sans Light"/>
                <w:b/>
                <w:bCs/>
                <w:color w:val="000000"/>
                <w:sz w:val="18"/>
                <w:szCs w:val="18"/>
                <w:lang w:eastAsia="pt-BR"/>
              </w:rPr>
            </w:pPr>
            <w:r w:rsidRPr="0008011D">
              <w:rPr>
                <w:rFonts w:ascii="Open Sans Light" w:eastAsia="Times New Roman" w:hAnsi="Open Sans Light" w:cs="Open Sans Light"/>
                <w:b/>
                <w:bCs/>
                <w:color w:val="000000"/>
                <w:sz w:val="18"/>
                <w:szCs w:val="18"/>
                <w:lang w:eastAsia="pt-BR"/>
              </w:rPr>
              <w:t>72</w:t>
            </w:r>
          </w:p>
        </w:tc>
      </w:tr>
    </w:tbl>
    <w:p w14:paraId="1CBF6AF0" w14:textId="77777777" w:rsidR="0008011D" w:rsidRDefault="0008011D">
      <w:pPr>
        <w:sectPr w:rsidR="0008011D" w:rsidSect="00236AB7">
          <w:type w:val="continuous"/>
          <w:pgSz w:w="16834" w:h="11909" w:orient="landscape"/>
          <w:pgMar w:top="1276" w:right="1133" w:bottom="1133" w:left="1133" w:header="793" w:footer="566" w:gutter="0"/>
          <w:cols w:num="2" w:space="720"/>
          <w:titlePg/>
          <w:docGrid w:linePitch="299"/>
        </w:sect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E26011" w14:paraId="2C18B3B7" w14:textId="77777777" w:rsidTr="00347F8A">
        <w:tc>
          <w:tcPr>
            <w:tcW w:w="7279" w:type="dxa"/>
          </w:tcPr>
          <w:p w14:paraId="46346A82" w14:textId="5400E4AF" w:rsidR="000E1325" w:rsidRDefault="000E1325" w:rsidP="00E26011">
            <w:pPr>
              <w:pStyle w:val="Ttulo3"/>
              <w:keepNext w:val="0"/>
              <w:widowControl w:val="0"/>
              <w:spacing w:before="0" w:after="0"/>
              <w:jc w:val="both"/>
              <w:rPr>
                <w:rFonts w:ascii="Open Sans Light" w:eastAsia="Open Sans Light" w:hAnsi="Open Sans Light" w:cs="Open Sans Light"/>
                <w:b/>
                <w:color w:val="000000" w:themeColor="text1"/>
                <w:sz w:val="24"/>
                <w:szCs w:val="24"/>
              </w:rPr>
            </w:pPr>
            <w:bookmarkStart w:id="110" w:name="_Toc653522447"/>
            <w:bookmarkStart w:id="111" w:name="_Toc794609230"/>
            <w:bookmarkStart w:id="112" w:name="_Toc1419735681"/>
            <w:bookmarkStart w:id="113" w:name="_Toc1155106392"/>
            <w:bookmarkStart w:id="114" w:name="_Toc739362597"/>
            <w:bookmarkStart w:id="115" w:name="_Toc485205148"/>
            <w:bookmarkStart w:id="116" w:name="_Toc884686601"/>
            <w:bookmarkStart w:id="117" w:name="_Toc2047757633"/>
            <w:bookmarkStart w:id="118" w:name="_Toc1011997335"/>
            <w:bookmarkStart w:id="119" w:name="_Toc493128813"/>
            <w:bookmarkStart w:id="120" w:name="_Toc1756653720"/>
            <w:bookmarkStart w:id="121" w:name="_Toc291026694"/>
            <w:bookmarkStart w:id="122" w:name="_Toc1286219478"/>
            <w:bookmarkStart w:id="123" w:name="_Toc276338301"/>
            <w:bookmarkStart w:id="124" w:name="_Toc449485557"/>
            <w:bookmarkStart w:id="125" w:name="_Toc1416390978"/>
          </w:p>
          <w:p w14:paraId="4151F8CC" w14:textId="00C2812E" w:rsidR="00097275" w:rsidRDefault="00097275" w:rsidP="00097275"/>
          <w:p w14:paraId="40E277BC" w14:textId="4E9178A5" w:rsidR="00097275" w:rsidRDefault="00097275" w:rsidP="00097275"/>
          <w:p w14:paraId="3DCE2EC7" w14:textId="172CDE9F" w:rsidR="00097275" w:rsidRDefault="00097275" w:rsidP="00097275"/>
          <w:p w14:paraId="2F652BBD" w14:textId="77777777" w:rsidR="00097275" w:rsidRPr="00097275" w:rsidRDefault="00097275" w:rsidP="00097275"/>
          <w:p w14:paraId="744BE40C" w14:textId="262AFA9C" w:rsidR="00E26011" w:rsidRPr="00DF6686" w:rsidRDefault="00E26011" w:rsidP="007129E4">
            <w:pPr>
              <w:pStyle w:val="Ttulo3"/>
              <w:keepNext w:val="0"/>
              <w:widowControl w:val="0"/>
              <w:spacing w:before="0" w:after="0"/>
              <w:jc w:val="both"/>
              <w:rPr>
                <w:rFonts w:ascii="Open Sans Light" w:eastAsia="Open Sans Light" w:hAnsi="Open Sans Light" w:cs="Open Sans Light"/>
                <w:color w:val="000000" w:themeColor="text1"/>
              </w:rPr>
            </w:pPr>
            <w:bookmarkStart w:id="126" w:name="_Toc127171940"/>
            <w:r w:rsidRPr="00DF6686">
              <w:rPr>
                <w:rFonts w:ascii="Open Sans Light" w:eastAsia="Open Sans Light" w:hAnsi="Open Sans Light" w:cs="Open Sans Light"/>
                <w:b/>
                <w:color w:val="000000" w:themeColor="text1"/>
                <w:sz w:val="24"/>
                <w:szCs w:val="24"/>
              </w:rPr>
              <w:t>5.1.4 Categoria</w:t>
            </w:r>
            <w:bookmarkEnd w:id="126"/>
          </w:p>
          <w:p w14:paraId="1E3C7436" w14:textId="77777777" w:rsidR="005E62D7" w:rsidRPr="00DF6686" w:rsidRDefault="005E62D7" w:rsidP="00E26011">
            <w:pPr>
              <w:widowControl w:val="0"/>
              <w:jc w:val="both"/>
              <w:rPr>
                <w:rFonts w:ascii="Open Sans Light" w:eastAsia="Open Sans Light" w:hAnsi="Open Sans Light" w:cs="Open Sans Light"/>
                <w:color w:val="000000" w:themeColor="text1"/>
              </w:rPr>
            </w:pPr>
          </w:p>
          <w:p w14:paraId="1E789F97" w14:textId="77777777" w:rsidR="00E26011" w:rsidRPr="00DF6686" w:rsidRDefault="00E26011" w:rsidP="00E26011">
            <w:pPr>
              <w:widowControl w:val="0"/>
              <w:ind w:firstLine="709"/>
              <w:jc w:val="both"/>
              <w:rPr>
                <w:rFonts w:ascii="Open Sans Light" w:eastAsia="Open Sans Light" w:hAnsi="Open Sans Light" w:cs="Open Sans Light"/>
                <w:color w:val="000000" w:themeColor="text1"/>
              </w:rPr>
            </w:pPr>
            <w:r w:rsidRPr="00DF6686">
              <w:rPr>
                <w:rFonts w:ascii="Open Sans Light" w:eastAsia="Open Sans Light" w:hAnsi="Open Sans Light" w:cs="Open Sans Light"/>
                <w:color w:val="000000" w:themeColor="text1"/>
              </w:rPr>
              <w:t>As manifestações são categorizadas como “negócio”, quando são relacionadas à finalidade da empresa, ou como “gestão”, quando relacionadas a assuntos administrativos. A partir dessa categorização, estabelece-se o devido prazo de atendimento, conforme preconizado pelo normativo interno.</w:t>
            </w:r>
          </w:p>
          <w:p w14:paraId="148F360E" w14:textId="77777777" w:rsidR="00E26011" w:rsidRPr="00DF6686" w:rsidRDefault="00E26011" w:rsidP="00E26011">
            <w:pPr>
              <w:widowControl w:val="0"/>
              <w:ind w:firstLine="709"/>
              <w:jc w:val="both"/>
              <w:rPr>
                <w:rFonts w:ascii="Open Sans Light" w:eastAsia="Open Sans Light" w:hAnsi="Open Sans Light" w:cs="Open Sans Light"/>
                <w:color w:val="000000" w:themeColor="text1"/>
              </w:rPr>
            </w:pPr>
          </w:p>
          <w:p w14:paraId="55197487" w14:textId="77777777" w:rsidR="00E26011" w:rsidRPr="00DF6686" w:rsidRDefault="00E26011" w:rsidP="00E26011">
            <w:pPr>
              <w:widowControl w:val="0"/>
              <w:ind w:firstLine="720"/>
              <w:jc w:val="both"/>
              <w:rPr>
                <w:rFonts w:ascii="Open Sans Light" w:eastAsia="Open Sans Light" w:hAnsi="Open Sans Light" w:cs="Open Sans Light"/>
              </w:rPr>
            </w:pPr>
            <w:r w:rsidRPr="00DF6686">
              <w:rPr>
                <w:rFonts w:ascii="Open Sans Light" w:eastAsia="Open Sans Light" w:hAnsi="Open Sans Light" w:cs="Open Sans Light"/>
              </w:rPr>
              <w:t>Constatou-se que a distribuição entre as categorias apresenta comportamento constante nos últimos três anos, sendo que as manifestações relacionadas ao negócio têm se mantido acima de 80% do total das recebidas em cada ano. Tal situação decorre principalmente em função do volume de registros direcionados ao suporte aos serviços prestados pela empresa na Central de Serviços Serpro (CSS).</w:t>
            </w:r>
          </w:p>
          <w:p w14:paraId="70A3E6BE" w14:textId="77777777" w:rsidR="00E26011" w:rsidRPr="00DF6686" w:rsidRDefault="00E26011" w:rsidP="297895AB">
            <w:pPr>
              <w:pStyle w:val="Ttulo3"/>
              <w:keepNext w:val="0"/>
              <w:widowControl w:val="0"/>
              <w:spacing w:before="0" w:after="0"/>
              <w:jc w:val="both"/>
              <w:rPr>
                <w:rFonts w:ascii="Open Sans Light" w:eastAsia="Open Sans Light" w:hAnsi="Open Sans Light" w:cs="Open Sans Light"/>
                <w:b/>
                <w:color w:val="000000" w:themeColor="text1"/>
                <w:sz w:val="24"/>
                <w:szCs w:val="24"/>
              </w:rPr>
            </w:pPr>
          </w:p>
        </w:tc>
        <w:tc>
          <w:tcPr>
            <w:tcW w:w="7279" w:type="dxa"/>
          </w:tcPr>
          <w:p w14:paraId="7FC990AA" w14:textId="77777777" w:rsidR="00E26011" w:rsidRPr="00DF6686" w:rsidRDefault="00E26011" w:rsidP="00E26011">
            <w:pPr>
              <w:widowControl w:val="0"/>
              <w:jc w:val="center"/>
              <w:rPr>
                <w:rFonts w:ascii="Open Sans Light" w:eastAsia="Open Sans Light" w:hAnsi="Open Sans Light" w:cs="Open Sans Light"/>
                <w:b/>
                <w:sz w:val="20"/>
                <w:szCs w:val="20"/>
              </w:rPr>
            </w:pPr>
          </w:p>
          <w:p w14:paraId="4143C4AB" w14:textId="77777777" w:rsidR="00E26011" w:rsidRPr="00DF6686" w:rsidRDefault="00E26011" w:rsidP="00E26011">
            <w:pPr>
              <w:widowControl w:val="0"/>
              <w:jc w:val="center"/>
              <w:rPr>
                <w:rFonts w:ascii="Open Sans Light" w:eastAsia="Open Sans Light" w:hAnsi="Open Sans Light" w:cs="Open Sans Light"/>
                <w:b/>
                <w:sz w:val="20"/>
                <w:szCs w:val="20"/>
              </w:rPr>
            </w:pPr>
          </w:p>
          <w:p w14:paraId="762E171B" w14:textId="77777777" w:rsidR="005E62D7" w:rsidRPr="00DF6686" w:rsidRDefault="005E62D7" w:rsidP="00E26011">
            <w:pPr>
              <w:widowControl w:val="0"/>
              <w:jc w:val="center"/>
              <w:rPr>
                <w:rFonts w:eastAsia="Open Sans Light"/>
                <w:b/>
                <w:sz w:val="20"/>
                <w:szCs w:val="20"/>
              </w:rPr>
            </w:pPr>
          </w:p>
          <w:p w14:paraId="734B6329" w14:textId="77777777" w:rsidR="005E62D7" w:rsidRPr="00DF6686" w:rsidRDefault="005E62D7" w:rsidP="00E26011">
            <w:pPr>
              <w:widowControl w:val="0"/>
              <w:jc w:val="center"/>
              <w:rPr>
                <w:rFonts w:eastAsia="Open Sans Light"/>
                <w:b/>
                <w:sz w:val="20"/>
                <w:szCs w:val="20"/>
              </w:rPr>
            </w:pPr>
          </w:p>
          <w:p w14:paraId="51BCB46B" w14:textId="77777777" w:rsidR="005E62D7" w:rsidRPr="00DF6686" w:rsidRDefault="005E62D7" w:rsidP="00E26011">
            <w:pPr>
              <w:widowControl w:val="0"/>
              <w:jc w:val="center"/>
              <w:rPr>
                <w:rFonts w:eastAsia="Open Sans Light"/>
                <w:b/>
                <w:sz w:val="20"/>
                <w:szCs w:val="20"/>
              </w:rPr>
            </w:pPr>
          </w:p>
          <w:p w14:paraId="0BF6FAFC" w14:textId="77777777" w:rsidR="005E62D7" w:rsidRPr="00DF6686" w:rsidRDefault="005E62D7" w:rsidP="00E26011">
            <w:pPr>
              <w:widowControl w:val="0"/>
              <w:jc w:val="center"/>
              <w:rPr>
                <w:rFonts w:eastAsia="Open Sans Light"/>
                <w:b/>
                <w:sz w:val="20"/>
                <w:szCs w:val="20"/>
              </w:rPr>
            </w:pPr>
          </w:p>
          <w:p w14:paraId="3E048045" w14:textId="77777777" w:rsidR="005E62D7" w:rsidRPr="00DF6686" w:rsidRDefault="005E62D7" w:rsidP="00E26011">
            <w:pPr>
              <w:widowControl w:val="0"/>
              <w:jc w:val="center"/>
              <w:rPr>
                <w:rFonts w:ascii="Open Sans Light" w:eastAsia="Open Sans Light" w:hAnsi="Open Sans Light" w:cs="Open Sans Light"/>
                <w:b/>
                <w:sz w:val="20"/>
                <w:szCs w:val="20"/>
              </w:rPr>
            </w:pPr>
          </w:p>
          <w:p w14:paraId="682BB513" w14:textId="72BFC05E" w:rsidR="00E26011" w:rsidRPr="00DF6686" w:rsidRDefault="00E26011" w:rsidP="00E26011">
            <w:pPr>
              <w:widowControl w:val="0"/>
              <w:jc w:val="center"/>
              <w:rPr>
                <w:rFonts w:ascii="Open Sans Light" w:eastAsia="Open Sans Light" w:hAnsi="Open Sans Light" w:cs="Open Sans Light"/>
                <w:b/>
                <w:sz w:val="20"/>
                <w:szCs w:val="20"/>
              </w:rPr>
            </w:pPr>
            <w:r w:rsidRPr="00DF6686">
              <w:rPr>
                <w:rFonts w:ascii="Open Sans Light" w:eastAsia="Open Sans Light" w:hAnsi="Open Sans Light" w:cs="Open Sans Light"/>
                <w:b/>
                <w:sz w:val="20"/>
                <w:szCs w:val="20"/>
              </w:rPr>
              <w:t>Tabela 05 - Manifestações por categoria por ano</w:t>
            </w: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1530"/>
              <w:gridCol w:w="1530"/>
              <w:gridCol w:w="1530"/>
              <w:gridCol w:w="1530"/>
            </w:tblGrid>
            <w:tr w:rsidR="00E26011" w:rsidRPr="00DF6686" w14:paraId="786E8F42" w14:textId="77777777" w:rsidTr="00A974CA">
              <w:trPr>
                <w:trHeight w:val="112"/>
                <w:jc w:val="center"/>
              </w:trPr>
              <w:tc>
                <w:tcPr>
                  <w:tcW w:w="1530" w:type="dxa"/>
                  <w:shd w:val="clear" w:color="auto" w:fill="4F81BD" w:themeFill="accent1"/>
                  <w:tcMar>
                    <w:top w:w="100" w:type="dxa"/>
                    <w:left w:w="100" w:type="dxa"/>
                    <w:bottom w:w="100" w:type="dxa"/>
                    <w:right w:w="100" w:type="dxa"/>
                  </w:tcMar>
                  <w:vAlign w:val="center"/>
                </w:tcPr>
                <w:p w14:paraId="2F5977C1"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b/>
                      <w:color w:val="000000" w:themeColor="text1"/>
                      <w:sz w:val="18"/>
                      <w:szCs w:val="18"/>
                    </w:rPr>
                    <w:t>Categoria</w:t>
                  </w:r>
                </w:p>
              </w:tc>
              <w:tc>
                <w:tcPr>
                  <w:tcW w:w="1530" w:type="dxa"/>
                  <w:shd w:val="clear" w:color="auto" w:fill="4F81BD" w:themeFill="accent1"/>
                  <w:tcMar>
                    <w:top w:w="100" w:type="dxa"/>
                    <w:left w:w="100" w:type="dxa"/>
                    <w:bottom w:w="100" w:type="dxa"/>
                    <w:right w:w="100" w:type="dxa"/>
                  </w:tcMar>
                  <w:vAlign w:val="center"/>
                </w:tcPr>
                <w:p w14:paraId="1653E2FC" w14:textId="77777777" w:rsidR="00E26011" w:rsidRPr="00DF6686" w:rsidRDefault="00E26011" w:rsidP="00E26011">
                  <w:pPr>
                    <w:widowControl w:val="0"/>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Gestão</w:t>
                  </w:r>
                </w:p>
              </w:tc>
              <w:tc>
                <w:tcPr>
                  <w:tcW w:w="1530" w:type="dxa"/>
                  <w:shd w:val="clear" w:color="auto" w:fill="4F81BD" w:themeFill="accent1"/>
                  <w:tcMar>
                    <w:top w:w="100" w:type="dxa"/>
                    <w:left w:w="100" w:type="dxa"/>
                    <w:bottom w:w="100" w:type="dxa"/>
                    <w:right w:w="100" w:type="dxa"/>
                  </w:tcMar>
                  <w:vAlign w:val="center"/>
                </w:tcPr>
                <w:p w14:paraId="2B37960B" w14:textId="77777777" w:rsidR="00E26011" w:rsidRPr="00DF6686" w:rsidRDefault="00E26011" w:rsidP="00E26011">
                  <w:pPr>
                    <w:widowControl w:val="0"/>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Negócio</w:t>
                  </w:r>
                </w:p>
              </w:tc>
              <w:tc>
                <w:tcPr>
                  <w:tcW w:w="1530" w:type="dxa"/>
                  <w:shd w:val="clear" w:color="auto" w:fill="4F81BD" w:themeFill="accent1"/>
                  <w:tcMar>
                    <w:top w:w="100" w:type="dxa"/>
                    <w:left w:w="100" w:type="dxa"/>
                    <w:bottom w:w="100" w:type="dxa"/>
                    <w:right w:w="100" w:type="dxa"/>
                  </w:tcMar>
                  <w:vAlign w:val="center"/>
                </w:tcPr>
                <w:p w14:paraId="0E83FC31" w14:textId="77777777" w:rsidR="00E26011" w:rsidRPr="00DF6686" w:rsidRDefault="00E26011" w:rsidP="00E26011">
                  <w:pPr>
                    <w:widowControl w:val="0"/>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Total</w:t>
                  </w:r>
                </w:p>
              </w:tc>
            </w:tr>
            <w:tr w:rsidR="00E26011" w:rsidRPr="00DF6686" w14:paraId="2CA67EF3" w14:textId="77777777" w:rsidTr="00A974CA">
              <w:trPr>
                <w:trHeight w:val="20"/>
                <w:jc w:val="center"/>
              </w:trPr>
              <w:tc>
                <w:tcPr>
                  <w:tcW w:w="1530" w:type="dxa"/>
                  <w:vMerge w:val="restart"/>
                  <w:tcMar>
                    <w:top w:w="100" w:type="dxa"/>
                    <w:left w:w="100" w:type="dxa"/>
                    <w:bottom w:w="100" w:type="dxa"/>
                    <w:right w:w="100" w:type="dxa"/>
                  </w:tcMar>
                  <w:vAlign w:val="center"/>
                </w:tcPr>
                <w:p w14:paraId="447ABE4E" w14:textId="77777777" w:rsidR="00E26011" w:rsidRPr="00DF6686" w:rsidRDefault="00E26011" w:rsidP="00E26011">
                  <w:pPr>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2022</w:t>
                  </w:r>
                </w:p>
              </w:tc>
              <w:tc>
                <w:tcPr>
                  <w:tcW w:w="1530" w:type="dxa"/>
                  <w:shd w:val="clear" w:color="auto" w:fill="auto"/>
                  <w:tcMar>
                    <w:top w:w="100" w:type="dxa"/>
                    <w:left w:w="100" w:type="dxa"/>
                    <w:bottom w:w="100" w:type="dxa"/>
                    <w:right w:w="100" w:type="dxa"/>
                  </w:tcMar>
                  <w:vAlign w:val="center"/>
                </w:tcPr>
                <w:p w14:paraId="33E37C65"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378</w:t>
                  </w:r>
                </w:p>
              </w:tc>
              <w:tc>
                <w:tcPr>
                  <w:tcW w:w="1530" w:type="dxa"/>
                  <w:shd w:val="clear" w:color="auto" w:fill="auto"/>
                  <w:tcMar>
                    <w:top w:w="100" w:type="dxa"/>
                    <w:left w:w="100" w:type="dxa"/>
                    <w:bottom w:w="100" w:type="dxa"/>
                    <w:right w:w="100" w:type="dxa"/>
                  </w:tcMar>
                  <w:vAlign w:val="center"/>
                </w:tcPr>
                <w:p w14:paraId="3928022A"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1.704</w:t>
                  </w:r>
                </w:p>
              </w:tc>
              <w:tc>
                <w:tcPr>
                  <w:tcW w:w="1530" w:type="dxa"/>
                  <w:shd w:val="clear" w:color="auto" w:fill="auto"/>
                  <w:tcMar>
                    <w:top w:w="100" w:type="dxa"/>
                    <w:left w:w="100" w:type="dxa"/>
                    <w:bottom w:w="100" w:type="dxa"/>
                    <w:right w:w="100" w:type="dxa"/>
                  </w:tcMar>
                  <w:vAlign w:val="center"/>
                </w:tcPr>
                <w:p w14:paraId="4EE7C612"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2.082</w:t>
                  </w:r>
                </w:p>
              </w:tc>
            </w:tr>
            <w:tr w:rsidR="00E26011" w:rsidRPr="00DF6686" w14:paraId="04A66E1A" w14:textId="77777777" w:rsidTr="00A974CA">
              <w:trPr>
                <w:trHeight w:val="126"/>
                <w:jc w:val="center"/>
              </w:trPr>
              <w:tc>
                <w:tcPr>
                  <w:tcW w:w="1530" w:type="dxa"/>
                  <w:vMerge/>
                  <w:tcMar>
                    <w:top w:w="100" w:type="dxa"/>
                    <w:left w:w="100" w:type="dxa"/>
                    <w:bottom w:w="100" w:type="dxa"/>
                    <w:right w:w="100" w:type="dxa"/>
                  </w:tcMar>
                  <w:vAlign w:val="center"/>
                </w:tcPr>
                <w:p w14:paraId="0A610506" w14:textId="77777777" w:rsidR="00E26011" w:rsidRPr="00DF6686" w:rsidRDefault="00E26011" w:rsidP="00E26011">
                  <w:pPr>
                    <w:spacing w:line="240" w:lineRule="auto"/>
                    <w:jc w:val="center"/>
                    <w:rPr>
                      <w:rFonts w:ascii="Open Sans" w:eastAsia="Open Sans Light" w:hAnsi="Open Sans" w:cs="Open Sans"/>
                      <w:b/>
                      <w:bCs/>
                      <w:color w:val="000000" w:themeColor="text1"/>
                      <w:sz w:val="18"/>
                      <w:szCs w:val="18"/>
                    </w:rPr>
                  </w:pPr>
                </w:p>
              </w:tc>
              <w:tc>
                <w:tcPr>
                  <w:tcW w:w="1530" w:type="dxa"/>
                  <w:shd w:val="clear" w:color="auto" w:fill="auto"/>
                  <w:tcMar>
                    <w:top w:w="100" w:type="dxa"/>
                    <w:left w:w="100" w:type="dxa"/>
                    <w:bottom w:w="100" w:type="dxa"/>
                    <w:right w:w="100" w:type="dxa"/>
                  </w:tcMar>
                  <w:vAlign w:val="center"/>
                </w:tcPr>
                <w:p w14:paraId="470A7B5D"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18,16%</w:t>
                  </w:r>
                </w:p>
              </w:tc>
              <w:tc>
                <w:tcPr>
                  <w:tcW w:w="1530" w:type="dxa"/>
                  <w:shd w:val="clear" w:color="auto" w:fill="auto"/>
                  <w:tcMar>
                    <w:top w:w="100" w:type="dxa"/>
                    <w:left w:w="100" w:type="dxa"/>
                    <w:bottom w:w="100" w:type="dxa"/>
                    <w:right w:w="100" w:type="dxa"/>
                  </w:tcMar>
                  <w:vAlign w:val="center"/>
                </w:tcPr>
                <w:p w14:paraId="782B83DC"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81,84%</w:t>
                  </w:r>
                </w:p>
              </w:tc>
              <w:tc>
                <w:tcPr>
                  <w:tcW w:w="1530" w:type="dxa"/>
                  <w:shd w:val="clear" w:color="auto" w:fill="auto"/>
                  <w:tcMar>
                    <w:top w:w="100" w:type="dxa"/>
                    <w:left w:w="100" w:type="dxa"/>
                    <w:bottom w:w="100" w:type="dxa"/>
                    <w:right w:w="100" w:type="dxa"/>
                  </w:tcMar>
                  <w:vAlign w:val="center"/>
                </w:tcPr>
                <w:p w14:paraId="386E9066"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100,00%</w:t>
                  </w:r>
                </w:p>
              </w:tc>
            </w:tr>
            <w:tr w:rsidR="00E26011" w:rsidRPr="00DF6686" w14:paraId="79330EC1" w14:textId="77777777" w:rsidTr="00A974CA">
              <w:trPr>
                <w:trHeight w:val="61"/>
                <w:jc w:val="center"/>
              </w:trPr>
              <w:tc>
                <w:tcPr>
                  <w:tcW w:w="1530" w:type="dxa"/>
                  <w:vMerge w:val="restart"/>
                  <w:tcMar>
                    <w:top w:w="100" w:type="dxa"/>
                    <w:left w:w="100" w:type="dxa"/>
                    <w:bottom w:w="100" w:type="dxa"/>
                    <w:right w:w="100" w:type="dxa"/>
                  </w:tcMar>
                  <w:vAlign w:val="center"/>
                </w:tcPr>
                <w:p w14:paraId="7FDA9523" w14:textId="77777777" w:rsidR="00E26011" w:rsidRPr="00DF6686" w:rsidRDefault="00E26011" w:rsidP="00E26011">
                  <w:pPr>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2021</w:t>
                  </w:r>
                </w:p>
              </w:tc>
              <w:tc>
                <w:tcPr>
                  <w:tcW w:w="1530" w:type="dxa"/>
                  <w:shd w:val="clear" w:color="auto" w:fill="auto"/>
                  <w:tcMar>
                    <w:top w:w="100" w:type="dxa"/>
                    <w:left w:w="100" w:type="dxa"/>
                    <w:bottom w:w="100" w:type="dxa"/>
                    <w:right w:w="100" w:type="dxa"/>
                  </w:tcMar>
                  <w:vAlign w:val="center"/>
                </w:tcPr>
                <w:p w14:paraId="7F985AAB"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378</w:t>
                  </w:r>
                </w:p>
              </w:tc>
              <w:tc>
                <w:tcPr>
                  <w:tcW w:w="1530" w:type="dxa"/>
                  <w:shd w:val="clear" w:color="auto" w:fill="auto"/>
                  <w:tcMar>
                    <w:top w:w="100" w:type="dxa"/>
                    <w:left w:w="100" w:type="dxa"/>
                    <w:bottom w:w="100" w:type="dxa"/>
                    <w:right w:w="100" w:type="dxa"/>
                  </w:tcMar>
                  <w:vAlign w:val="center"/>
                </w:tcPr>
                <w:p w14:paraId="12DB552C"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1.829</w:t>
                  </w:r>
                </w:p>
              </w:tc>
              <w:tc>
                <w:tcPr>
                  <w:tcW w:w="1530" w:type="dxa"/>
                  <w:shd w:val="clear" w:color="auto" w:fill="auto"/>
                  <w:tcMar>
                    <w:top w:w="100" w:type="dxa"/>
                    <w:left w:w="100" w:type="dxa"/>
                    <w:bottom w:w="100" w:type="dxa"/>
                    <w:right w:w="100" w:type="dxa"/>
                  </w:tcMar>
                  <w:vAlign w:val="center"/>
                </w:tcPr>
                <w:p w14:paraId="035F46FD"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2.207</w:t>
                  </w:r>
                </w:p>
              </w:tc>
            </w:tr>
            <w:tr w:rsidR="00E26011" w:rsidRPr="00DF6686" w14:paraId="2B900664" w14:textId="77777777" w:rsidTr="00A974CA">
              <w:trPr>
                <w:trHeight w:val="20"/>
                <w:jc w:val="center"/>
              </w:trPr>
              <w:tc>
                <w:tcPr>
                  <w:tcW w:w="1530" w:type="dxa"/>
                  <w:vMerge/>
                  <w:tcMar>
                    <w:top w:w="100" w:type="dxa"/>
                    <w:left w:w="100" w:type="dxa"/>
                    <w:bottom w:w="100" w:type="dxa"/>
                    <w:right w:w="100" w:type="dxa"/>
                  </w:tcMar>
                  <w:vAlign w:val="center"/>
                </w:tcPr>
                <w:p w14:paraId="36CA00D1" w14:textId="77777777" w:rsidR="00E26011" w:rsidRPr="00DF6686" w:rsidRDefault="00E26011" w:rsidP="00E26011">
                  <w:pPr>
                    <w:rPr>
                      <w:rFonts w:ascii="Open Sans" w:hAnsi="Open Sans" w:cs="Open Sans"/>
                      <w:sz w:val="18"/>
                      <w:szCs w:val="18"/>
                    </w:rPr>
                  </w:pPr>
                </w:p>
              </w:tc>
              <w:tc>
                <w:tcPr>
                  <w:tcW w:w="1530" w:type="dxa"/>
                  <w:shd w:val="clear" w:color="auto" w:fill="auto"/>
                  <w:tcMar>
                    <w:top w:w="100" w:type="dxa"/>
                    <w:left w:w="100" w:type="dxa"/>
                    <w:bottom w:w="100" w:type="dxa"/>
                    <w:right w:w="100" w:type="dxa"/>
                  </w:tcMar>
                  <w:vAlign w:val="center"/>
                </w:tcPr>
                <w:p w14:paraId="7E8E31C1"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17,13%</w:t>
                  </w:r>
                </w:p>
              </w:tc>
              <w:tc>
                <w:tcPr>
                  <w:tcW w:w="1530" w:type="dxa"/>
                  <w:shd w:val="clear" w:color="auto" w:fill="auto"/>
                  <w:tcMar>
                    <w:top w:w="100" w:type="dxa"/>
                    <w:left w:w="100" w:type="dxa"/>
                    <w:bottom w:w="100" w:type="dxa"/>
                    <w:right w:w="100" w:type="dxa"/>
                  </w:tcMar>
                  <w:vAlign w:val="center"/>
                </w:tcPr>
                <w:p w14:paraId="3017C588"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82,87%</w:t>
                  </w:r>
                </w:p>
              </w:tc>
              <w:tc>
                <w:tcPr>
                  <w:tcW w:w="1530" w:type="dxa"/>
                  <w:shd w:val="clear" w:color="auto" w:fill="auto"/>
                  <w:tcMar>
                    <w:top w:w="100" w:type="dxa"/>
                    <w:left w:w="100" w:type="dxa"/>
                    <w:bottom w:w="100" w:type="dxa"/>
                    <w:right w:w="100" w:type="dxa"/>
                  </w:tcMar>
                  <w:vAlign w:val="center"/>
                </w:tcPr>
                <w:p w14:paraId="1B01B52C" w14:textId="77777777" w:rsidR="00E26011" w:rsidRPr="00DF6686" w:rsidRDefault="00E26011" w:rsidP="00E26011">
                  <w:pPr>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100,00%</w:t>
                  </w:r>
                </w:p>
              </w:tc>
            </w:tr>
            <w:tr w:rsidR="00E26011" w:rsidRPr="00DF6686" w14:paraId="00B6FAFB" w14:textId="77777777" w:rsidTr="00A974CA">
              <w:trPr>
                <w:trHeight w:val="20"/>
                <w:jc w:val="center"/>
              </w:trPr>
              <w:tc>
                <w:tcPr>
                  <w:tcW w:w="1530" w:type="dxa"/>
                  <w:vMerge w:val="restart"/>
                  <w:tcMar>
                    <w:top w:w="100" w:type="dxa"/>
                    <w:left w:w="100" w:type="dxa"/>
                    <w:bottom w:w="100" w:type="dxa"/>
                    <w:right w:w="100" w:type="dxa"/>
                  </w:tcMar>
                  <w:vAlign w:val="center"/>
                </w:tcPr>
                <w:p w14:paraId="4F520704" w14:textId="77777777" w:rsidR="00E26011" w:rsidRPr="00DF6686" w:rsidRDefault="00E26011" w:rsidP="00E26011">
                  <w:pPr>
                    <w:widowControl w:val="0"/>
                    <w:spacing w:line="240" w:lineRule="auto"/>
                    <w:jc w:val="center"/>
                    <w:rPr>
                      <w:rFonts w:ascii="Open Sans Light" w:eastAsia="Open Sans Light" w:hAnsi="Open Sans Light" w:cs="Open Sans Light"/>
                      <w:b/>
                      <w:color w:val="000000" w:themeColor="text1"/>
                      <w:sz w:val="18"/>
                      <w:szCs w:val="18"/>
                    </w:rPr>
                  </w:pPr>
                  <w:r w:rsidRPr="00DF6686">
                    <w:rPr>
                      <w:rFonts w:ascii="Open Sans Light" w:eastAsia="Open Sans Light" w:hAnsi="Open Sans Light" w:cs="Open Sans Light"/>
                      <w:b/>
                      <w:color w:val="000000" w:themeColor="text1"/>
                      <w:sz w:val="18"/>
                      <w:szCs w:val="18"/>
                    </w:rPr>
                    <w:t>2020</w:t>
                  </w:r>
                </w:p>
              </w:tc>
              <w:tc>
                <w:tcPr>
                  <w:tcW w:w="1530" w:type="dxa"/>
                  <w:shd w:val="clear" w:color="auto" w:fill="auto"/>
                  <w:tcMar>
                    <w:top w:w="100" w:type="dxa"/>
                    <w:left w:w="100" w:type="dxa"/>
                    <w:bottom w:w="100" w:type="dxa"/>
                    <w:right w:w="100" w:type="dxa"/>
                  </w:tcMar>
                  <w:vAlign w:val="center"/>
                </w:tcPr>
                <w:p w14:paraId="18E3F262"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401</w:t>
                  </w:r>
                </w:p>
              </w:tc>
              <w:tc>
                <w:tcPr>
                  <w:tcW w:w="1530" w:type="dxa"/>
                  <w:shd w:val="clear" w:color="auto" w:fill="auto"/>
                  <w:tcMar>
                    <w:top w:w="100" w:type="dxa"/>
                    <w:left w:w="100" w:type="dxa"/>
                    <w:bottom w:w="100" w:type="dxa"/>
                    <w:right w:w="100" w:type="dxa"/>
                  </w:tcMar>
                  <w:vAlign w:val="center"/>
                </w:tcPr>
                <w:p w14:paraId="7BD6497A"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1.620</w:t>
                  </w:r>
                </w:p>
              </w:tc>
              <w:tc>
                <w:tcPr>
                  <w:tcW w:w="1530" w:type="dxa"/>
                  <w:shd w:val="clear" w:color="auto" w:fill="auto"/>
                  <w:tcMar>
                    <w:top w:w="100" w:type="dxa"/>
                    <w:left w:w="100" w:type="dxa"/>
                    <w:bottom w:w="100" w:type="dxa"/>
                    <w:right w:w="100" w:type="dxa"/>
                  </w:tcMar>
                  <w:vAlign w:val="center"/>
                </w:tcPr>
                <w:p w14:paraId="66CDD025"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2.201</w:t>
                  </w:r>
                </w:p>
              </w:tc>
            </w:tr>
            <w:tr w:rsidR="00E26011" w:rsidRPr="00DF6686" w14:paraId="7F6243CD" w14:textId="77777777" w:rsidTr="00A974CA">
              <w:trPr>
                <w:trHeight w:val="20"/>
                <w:jc w:val="center"/>
              </w:trPr>
              <w:tc>
                <w:tcPr>
                  <w:tcW w:w="1530" w:type="dxa"/>
                  <w:vMerge/>
                </w:tcPr>
                <w:p w14:paraId="06C71301" w14:textId="77777777" w:rsidR="00E26011" w:rsidRPr="00DF6686" w:rsidRDefault="00E26011" w:rsidP="00E26011">
                  <w:pPr>
                    <w:rPr>
                      <w:rFonts w:ascii="Open Sans" w:hAnsi="Open Sans" w:cs="Open Sans"/>
                      <w:sz w:val="18"/>
                      <w:szCs w:val="18"/>
                    </w:rPr>
                  </w:pPr>
                </w:p>
              </w:tc>
              <w:tc>
                <w:tcPr>
                  <w:tcW w:w="1530" w:type="dxa"/>
                  <w:shd w:val="clear" w:color="auto" w:fill="auto"/>
                  <w:tcMar>
                    <w:top w:w="100" w:type="dxa"/>
                    <w:left w:w="100" w:type="dxa"/>
                    <w:bottom w:w="100" w:type="dxa"/>
                    <w:right w:w="100" w:type="dxa"/>
                  </w:tcMar>
                  <w:vAlign w:val="center"/>
                </w:tcPr>
                <w:p w14:paraId="1E30BA19"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19,84%</w:t>
                  </w:r>
                </w:p>
              </w:tc>
              <w:tc>
                <w:tcPr>
                  <w:tcW w:w="1530" w:type="dxa"/>
                  <w:shd w:val="clear" w:color="auto" w:fill="auto"/>
                  <w:tcMar>
                    <w:top w:w="100" w:type="dxa"/>
                    <w:left w:w="100" w:type="dxa"/>
                    <w:bottom w:w="100" w:type="dxa"/>
                    <w:right w:w="100" w:type="dxa"/>
                  </w:tcMar>
                  <w:vAlign w:val="center"/>
                </w:tcPr>
                <w:p w14:paraId="4E6020EB"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80,16%</w:t>
                  </w:r>
                </w:p>
              </w:tc>
              <w:tc>
                <w:tcPr>
                  <w:tcW w:w="1530" w:type="dxa"/>
                  <w:shd w:val="clear" w:color="auto" w:fill="auto"/>
                  <w:tcMar>
                    <w:top w:w="100" w:type="dxa"/>
                    <w:left w:w="100" w:type="dxa"/>
                    <w:bottom w:w="100" w:type="dxa"/>
                    <w:right w:w="100" w:type="dxa"/>
                  </w:tcMar>
                  <w:vAlign w:val="center"/>
                </w:tcPr>
                <w:p w14:paraId="58DBB2AC" w14:textId="77777777" w:rsidR="00E26011" w:rsidRPr="00DF6686" w:rsidRDefault="00E26011" w:rsidP="00E26011">
                  <w:pPr>
                    <w:widowControl w:val="0"/>
                    <w:spacing w:line="240" w:lineRule="auto"/>
                    <w:jc w:val="center"/>
                    <w:rPr>
                      <w:rFonts w:ascii="Open Sans Light" w:eastAsia="Open Sans Light" w:hAnsi="Open Sans Light" w:cs="Open Sans Light"/>
                      <w:color w:val="000000" w:themeColor="text1"/>
                      <w:sz w:val="18"/>
                      <w:szCs w:val="18"/>
                    </w:rPr>
                  </w:pPr>
                  <w:r w:rsidRPr="00DF6686">
                    <w:rPr>
                      <w:rFonts w:ascii="Open Sans Light" w:eastAsia="Open Sans Light" w:hAnsi="Open Sans Light" w:cs="Open Sans Light"/>
                      <w:color w:val="000000" w:themeColor="text1"/>
                      <w:sz w:val="18"/>
                      <w:szCs w:val="18"/>
                    </w:rPr>
                    <w:t>100,00%</w:t>
                  </w:r>
                </w:p>
              </w:tc>
            </w:tr>
          </w:tbl>
          <w:p w14:paraId="5AD803DA" w14:textId="1226F345" w:rsidR="00E26011" w:rsidRPr="00DF6686" w:rsidRDefault="00E26011" w:rsidP="00E26011"/>
        </w:tc>
      </w:tr>
    </w:tbl>
    <w:p w14:paraId="23807E66" w14:textId="77777777" w:rsidR="00114241" w:rsidRDefault="00114241" w:rsidP="297895AB">
      <w:pPr>
        <w:pStyle w:val="Ttulo3"/>
        <w:keepNext w:val="0"/>
        <w:widowControl w:val="0"/>
        <w:spacing w:before="0" w:after="0"/>
        <w:jc w:val="both"/>
        <w:rPr>
          <w:rFonts w:ascii="Open Sans Light" w:eastAsia="Open Sans Light" w:hAnsi="Open Sans Light" w:cs="Open Sans Light"/>
          <w:b/>
          <w:color w:val="000000" w:themeColor="text1"/>
          <w:sz w:val="24"/>
          <w:szCs w:val="24"/>
        </w:rPr>
      </w:pPr>
    </w:p>
    <w:p w14:paraId="5FC6F196" w14:textId="77777777" w:rsidR="00114241" w:rsidRDefault="00114241" w:rsidP="297895AB">
      <w:pPr>
        <w:pStyle w:val="Ttulo3"/>
        <w:keepNext w:val="0"/>
        <w:widowControl w:val="0"/>
        <w:spacing w:before="0" w:after="0"/>
        <w:jc w:val="both"/>
        <w:rPr>
          <w:rFonts w:ascii="Open Sans Light" w:eastAsia="Open Sans Light" w:hAnsi="Open Sans Light" w:cs="Open Sans Light"/>
          <w:b/>
          <w:color w:val="000000" w:themeColor="text1"/>
          <w:sz w:val="24"/>
          <w:szCs w:val="24"/>
        </w:rPr>
      </w:pP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69319587" w14:textId="77777777" w:rsidR="005E62D7" w:rsidRDefault="005E62D7" w:rsidP="16798073">
      <w:pPr>
        <w:widowControl w:val="0"/>
        <w:spacing w:line="360" w:lineRule="auto"/>
        <w:jc w:val="both"/>
        <w:rPr>
          <w:rFonts w:ascii="Open Sans" w:eastAsia="Open Sans Light" w:hAnsi="Open Sans" w:cs="Open Sans"/>
          <w:color w:val="000000" w:themeColor="text1"/>
          <w:sz w:val="24"/>
          <w:szCs w:val="24"/>
        </w:rPr>
      </w:pPr>
    </w:p>
    <w:p w14:paraId="3F16B9E2" w14:textId="77777777" w:rsidR="005E62D7" w:rsidRDefault="005E62D7" w:rsidP="16798073">
      <w:pPr>
        <w:widowControl w:val="0"/>
        <w:spacing w:line="360" w:lineRule="auto"/>
        <w:jc w:val="both"/>
        <w:rPr>
          <w:rFonts w:ascii="Open Sans" w:eastAsia="Open Sans Light" w:hAnsi="Open Sans" w:cs="Open Sans"/>
          <w:color w:val="000000" w:themeColor="text1"/>
          <w:sz w:val="24"/>
          <w:szCs w:val="24"/>
        </w:rPr>
      </w:pPr>
    </w:p>
    <w:p w14:paraId="1E1112EB" w14:textId="77777777" w:rsidR="001E1BC5" w:rsidRDefault="001E1BC5" w:rsidP="16798073">
      <w:pPr>
        <w:widowControl w:val="0"/>
        <w:spacing w:line="360" w:lineRule="auto"/>
        <w:jc w:val="both"/>
        <w:rPr>
          <w:rFonts w:ascii="Open Sans" w:eastAsia="Open Sans Light" w:hAnsi="Open Sans" w:cs="Open Sans"/>
          <w:color w:val="000000" w:themeColor="text1"/>
          <w:sz w:val="24"/>
          <w:szCs w:val="24"/>
        </w:rPr>
      </w:pPr>
    </w:p>
    <w:p w14:paraId="608A11AB" w14:textId="77777777" w:rsidR="005E62D7" w:rsidRDefault="005E62D7" w:rsidP="16798073">
      <w:pPr>
        <w:widowControl w:val="0"/>
        <w:spacing w:line="360" w:lineRule="auto"/>
        <w:jc w:val="both"/>
        <w:rPr>
          <w:rFonts w:ascii="Open Sans" w:eastAsia="Open Sans Light" w:hAnsi="Open Sans" w:cs="Open Sans"/>
          <w:color w:val="000000" w:themeColor="text1"/>
          <w:sz w:val="24"/>
          <w:szCs w:val="24"/>
        </w:rPr>
      </w:pPr>
    </w:p>
    <w:p w14:paraId="6EEB8460" w14:textId="77777777" w:rsidR="005E62D7" w:rsidRDefault="005E62D7" w:rsidP="16798073">
      <w:pPr>
        <w:widowControl w:val="0"/>
        <w:spacing w:line="360" w:lineRule="auto"/>
        <w:jc w:val="both"/>
        <w:rPr>
          <w:rFonts w:ascii="Open Sans" w:eastAsia="Open Sans Light" w:hAnsi="Open Sans" w:cs="Open Sans"/>
          <w:color w:val="000000" w:themeColor="text1"/>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8042"/>
      </w:tblGrid>
      <w:tr w:rsidR="00146DC7" w14:paraId="35E68EF7" w14:textId="77777777" w:rsidTr="0047324A">
        <w:tc>
          <w:tcPr>
            <w:tcW w:w="6516" w:type="dxa"/>
          </w:tcPr>
          <w:p w14:paraId="53CB50C5" w14:textId="1CA78F95" w:rsidR="001E1BC5" w:rsidRDefault="00DA3240" w:rsidP="00390033">
            <w:bookmarkStart w:id="127" w:name="_Toc1680346234"/>
            <w:bookmarkStart w:id="128" w:name="_Toc266308165"/>
            <w:bookmarkStart w:id="129" w:name="_Toc1751588099"/>
            <w:bookmarkStart w:id="130" w:name="_Toc1160357664"/>
            <w:bookmarkStart w:id="131" w:name="_Toc1763805217"/>
            <w:bookmarkStart w:id="132" w:name="_Toc63742212"/>
            <w:bookmarkStart w:id="133" w:name="_Toc1996617590"/>
            <w:bookmarkStart w:id="134" w:name="_Toc203146564"/>
            <w:bookmarkStart w:id="135" w:name="_Toc727666261"/>
            <w:bookmarkStart w:id="136" w:name="_Toc645706323"/>
            <w:bookmarkStart w:id="137" w:name="_Toc1919285651"/>
            <w:bookmarkStart w:id="138" w:name="_Toc1334465015"/>
            <w:bookmarkStart w:id="139" w:name="_Toc1601552502"/>
            <w:bookmarkStart w:id="140" w:name="_Toc536717393"/>
            <w:bookmarkStart w:id="141" w:name="_Toc803158164"/>
            <w:bookmarkStart w:id="142" w:name="_Toc1732866426"/>
            <w:r>
              <w:rPr>
                <w:noProof/>
              </w:rPr>
              <w:lastRenderedPageBreak/>
              <w:drawing>
                <wp:anchor distT="0" distB="0" distL="114300" distR="114300" simplePos="0" relativeHeight="251658251" behindDoc="1" locked="0" layoutInCell="1" allowOverlap="1" wp14:anchorId="36CE1925" wp14:editId="6BD51806">
                  <wp:simplePos x="0" y="0"/>
                  <wp:positionH relativeFrom="margin">
                    <wp:posOffset>-10368</wp:posOffset>
                  </wp:positionH>
                  <wp:positionV relativeFrom="paragraph">
                    <wp:posOffset>51582</wp:posOffset>
                  </wp:positionV>
                  <wp:extent cx="9106474" cy="5120205"/>
                  <wp:effectExtent l="0" t="0" r="0" b="4445"/>
                  <wp:wrapNone/>
                  <wp:docPr id="26" name="Imagem 26"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rosto de pessoa visto de perto&#10;&#10;Descrição gerada automaticamente com confiança bai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6474" cy="512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9D46E" w14:textId="77777777" w:rsidR="001E1BC5" w:rsidRDefault="001E1BC5" w:rsidP="00390033"/>
          <w:p w14:paraId="7B12C43E" w14:textId="77777777" w:rsidR="001E1BC5" w:rsidRDefault="001E1BC5" w:rsidP="00390033"/>
          <w:p w14:paraId="43886D16" w14:textId="77777777" w:rsidR="001E1BC5" w:rsidRDefault="001E1BC5" w:rsidP="001E1BC5"/>
          <w:p w14:paraId="671063B2" w14:textId="77777777" w:rsidR="001E1BC5" w:rsidRPr="001E1BC5" w:rsidRDefault="001E1BC5" w:rsidP="001E1BC5"/>
          <w:p w14:paraId="69B48DF7" w14:textId="77777777" w:rsidR="0047324A" w:rsidRDefault="0047324A" w:rsidP="00390033"/>
          <w:p w14:paraId="79A1304D" w14:textId="77777777" w:rsidR="00390033" w:rsidRDefault="00390033" w:rsidP="001E1BC5">
            <w:pPr>
              <w:pStyle w:val="Ttulo4"/>
              <w:widowControl w:val="0"/>
              <w:spacing w:before="0" w:after="0"/>
              <w:jc w:val="both"/>
              <w:rPr>
                <w:rFonts w:ascii="Open Sans Light" w:eastAsia="Open Sans Light" w:hAnsi="Open Sans Light" w:cs="Open Sans Light"/>
                <w:b/>
                <w:color w:val="000000" w:themeColor="text1"/>
              </w:rPr>
            </w:pPr>
          </w:p>
          <w:p w14:paraId="178D24F6" w14:textId="4D6D6AA6" w:rsidR="001E1BC5" w:rsidRPr="00DE2CDA" w:rsidRDefault="001E1BC5" w:rsidP="001E1BC5">
            <w:pPr>
              <w:pStyle w:val="Ttulo4"/>
              <w:widowControl w:val="0"/>
              <w:spacing w:before="0" w:after="0"/>
              <w:jc w:val="both"/>
              <w:rPr>
                <w:rFonts w:ascii="Open Sans Light" w:eastAsia="Open Sans Light" w:hAnsi="Open Sans Light" w:cs="Open Sans Light"/>
                <w:b/>
                <w:color w:val="000000" w:themeColor="text1"/>
              </w:rPr>
            </w:pPr>
            <w:bookmarkStart w:id="143" w:name="_Toc127171941"/>
            <w:r w:rsidRPr="00DE2CDA">
              <w:rPr>
                <w:rFonts w:ascii="Open Sans Light" w:eastAsia="Open Sans Light" w:hAnsi="Open Sans Light" w:cs="Open Sans Light"/>
                <w:b/>
                <w:color w:val="000000" w:themeColor="text1"/>
              </w:rPr>
              <w:t>5.1.4.1 Gestão</w:t>
            </w:r>
            <w:bookmarkEnd w:id="143"/>
          </w:p>
          <w:p w14:paraId="473F0CB9" w14:textId="77777777" w:rsidR="001E1BC5" w:rsidRPr="00DE2CDA" w:rsidRDefault="001E1BC5" w:rsidP="001E1BC5">
            <w:pPr>
              <w:rPr>
                <w:sz w:val="24"/>
                <w:szCs w:val="24"/>
              </w:rPr>
            </w:pPr>
          </w:p>
          <w:p w14:paraId="7033C2EF" w14:textId="77777777" w:rsidR="001E1BC5" w:rsidRPr="00DE2CDA" w:rsidRDefault="001E1BC5" w:rsidP="001E1BC5">
            <w:pPr>
              <w:rPr>
                <w:sz w:val="24"/>
                <w:szCs w:val="24"/>
              </w:rPr>
            </w:pPr>
          </w:p>
          <w:p w14:paraId="1CCFB6FA" w14:textId="77777777" w:rsidR="001E1BC5" w:rsidRPr="00DE2CDA" w:rsidRDefault="001E1BC5" w:rsidP="001E1BC5">
            <w:pPr>
              <w:rPr>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5304"/>
            </w:tblGrid>
            <w:tr w:rsidR="001E1BC5" w:rsidRPr="00DE2CDA" w14:paraId="3B3004E4" w14:textId="77777777" w:rsidTr="00A974CA">
              <w:tc>
                <w:tcPr>
                  <w:tcW w:w="996" w:type="dxa"/>
                  <w:vAlign w:val="center"/>
                </w:tcPr>
                <w:p w14:paraId="67AB64D7" w14:textId="77777777" w:rsidR="001E1BC5" w:rsidRPr="00DE2CDA" w:rsidRDefault="001E1BC5" w:rsidP="00640110">
                  <w:r w:rsidRPr="00DE2CDA">
                    <w:rPr>
                      <w:noProof/>
                    </w:rPr>
                    <w:drawing>
                      <wp:inline distT="0" distB="0" distL="0" distR="0" wp14:anchorId="43A8D284" wp14:editId="3EA0EB58">
                        <wp:extent cx="487111" cy="295219"/>
                        <wp:effectExtent l="0" t="0" r="8255" b="0"/>
                        <wp:docPr id="18" name="Imagem 1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pic:nvPicPr>
                              <pic:blipFill>
                                <a:blip r:embed="rId33"/>
                                <a:stretch>
                                  <a:fillRect/>
                                </a:stretch>
                              </pic:blipFill>
                              <pic:spPr>
                                <a:xfrm>
                                  <a:off x="0" y="0"/>
                                  <a:ext cx="500598" cy="303393"/>
                                </a:xfrm>
                                <a:prstGeom prst="rect">
                                  <a:avLst/>
                                </a:prstGeom>
                              </pic:spPr>
                            </pic:pic>
                          </a:graphicData>
                        </a:graphic>
                      </wp:inline>
                    </w:drawing>
                  </w:r>
                </w:p>
              </w:tc>
              <w:tc>
                <w:tcPr>
                  <w:tcW w:w="6995" w:type="dxa"/>
                </w:tcPr>
                <w:p w14:paraId="22996753" w14:textId="77777777" w:rsidR="0047324A" w:rsidRPr="00640110" w:rsidRDefault="001E1BC5" w:rsidP="00640110">
                  <w:pPr>
                    <w:jc w:val="both"/>
                    <w:rPr>
                      <w:rFonts w:ascii="Open Sans Light" w:hAnsi="Open Sans Light" w:cs="Open Sans Light"/>
                    </w:rPr>
                  </w:pPr>
                  <w:r w:rsidRPr="00640110">
                    <w:rPr>
                      <w:rFonts w:ascii="Open Sans Light" w:hAnsi="Open Sans Light" w:cs="Open Sans Light"/>
                      <w:b/>
                      <w:bCs/>
                    </w:rPr>
                    <w:t>Público:</w:t>
                  </w:r>
                  <w:r w:rsidRPr="00640110">
                    <w:rPr>
                      <w:rFonts w:ascii="Open Sans Light" w:hAnsi="Open Sans Light" w:cs="Open Sans Light"/>
                    </w:rPr>
                    <w:t xml:space="preserve"> beneficiários e prestadores</w:t>
                  </w:r>
                </w:p>
                <w:p w14:paraId="13DB8D30" w14:textId="77777777" w:rsidR="0047324A" w:rsidRPr="00640110" w:rsidRDefault="001E1BC5" w:rsidP="00640110">
                  <w:pPr>
                    <w:jc w:val="both"/>
                    <w:rPr>
                      <w:rFonts w:ascii="Open Sans Light" w:hAnsi="Open Sans Light" w:cs="Open Sans Light"/>
                    </w:rPr>
                  </w:pPr>
                  <w:r w:rsidRPr="00640110">
                    <w:rPr>
                      <w:rFonts w:ascii="Open Sans Light" w:hAnsi="Open Sans Light" w:cs="Open Sans Light"/>
                    </w:rPr>
                    <w:t xml:space="preserve">de serviço do PAS/SERPRO, </w:t>
                  </w:r>
                </w:p>
                <w:p w14:paraId="25783200" w14:textId="494FAA1A" w:rsidR="0047324A" w:rsidRPr="00640110" w:rsidRDefault="001E1BC5" w:rsidP="00640110">
                  <w:pPr>
                    <w:jc w:val="both"/>
                    <w:rPr>
                      <w:rFonts w:ascii="Open Sans Light" w:hAnsi="Open Sans Light" w:cs="Open Sans Light"/>
                    </w:rPr>
                  </w:pPr>
                  <w:r w:rsidRPr="00640110">
                    <w:rPr>
                      <w:rFonts w:ascii="Open Sans Light" w:hAnsi="Open Sans Light" w:cs="Open Sans Light"/>
                    </w:rPr>
                    <w:t>empregados, ex-empregados</w:t>
                  </w:r>
                  <w:r w:rsidR="003A3CDD">
                    <w:rPr>
                      <w:rFonts w:ascii="Open Sans Light" w:hAnsi="Open Sans Light" w:cs="Open Sans Light"/>
                    </w:rPr>
                    <w:t xml:space="preserve">, </w:t>
                  </w:r>
                  <w:r w:rsidRPr="00640110">
                    <w:rPr>
                      <w:rFonts w:ascii="Open Sans Light" w:hAnsi="Open Sans Light" w:cs="Open Sans Light"/>
                    </w:rPr>
                    <w:t xml:space="preserve"> </w:t>
                  </w:r>
                </w:p>
                <w:p w14:paraId="2F729266" w14:textId="77777777" w:rsidR="00A45C3D" w:rsidRDefault="001E1BC5" w:rsidP="00640110">
                  <w:pPr>
                    <w:jc w:val="both"/>
                    <w:rPr>
                      <w:rFonts w:ascii="Open Sans Light" w:hAnsi="Open Sans Light" w:cs="Open Sans Light"/>
                    </w:rPr>
                  </w:pPr>
                  <w:r w:rsidRPr="00640110">
                    <w:rPr>
                      <w:rFonts w:ascii="Open Sans Light" w:hAnsi="Open Sans Light" w:cs="Open Sans Light"/>
                    </w:rPr>
                    <w:t>fornecedores</w:t>
                  </w:r>
                  <w:r w:rsidR="00DC62A4">
                    <w:rPr>
                      <w:rFonts w:ascii="Open Sans Light" w:hAnsi="Open Sans Light" w:cs="Open Sans Light"/>
                    </w:rPr>
                    <w:t>, estagiários</w:t>
                  </w:r>
                  <w:r w:rsidR="00A45C3D">
                    <w:rPr>
                      <w:rFonts w:ascii="Open Sans Light" w:hAnsi="Open Sans Light" w:cs="Open Sans Light"/>
                    </w:rPr>
                    <w:t xml:space="preserve">, jovens </w:t>
                  </w:r>
                </w:p>
                <w:p w14:paraId="705B3979" w14:textId="77777777" w:rsidR="00A45C3D" w:rsidRDefault="00A45C3D" w:rsidP="00640110">
                  <w:pPr>
                    <w:jc w:val="both"/>
                    <w:rPr>
                      <w:rFonts w:ascii="Open Sans Light" w:hAnsi="Open Sans Light" w:cs="Open Sans Light"/>
                    </w:rPr>
                  </w:pPr>
                  <w:r>
                    <w:rPr>
                      <w:rFonts w:ascii="Open Sans Light" w:hAnsi="Open Sans Light" w:cs="Open Sans Light"/>
                    </w:rPr>
                    <w:t xml:space="preserve">aprendizes, terceirizados e prestadores </w:t>
                  </w:r>
                </w:p>
                <w:p w14:paraId="35488C02" w14:textId="2931F387" w:rsidR="001E1BC5" w:rsidRPr="00DE2CDA" w:rsidRDefault="00A45C3D" w:rsidP="00640110">
                  <w:pPr>
                    <w:jc w:val="both"/>
                  </w:pPr>
                  <w:r>
                    <w:rPr>
                      <w:rFonts w:ascii="Open Sans Light" w:hAnsi="Open Sans Light" w:cs="Open Sans Light"/>
                    </w:rPr>
                    <w:t>de serviço em geral</w:t>
                  </w:r>
                </w:p>
              </w:tc>
            </w:tr>
          </w:tbl>
          <w:p w14:paraId="3C386257" w14:textId="77777777" w:rsidR="001E1BC5" w:rsidRPr="00DE2CDA" w:rsidRDefault="001E1BC5" w:rsidP="001E1BC5">
            <w:pPr>
              <w:rPr>
                <w:rFonts w:ascii="Open Sans Light" w:hAnsi="Open Sans Light" w:cs="Open Sans Light"/>
                <w:sz w:val="24"/>
                <w:szCs w:val="24"/>
              </w:rPr>
            </w:pPr>
          </w:p>
          <w:p w14:paraId="4BB093CA" w14:textId="77777777" w:rsidR="0047324A" w:rsidRPr="00CC6E71" w:rsidRDefault="001E1BC5" w:rsidP="00CC6E71">
            <w:pPr>
              <w:jc w:val="both"/>
              <w:rPr>
                <w:rFonts w:ascii="Open Sans Light" w:eastAsia="Open Sans Light" w:hAnsi="Open Sans Light" w:cs="Open Sans Light"/>
                <w:color w:val="000000" w:themeColor="text1"/>
              </w:rPr>
            </w:pPr>
            <w:r w:rsidRPr="00CC6E71">
              <w:rPr>
                <w:rFonts w:ascii="Open Sans Light" w:eastAsia="Open Sans Light" w:hAnsi="Open Sans Light" w:cs="Open Sans Light"/>
                <w:color w:val="000000" w:themeColor="text1"/>
              </w:rPr>
              <w:t>Além de receber diretamente as manifestações</w:t>
            </w:r>
          </w:p>
          <w:p w14:paraId="14B52CC6" w14:textId="267E8B59" w:rsidR="001E1BC5" w:rsidRPr="00CC6E71" w:rsidRDefault="001E1BC5" w:rsidP="00CC6E71">
            <w:pPr>
              <w:jc w:val="both"/>
              <w:rPr>
                <w:rFonts w:ascii="Open Sans Light" w:eastAsia="Open Sans Light" w:hAnsi="Open Sans Light" w:cs="Open Sans Light"/>
                <w:color w:val="000000" w:themeColor="text1"/>
              </w:rPr>
            </w:pPr>
            <w:r w:rsidRPr="00CC6E71">
              <w:rPr>
                <w:rFonts w:ascii="Open Sans Light" w:eastAsia="Open Sans Light" w:hAnsi="Open Sans Light" w:cs="Open Sans Light"/>
                <w:color w:val="000000" w:themeColor="text1"/>
              </w:rPr>
              <w:t xml:space="preserve">dos empregados e gestores, a  </w:t>
            </w:r>
            <w:hyperlink r:id="rId34">
              <w:r w:rsidRPr="00CC6E71">
                <w:rPr>
                  <w:rFonts w:ascii="Open Sans Light" w:eastAsia="Open Sans Light" w:hAnsi="Open Sans Light" w:cs="Open Sans Light"/>
                </w:rPr>
                <w:t>Ouvidoria</w:t>
              </w:r>
            </w:hyperlink>
            <w:r w:rsidRPr="00CC6E71">
              <w:rPr>
                <w:rFonts w:ascii="Open Sans Light" w:eastAsia="Open Sans Light" w:hAnsi="Open Sans Light" w:cs="Open Sans Light"/>
                <w:b/>
              </w:rPr>
              <w:t> </w:t>
            </w:r>
            <w:r w:rsidRPr="00CC6E71">
              <w:rPr>
                <w:rFonts w:ascii="Open Sans Light" w:eastAsia="Open Sans Light" w:hAnsi="Open Sans Light" w:cs="Open Sans Light"/>
                <w:b/>
                <w:bCs/>
              </w:rPr>
              <w:t xml:space="preserve"> </w:t>
            </w:r>
            <w:r w:rsidRPr="00CC6E71">
              <w:rPr>
                <w:rFonts w:ascii="Open Sans Light" w:eastAsia="Open Sans Light" w:hAnsi="Open Sans Light" w:cs="Open Sans Light"/>
                <w:color w:val="000000" w:themeColor="text1"/>
              </w:rPr>
              <w:t xml:space="preserve">é </w:t>
            </w:r>
          </w:p>
          <w:p w14:paraId="2FC572C6" w14:textId="77777777" w:rsidR="0047324A" w:rsidRPr="00CC6E71" w:rsidRDefault="001E1BC5" w:rsidP="00CC6E71">
            <w:pPr>
              <w:jc w:val="both"/>
              <w:rPr>
                <w:rFonts w:ascii="Open Sans Light" w:eastAsia="Open Sans Light" w:hAnsi="Open Sans Light" w:cs="Open Sans Light"/>
                <w:color w:val="000000" w:themeColor="text1"/>
              </w:rPr>
            </w:pPr>
            <w:r w:rsidRPr="00CC6E71">
              <w:rPr>
                <w:rFonts w:ascii="Open Sans Light" w:eastAsia="Open Sans Light" w:hAnsi="Open Sans Light" w:cs="Open Sans Light"/>
                <w:color w:val="000000" w:themeColor="text1"/>
              </w:rPr>
              <w:t xml:space="preserve">instância de pós-atendimento do PAS/SERPRO </w:t>
            </w:r>
          </w:p>
          <w:p w14:paraId="5A217055" w14:textId="2DCB8922" w:rsidR="001E1BC5" w:rsidRPr="00CC6E71" w:rsidRDefault="001E1BC5" w:rsidP="00CC6E71">
            <w:pPr>
              <w:jc w:val="both"/>
              <w:rPr>
                <w:rFonts w:ascii="Open Sans Light" w:eastAsia="Open Sans Light" w:hAnsi="Open Sans Light" w:cs="Open Sans Light"/>
                <w:color w:val="000000" w:themeColor="text1"/>
              </w:rPr>
            </w:pPr>
            <w:r w:rsidRPr="00CC6E71">
              <w:rPr>
                <w:rFonts w:ascii="Open Sans Light" w:eastAsia="Open Sans Light" w:hAnsi="Open Sans Light" w:cs="Open Sans Light"/>
                <w:color w:val="000000" w:themeColor="text1"/>
              </w:rPr>
              <w:t>e</w:t>
            </w:r>
            <w:r w:rsidR="0047324A" w:rsidRPr="00CC6E71">
              <w:rPr>
                <w:rFonts w:ascii="Open Sans Light" w:eastAsia="Open Sans Light" w:hAnsi="Open Sans Light" w:cs="Open Sans Light"/>
                <w:color w:val="000000" w:themeColor="text1"/>
              </w:rPr>
              <w:t xml:space="preserve"> </w:t>
            </w:r>
            <w:r w:rsidRPr="00CC6E71">
              <w:rPr>
                <w:rFonts w:ascii="Open Sans Light" w:eastAsia="Open Sans Light" w:hAnsi="Open Sans Light" w:cs="Open Sans Light"/>
                <w:color w:val="000000" w:themeColor="text1"/>
              </w:rPr>
              <w:t xml:space="preserve">do Fale com a GP. </w:t>
            </w:r>
          </w:p>
          <w:p w14:paraId="3A2BCF76" w14:textId="4FDF46B8" w:rsidR="00146DC7" w:rsidRDefault="00146DC7" w:rsidP="00146DC7">
            <w:pPr>
              <w:jc w:val="both"/>
              <w:rPr>
                <w:rFonts w:eastAsia="Open Sans Light"/>
                <w:color w:val="000000" w:themeColor="text1"/>
              </w:rPr>
            </w:pPr>
          </w:p>
          <w:p w14:paraId="6FD940C1" w14:textId="77777777" w:rsidR="00146DC7" w:rsidRPr="00146DC7" w:rsidRDefault="00146DC7" w:rsidP="00146DC7">
            <w:pPr>
              <w:jc w:val="both"/>
              <w:rPr>
                <w:rFonts w:ascii="Open Sans Light" w:eastAsia="Open Sans Light" w:hAnsi="Open Sans Light" w:cs="Open Sans Light"/>
                <w:color w:val="000000" w:themeColor="text1"/>
              </w:rPr>
            </w:pPr>
          </w:p>
          <w:p w14:paraId="386295B9" w14:textId="59874F24" w:rsidR="00146DC7" w:rsidRDefault="00146DC7" w:rsidP="00390033"/>
        </w:tc>
        <w:tc>
          <w:tcPr>
            <w:tcW w:w="8042" w:type="dxa"/>
          </w:tcPr>
          <w:p w14:paraId="6F133C8C" w14:textId="77777777" w:rsidR="006D6789" w:rsidRDefault="006D6789" w:rsidP="006D6789">
            <w:pPr>
              <w:jc w:val="both"/>
              <w:rPr>
                <w:rFonts w:eastAsia="Open Sans Light"/>
                <w:color w:val="000000" w:themeColor="text1"/>
              </w:rPr>
            </w:pPr>
          </w:p>
          <w:p w14:paraId="0DA93DE3" w14:textId="77777777" w:rsidR="0047324A" w:rsidRDefault="0047324A" w:rsidP="006D6789">
            <w:pPr>
              <w:pStyle w:val="Ttulo5"/>
              <w:widowControl w:val="0"/>
              <w:spacing w:before="0" w:after="0"/>
              <w:rPr>
                <w:rFonts w:ascii="Open Sans Light" w:eastAsia="Open Sans Light" w:hAnsi="Open Sans Light" w:cs="Open Sans Light"/>
                <w:b/>
                <w:bCs/>
                <w:color w:val="000000" w:themeColor="text1"/>
                <w:sz w:val="24"/>
                <w:szCs w:val="24"/>
              </w:rPr>
            </w:pPr>
          </w:p>
          <w:p w14:paraId="172F46E4" w14:textId="77777777" w:rsidR="0047324A" w:rsidRDefault="0047324A" w:rsidP="006D6789">
            <w:pPr>
              <w:pStyle w:val="Ttulo5"/>
              <w:widowControl w:val="0"/>
              <w:spacing w:before="0" w:after="0"/>
              <w:rPr>
                <w:rFonts w:ascii="Open Sans Light" w:eastAsia="Open Sans Light" w:hAnsi="Open Sans Light" w:cs="Open Sans Light"/>
                <w:b/>
                <w:bCs/>
                <w:color w:val="000000" w:themeColor="text1"/>
                <w:sz w:val="24"/>
                <w:szCs w:val="24"/>
              </w:rPr>
            </w:pPr>
          </w:p>
          <w:p w14:paraId="48969333" w14:textId="77777777" w:rsidR="0047324A" w:rsidRDefault="0047324A" w:rsidP="006D6789">
            <w:pPr>
              <w:pStyle w:val="Ttulo5"/>
              <w:widowControl w:val="0"/>
              <w:spacing w:before="0" w:after="0"/>
              <w:rPr>
                <w:rFonts w:ascii="Open Sans Light" w:eastAsia="Open Sans Light" w:hAnsi="Open Sans Light" w:cs="Open Sans Light"/>
                <w:b/>
                <w:bCs/>
                <w:color w:val="000000" w:themeColor="text1"/>
                <w:sz w:val="24"/>
                <w:szCs w:val="24"/>
              </w:rPr>
            </w:pPr>
          </w:p>
          <w:p w14:paraId="5006A9EA" w14:textId="5399F5ED" w:rsidR="006D6789" w:rsidRDefault="006D6789" w:rsidP="006D6789">
            <w:pPr>
              <w:pStyle w:val="Ttulo5"/>
              <w:widowControl w:val="0"/>
              <w:spacing w:before="0" w:after="0"/>
              <w:rPr>
                <w:rFonts w:ascii="Open Sans Light" w:eastAsia="Open Sans Light" w:hAnsi="Open Sans Light" w:cs="Open Sans Light"/>
                <w:b/>
                <w:bCs/>
                <w:color w:val="000000" w:themeColor="text1"/>
                <w:sz w:val="24"/>
                <w:szCs w:val="24"/>
              </w:rPr>
            </w:pPr>
            <w:bookmarkStart w:id="144" w:name="_Toc127171942"/>
            <w:r w:rsidRPr="3A175ACD">
              <w:rPr>
                <w:rFonts w:ascii="Open Sans Light" w:eastAsia="Open Sans Light" w:hAnsi="Open Sans Light" w:cs="Open Sans Light"/>
                <w:b/>
                <w:bCs/>
                <w:color w:val="000000" w:themeColor="text1"/>
                <w:sz w:val="24"/>
                <w:szCs w:val="24"/>
              </w:rPr>
              <w:t>5.1.4.2.1 Plano de Assistência à Saúde do SERPRO – PAS/SERPR</w:t>
            </w:r>
            <w:r>
              <w:rPr>
                <w:rFonts w:ascii="Open Sans Light" w:eastAsia="Open Sans Light" w:hAnsi="Open Sans Light" w:cs="Open Sans Light"/>
                <w:b/>
                <w:bCs/>
                <w:color w:val="000000" w:themeColor="text1"/>
                <w:sz w:val="24"/>
                <w:szCs w:val="24"/>
              </w:rPr>
              <w:t>O</w:t>
            </w:r>
            <w:bookmarkEnd w:id="144"/>
          </w:p>
          <w:p w14:paraId="2AB154F2" w14:textId="77777777" w:rsidR="006D6789" w:rsidRPr="00146DC7" w:rsidRDefault="006D6789" w:rsidP="006D6789">
            <w:pPr>
              <w:rPr>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6830"/>
            </w:tblGrid>
            <w:tr w:rsidR="006D6789" w14:paraId="0E25A0B4" w14:textId="77777777" w:rsidTr="00A974CA">
              <w:tc>
                <w:tcPr>
                  <w:tcW w:w="880" w:type="dxa"/>
                </w:tcPr>
                <w:p w14:paraId="701480B5" w14:textId="77777777" w:rsidR="006D6789" w:rsidRDefault="006D6789" w:rsidP="00640110">
                  <w:pPr>
                    <w:rPr>
                      <w:rFonts w:eastAsia="Open Sans Light"/>
                      <w:b/>
                      <w:color w:val="000000" w:themeColor="text1"/>
                    </w:rPr>
                  </w:pPr>
                  <w:r w:rsidRPr="00146DC7">
                    <w:rPr>
                      <w:noProof/>
                    </w:rPr>
                    <w:drawing>
                      <wp:inline distT="0" distB="0" distL="0" distR="0" wp14:anchorId="43C81B5C" wp14:editId="6ECE78ED">
                        <wp:extent cx="487111" cy="295219"/>
                        <wp:effectExtent l="0" t="0" r="8255" b="0"/>
                        <wp:docPr id="19" name="Imagem 1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pic:nvPicPr>
                              <pic:blipFill>
                                <a:blip r:embed="rId33"/>
                                <a:stretch>
                                  <a:fillRect/>
                                </a:stretch>
                              </pic:blipFill>
                              <pic:spPr>
                                <a:xfrm>
                                  <a:off x="0" y="0"/>
                                  <a:ext cx="500598" cy="303393"/>
                                </a:xfrm>
                                <a:prstGeom prst="rect">
                                  <a:avLst/>
                                </a:prstGeom>
                              </pic:spPr>
                            </pic:pic>
                          </a:graphicData>
                        </a:graphic>
                      </wp:inline>
                    </w:drawing>
                  </w:r>
                </w:p>
              </w:tc>
              <w:tc>
                <w:tcPr>
                  <w:tcW w:w="7111" w:type="dxa"/>
                  <w:vAlign w:val="center"/>
                </w:tcPr>
                <w:p w14:paraId="5D9A93D1" w14:textId="77777777" w:rsidR="006D6789" w:rsidRPr="00640110" w:rsidRDefault="006D6789" w:rsidP="00640110">
                  <w:pPr>
                    <w:rPr>
                      <w:rFonts w:ascii="Open Sans Light" w:hAnsi="Open Sans Light" w:cs="Open Sans Light"/>
                      <w:b/>
                    </w:rPr>
                  </w:pPr>
                  <w:r w:rsidRPr="00640110">
                    <w:rPr>
                      <w:rFonts w:ascii="Open Sans Light" w:hAnsi="Open Sans Light" w:cs="Open Sans Light"/>
                      <w:b/>
                      <w:bCs/>
                    </w:rPr>
                    <w:t>Público:</w:t>
                  </w:r>
                  <w:r w:rsidRPr="00640110">
                    <w:rPr>
                      <w:rFonts w:ascii="Open Sans Light" w:hAnsi="Open Sans Light" w:cs="Open Sans Light"/>
                    </w:rPr>
                    <w:t xml:space="preserve"> beneficiários e prestadores de serviço do plano</w:t>
                  </w:r>
                </w:p>
              </w:tc>
            </w:tr>
          </w:tbl>
          <w:p w14:paraId="5492E2D2" w14:textId="77777777" w:rsidR="006D6789" w:rsidRPr="00146DC7" w:rsidRDefault="006D6789" w:rsidP="006D6789">
            <w:pPr>
              <w:jc w:val="both"/>
              <w:rPr>
                <w:rFonts w:ascii="Open Sans Light" w:eastAsia="Open Sans Light" w:hAnsi="Open Sans Light" w:cs="Open Sans Light"/>
                <w:color w:val="000000" w:themeColor="text1"/>
                <w:sz w:val="16"/>
                <w:szCs w:val="16"/>
              </w:rPr>
            </w:pPr>
          </w:p>
          <w:p w14:paraId="22146C6E" w14:textId="5E922D14" w:rsidR="006D6789" w:rsidRPr="00146DC7" w:rsidRDefault="006D6789" w:rsidP="006D6789">
            <w:pPr>
              <w:jc w:val="both"/>
              <w:rPr>
                <w:rFonts w:ascii="Open Sans Light" w:eastAsia="Open Sans Light" w:hAnsi="Open Sans Light" w:cs="Open Sans Light"/>
                <w:color w:val="000000" w:themeColor="text1"/>
                <w:shd w:val="clear" w:color="auto" w:fill="FFFFFF"/>
              </w:rPr>
            </w:pPr>
            <w:r w:rsidRPr="00146DC7">
              <w:rPr>
                <w:rFonts w:ascii="Open Sans Light" w:eastAsia="Open Sans Light" w:hAnsi="Open Sans Light" w:cs="Open Sans Light"/>
                <w:color w:val="000000" w:themeColor="text1"/>
              </w:rPr>
              <w:t xml:space="preserve">A  </w:t>
            </w:r>
            <w:hyperlink r:id="rId35" w:tgtFrame="_blank" w:history="1">
              <w:r w:rsidRPr="00146DC7">
                <w:rPr>
                  <w:rFonts w:ascii="Open Sans Light" w:eastAsia="Open Sans Light" w:hAnsi="Open Sans Light" w:cs="Open Sans Light"/>
                </w:rPr>
                <w:t>Ouvidoria</w:t>
              </w:r>
            </w:hyperlink>
            <w:r w:rsidRPr="00146DC7">
              <w:rPr>
                <w:rFonts w:ascii="Open Sans Light" w:eastAsia="Open Sans Light" w:hAnsi="Open Sans Light" w:cs="Open Sans Light"/>
                <w:b/>
              </w:rPr>
              <w:t> </w:t>
            </w:r>
            <w:r w:rsidRPr="00146DC7">
              <w:rPr>
                <w:rFonts w:ascii="Open Sans Light" w:eastAsia="Open Sans Light" w:hAnsi="Open Sans Light" w:cs="Open Sans Light"/>
                <w:b/>
                <w:bCs/>
              </w:rPr>
              <w:t xml:space="preserve"> </w:t>
            </w:r>
            <w:r w:rsidRPr="00146DC7">
              <w:rPr>
                <w:rFonts w:ascii="Open Sans Light" w:eastAsia="Open Sans Light" w:hAnsi="Open Sans Light" w:cs="Open Sans Light"/>
                <w:color w:val="000000" w:themeColor="text1"/>
              </w:rPr>
              <w:t>é instância de pós-atendimento do PAS/SERPRO, em observância das normas legais e regulamentares da Agência Nacional de Saúde (ANS)</w:t>
            </w:r>
            <w:r w:rsidR="00A54335">
              <w:rPr>
                <w:rStyle w:val="Refdenotaderodap"/>
                <w:rFonts w:ascii="Open Sans Light" w:eastAsia="Open Sans Light" w:hAnsi="Open Sans Light" w:cs="Open Sans Light"/>
                <w:color w:val="000000" w:themeColor="text1"/>
              </w:rPr>
              <w:footnoteReference w:id="4"/>
            </w:r>
            <w:r w:rsidRPr="00146DC7">
              <w:rPr>
                <w:rFonts w:ascii="Open Sans Light" w:eastAsia="Open Sans Light" w:hAnsi="Open Sans Light" w:cs="Open Sans Light"/>
                <w:color w:val="000000" w:themeColor="text1"/>
                <w:shd w:val="clear" w:color="auto" w:fill="FFFFFF"/>
              </w:rPr>
              <w:t xml:space="preserve">. Neste segmento, foram recebidas 36 manifestações, tratando-se duas de reanálise de cobertura, registradas por beneficiários e prestadores de serviços. </w:t>
            </w:r>
          </w:p>
          <w:p w14:paraId="346056BC" w14:textId="54065006" w:rsidR="666C98B7" w:rsidRDefault="666C98B7" w:rsidP="74C4E7E2">
            <w:pPr>
              <w:spacing w:line="276" w:lineRule="auto"/>
              <w:jc w:val="both"/>
              <w:rPr>
                <w:rFonts w:ascii="Open Sans Light" w:eastAsia="Open Sans Light" w:hAnsi="Open Sans Light" w:cs="Open Sans Light"/>
                <w:color w:val="000000" w:themeColor="text1"/>
              </w:rPr>
            </w:pPr>
            <w:r w:rsidRPr="74C4E7E2">
              <w:rPr>
                <w:rFonts w:ascii="Open Sans Light" w:eastAsia="Open Sans Light" w:hAnsi="Open Sans Light" w:cs="Open Sans Light"/>
                <w:color w:val="000000" w:themeColor="text1"/>
              </w:rPr>
              <w:t>Os assuntos abordados envolvem cobertura (4), portabilidade (4), reembolso (3), cancelamento (3), demonstrativo (3), carteirinha (3), solicitação de especialista (2), atendimento telefônico (2), credenciamento de clínica (2), e recadastramento de dependentes (2), acesso ao site (2) e faturamento (1).</w:t>
            </w:r>
          </w:p>
          <w:p w14:paraId="34A66EE9" w14:textId="5F57A6EA" w:rsidR="74C4E7E2" w:rsidRDefault="74C4E7E2" w:rsidP="74C4E7E2">
            <w:pPr>
              <w:jc w:val="both"/>
              <w:rPr>
                <w:rFonts w:ascii="Open Sans Light" w:eastAsia="Open Sans Light" w:hAnsi="Open Sans Light" w:cs="Open Sans Light"/>
                <w:color w:val="000000" w:themeColor="text1"/>
              </w:rPr>
            </w:pPr>
          </w:p>
          <w:p w14:paraId="366A7759" w14:textId="77777777" w:rsidR="006D6789" w:rsidRDefault="006D6789" w:rsidP="006D6789">
            <w:pPr>
              <w:jc w:val="both"/>
              <w:rPr>
                <w:rFonts w:ascii="Open Sans Light" w:eastAsia="Open Sans Light" w:hAnsi="Open Sans Light" w:cs="Open Sans Light"/>
                <w:color w:val="000000" w:themeColor="text1"/>
                <w:sz w:val="20"/>
                <w:szCs w:val="20"/>
                <w:shd w:val="clear" w:color="auto" w:fill="FFFFFF"/>
              </w:rPr>
            </w:pPr>
          </w:p>
          <w:p w14:paraId="2D71610F" w14:textId="77777777" w:rsidR="006D6789" w:rsidRDefault="006D6789" w:rsidP="006D6789">
            <w:pPr>
              <w:pStyle w:val="Ttulo5"/>
              <w:widowControl w:val="0"/>
              <w:spacing w:before="0" w:after="0"/>
              <w:rPr>
                <w:rFonts w:ascii="Open Sans Light" w:eastAsia="Open Sans Light" w:hAnsi="Open Sans Light" w:cs="Open Sans Light"/>
                <w:b/>
                <w:color w:val="000000" w:themeColor="text1"/>
                <w:sz w:val="24"/>
                <w:szCs w:val="24"/>
              </w:rPr>
            </w:pPr>
            <w:bookmarkStart w:id="145" w:name="_Toc127171943"/>
            <w:r w:rsidRPr="3A175ACD">
              <w:rPr>
                <w:rFonts w:ascii="Open Sans Light" w:eastAsia="Open Sans Light" w:hAnsi="Open Sans Light" w:cs="Open Sans Light"/>
                <w:b/>
                <w:color w:val="000000" w:themeColor="text1"/>
                <w:sz w:val="24"/>
                <w:szCs w:val="24"/>
              </w:rPr>
              <w:t>5.1.4.2.</w:t>
            </w:r>
            <w:r>
              <w:rPr>
                <w:rFonts w:ascii="Open Sans Light" w:eastAsia="Open Sans Light" w:hAnsi="Open Sans Light" w:cs="Open Sans Light"/>
                <w:b/>
                <w:color w:val="000000" w:themeColor="text1"/>
                <w:sz w:val="24"/>
                <w:szCs w:val="24"/>
              </w:rPr>
              <w:t>2</w:t>
            </w:r>
            <w:r w:rsidRPr="3A175ACD">
              <w:rPr>
                <w:rFonts w:ascii="Open Sans Light" w:eastAsia="Open Sans Light" w:hAnsi="Open Sans Light" w:cs="Open Sans Light"/>
                <w:b/>
                <w:color w:val="000000" w:themeColor="text1"/>
                <w:sz w:val="24"/>
                <w:szCs w:val="24"/>
              </w:rPr>
              <w:t xml:space="preserve"> </w:t>
            </w:r>
            <w:r>
              <w:rPr>
                <w:rFonts w:ascii="Open Sans Light" w:eastAsia="Open Sans Light" w:hAnsi="Open Sans Light" w:cs="Open Sans Light"/>
                <w:b/>
                <w:color w:val="000000" w:themeColor="text1"/>
                <w:sz w:val="24"/>
                <w:szCs w:val="24"/>
              </w:rPr>
              <w:t>Fale com a GP</w:t>
            </w:r>
            <w:bookmarkEnd w:id="145"/>
          </w:p>
          <w:p w14:paraId="71A53A1D" w14:textId="77777777" w:rsidR="006D6789" w:rsidRPr="00146DC7" w:rsidRDefault="006D6789" w:rsidP="006D6789">
            <w:pPr>
              <w:rPr>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6830"/>
            </w:tblGrid>
            <w:tr w:rsidR="006D6789" w14:paraId="78BFAE8B" w14:textId="77777777" w:rsidTr="009055E5">
              <w:tc>
                <w:tcPr>
                  <w:tcW w:w="996" w:type="dxa"/>
                </w:tcPr>
                <w:p w14:paraId="6AB3572E" w14:textId="77777777" w:rsidR="006D6789" w:rsidRDefault="006D6789" w:rsidP="00640110">
                  <w:pPr>
                    <w:rPr>
                      <w:rFonts w:eastAsia="Open Sans Light"/>
                      <w:b/>
                      <w:color w:val="000000" w:themeColor="text1"/>
                    </w:rPr>
                  </w:pPr>
                  <w:r w:rsidRPr="00146DC7">
                    <w:rPr>
                      <w:noProof/>
                    </w:rPr>
                    <w:drawing>
                      <wp:inline distT="0" distB="0" distL="0" distR="0" wp14:anchorId="02021A81" wp14:editId="25BF8AD3">
                        <wp:extent cx="487111" cy="295219"/>
                        <wp:effectExtent l="0" t="0" r="8255" b="0"/>
                        <wp:docPr id="20" name="Imagem 2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pic:nvPicPr>
                              <pic:blipFill>
                                <a:blip r:embed="rId33"/>
                                <a:stretch>
                                  <a:fillRect/>
                                </a:stretch>
                              </pic:blipFill>
                              <pic:spPr>
                                <a:xfrm>
                                  <a:off x="0" y="0"/>
                                  <a:ext cx="500598" cy="303393"/>
                                </a:xfrm>
                                <a:prstGeom prst="rect">
                                  <a:avLst/>
                                </a:prstGeom>
                              </pic:spPr>
                            </pic:pic>
                          </a:graphicData>
                        </a:graphic>
                      </wp:inline>
                    </w:drawing>
                  </w:r>
                </w:p>
              </w:tc>
              <w:tc>
                <w:tcPr>
                  <w:tcW w:w="6995" w:type="dxa"/>
                  <w:vAlign w:val="center"/>
                </w:tcPr>
                <w:p w14:paraId="7D24683C" w14:textId="77777777" w:rsidR="006D6789" w:rsidRDefault="006D6789" w:rsidP="00640110">
                  <w:pPr>
                    <w:rPr>
                      <w:b/>
                    </w:rPr>
                  </w:pPr>
                  <w:r w:rsidRPr="00640110">
                    <w:rPr>
                      <w:rFonts w:ascii="Open Sans Light" w:hAnsi="Open Sans Light" w:cs="Open Sans Light"/>
                      <w:b/>
                      <w:bCs/>
                    </w:rPr>
                    <w:t>Público:</w:t>
                  </w:r>
                  <w:r w:rsidRPr="00640110">
                    <w:rPr>
                      <w:rFonts w:ascii="Open Sans Light" w:hAnsi="Open Sans Light" w:cs="Open Sans Light"/>
                    </w:rPr>
                    <w:t xml:space="preserve"> empregados (quadro interno e externo) e ex-empregados</w:t>
                  </w:r>
                </w:p>
              </w:tc>
            </w:tr>
          </w:tbl>
          <w:p w14:paraId="6C98084C" w14:textId="77777777" w:rsidR="006D6789" w:rsidRPr="00146DC7" w:rsidRDefault="006D6789" w:rsidP="006D6789">
            <w:pPr>
              <w:jc w:val="both"/>
              <w:rPr>
                <w:rFonts w:ascii="Open Sans Light" w:eastAsia="Open Sans Light" w:hAnsi="Open Sans Light" w:cs="Open Sans Light"/>
                <w:color w:val="000000" w:themeColor="text1"/>
                <w:sz w:val="16"/>
                <w:szCs w:val="16"/>
              </w:rPr>
            </w:pPr>
          </w:p>
          <w:p w14:paraId="1F834AEA" w14:textId="77777777" w:rsidR="006D6789" w:rsidRPr="00146DC7" w:rsidRDefault="006D6789" w:rsidP="006D6789">
            <w:pPr>
              <w:jc w:val="both"/>
              <w:rPr>
                <w:rFonts w:ascii="Open Sans Light" w:eastAsia="Open Sans Light" w:hAnsi="Open Sans Light" w:cs="Open Sans Light"/>
                <w:color w:val="000000" w:themeColor="text1"/>
              </w:rPr>
            </w:pPr>
            <w:r w:rsidRPr="00146DC7">
              <w:rPr>
                <w:rFonts w:ascii="Open Sans Light" w:eastAsia="Open Sans Light" w:hAnsi="Open Sans Light" w:cs="Open Sans Light"/>
                <w:color w:val="000000" w:themeColor="text1"/>
              </w:rPr>
              <w:t xml:space="preserve">A Ouvidoria atua como pós-atendimento do </w:t>
            </w:r>
            <w:hyperlink r:id="rId36" w:tgtFrame="_blank" w:tooltip="Fale com a GP" w:history="1">
              <w:r w:rsidRPr="00146DC7">
                <w:rPr>
                  <w:rFonts w:ascii="Open Sans Light" w:eastAsia="Open Sans Light" w:hAnsi="Open Sans Light" w:cs="Open Sans Light"/>
                  <w:color w:val="000000" w:themeColor="text1"/>
                </w:rPr>
                <w:t>Fale com a GP</w:t>
              </w:r>
            </w:hyperlink>
            <w:r w:rsidRPr="00146DC7">
              <w:rPr>
                <w:rFonts w:ascii="Open Sans Light" w:eastAsia="Open Sans Light" w:hAnsi="Open Sans Light" w:cs="Open Sans Light"/>
                <w:color w:val="000000" w:themeColor="text1"/>
              </w:rPr>
              <w:t xml:space="preserve">, canal de atendimento virtual por meio do qual podem ser solicitados os serviços de gestão de pessoas, disponível para todos empregados do Serpro (ativos, aposentados e PSE). </w:t>
            </w:r>
          </w:p>
          <w:p w14:paraId="18410C4E" w14:textId="77777777" w:rsidR="00146DC7" w:rsidRDefault="006D6789" w:rsidP="009055E5">
            <w:pPr>
              <w:jc w:val="both"/>
              <w:rPr>
                <w:rFonts w:ascii="Open Sans Light" w:eastAsia="Open Sans Light" w:hAnsi="Open Sans Light" w:cs="Open Sans Light"/>
                <w:color w:val="000000" w:themeColor="text1"/>
              </w:rPr>
            </w:pPr>
            <w:r w:rsidRPr="00146DC7">
              <w:rPr>
                <w:rFonts w:ascii="Open Sans Light" w:eastAsia="Open Sans Light" w:hAnsi="Open Sans Light" w:cs="Open Sans Light"/>
                <w:color w:val="000000" w:themeColor="text1"/>
              </w:rPr>
              <w:t>Em 2022, foram identificadas cerca de 23 manifestações em que a Ouvidoria foi instância de recorrência do canal.</w:t>
            </w:r>
          </w:p>
          <w:p w14:paraId="176057F6" w14:textId="77777777" w:rsidR="00A54335" w:rsidRDefault="00A54335" w:rsidP="009055E5">
            <w:pPr>
              <w:jc w:val="both"/>
              <w:rPr>
                <w:rFonts w:ascii="Open Sans Light" w:eastAsia="Open Sans Light" w:hAnsi="Open Sans Light" w:cs="Open Sans Light"/>
                <w:b/>
                <w:color w:val="000000" w:themeColor="text1"/>
              </w:rPr>
            </w:pPr>
          </w:p>
          <w:p w14:paraId="3916AC8E" w14:textId="1281C49C" w:rsidR="00A54335" w:rsidRDefault="00A54335" w:rsidP="009055E5">
            <w:pPr>
              <w:jc w:val="both"/>
              <w:rPr>
                <w:rFonts w:ascii="Open Sans Light" w:eastAsia="Open Sans Light" w:hAnsi="Open Sans Light" w:cs="Open Sans Light"/>
                <w:b/>
                <w:color w:val="000000" w:themeColor="text1"/>
              </w:rPr>
            </w:pPr>
          </w:p>
        </w:tc>
      </w:tr>
    </w:tbl>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62B085AA" w14:textId="05A1BBF8" w:rsidR="00146DC7" w:rsidRDefault="003A3CDD" w:rsidP="00D327BA">
      <w:pPr>
        <w:jc w:val="both"/>
        <w:rPr>
          <w:rFonts w:ascii="Open Sans Light" w:eastAsia="Open Sans Light" w:hAnsi="Open Sans Light" w:cs="Open Sans Light"/>
          <w:color w:val="000000" w:themeColor="text1"/>
          <w:sz w:val="24"/>
          <w:szCs w:val="24"/>
        </w:rPr>
      </w:pPr>
      <w:r>
        <w:rPr>
          <w:rFonts w:ascii="Open Sans Light" w:eastAsia="Open Sans Light" w:hAnsi="Open Sans Light" w:cs="Open Sans Light"/>
          <w:noProof/>
          <w:color w:val="000000" w:themeColor="text1"/>
        </w:rPr>
        <w:lastRenderedPageBreak/>
        <w:drawing>
          <wp:anchor distT="0" distB="0" distL="114300" distR="114300" simplePos="0" relativeHeight="251658248" behindDoc="1" locked="0" layoutInCell="1" allowOverlap="1" wp14:anchorId="1D4F5AC0" wp14:editId="28B4C42E">
            <wp:simplePos x="0" y="0"/>
            <wp:positionH relativeFrom="margin">
              <wp:align>right</wp:align>
            </wp:positionH>
            <wp:positionV relativeFrom="paragraph">
              <wp:posOffset>-348615</wp:posOffset>
            </wp:positionV>
            <wp:extent cx="9251950" cy="5201920"/>
            <wp:effectExtent l="0" t="0" r="6350" b="0"/>
            <wp:wrapNone/>
            <wp:docPr id="27" name="Imagem 27"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rosto de pessoa visto de perto&#10;&#10;Descrição gerada automaticamente com confiança bai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520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953">
        <w:t> </w:t>
      </w:r>
    </w:p>
    <w:p w14:paraId="06CD5149" w14:textId="79538FA0" w:rsidR="00146DC7" w:rsidRDefault="00146DC7" w:rsidP="00A82421">
      <w:pPr>
        <w:ind w:firstLine="720"/>
        <w:jc w:val="both"/>
        <w:rPr>
          <w:rFonts w:ascii="Open Sans Light" w:eastAsia="Open Sans Light" w:hAnsi="Open Sans Light" w:cs="Open Sans Light"/>
          <w:color w:val="000000" w:themeColor="text1"/>
          <w:sz w:val="24"/>
          <w:szCs w:val="24"/>
        </w:rPr>
      </w:pPr>
    </w:p>
    <w:p w14:paraId="4DB8326F" w14:textId="760053F4" w:rsidR="00146DC7" w:rsidRDefault="00146DC7" w:rsidP="00A82421">
      <w:pPr>
        <w:ind w:firstLine="720"/>
        <w:jc w:val="both"/>
        <w:rPr>
          <w:rFonts w:ascii="Open Sans Light" w:eastAsia="Open Sans Light" w:hAnsi="Open Sans Light" w:cs="Open Sans Light"/>
          <w:color w:val="000000" w:themeColor="text1"/>
          <w:sz w:val="24"/>
          <w:szCs w:val="24"/>
        </w:rPr>
      </w:pPr>
    </w:p>
    <w:p w14:paraId="23EE7FA0" w14:textId="7F33637D" w:rsidR="00146DC7" w:rsidRDefault="00146DC7" w:rsidP="00A82421">
      <w:pPr>
        <w:ind w:firstLine="720"/>
        <w:jc w:val="both"/>
        <w:rPr>
          <w:rFonts w:ascii="Open Sans Light" w:eastAsia="Open Sans Light" w:hAnsi="Open Sans Light" w:cs="Open Sans Light"/>
          <w:color w:val="000000" w:themeColor="text1"/>
          <w:sz w:val="24"/>
          <w:szCs w:val="24"/>
        </w:rPr>
      </w:pPr>
    </w:p>
    <w:tbl>
      <w:tblPr>
        <w:tblStyle w:val="Tabelacomgrade"/>
        <w:tblpPr w:leftFromText="141" w:rightFromText="141" w:vertAnchor="text" w:horzAnchor="margin" w:tblpY="-6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7088"/>
      </w:tblGrid>
      <w:tr w:rsidR="003A3CDD" w14:paraId="168DADC9" w14:textId="77777777" w:rsidTr="003A3CDD">
        <w:tc>
          <w:tcPr>
            <w:tcW w:w="7366" w:type="dxa"/>
          </w:tcPr>
          <w:p w14:paraId="0C56E04C" w14:textId="77777777" w:rsidR="003A3CDD" w:rsidRDefault="003A3CDD" w:rsidP="003A3CDD">
            <w:pPr>
              <w:pStyle w:val="Ttulo4"/>
              <w:widowControl w:val="0"/>
              <w:spacing w:before="0" w:after="0"/>
              <w:jc w:val="both"/>
              <w:rPr>
                <w:rFonts w:ascii="Open Sans Light" w:eastAsia="Open Sans Light" w:hAnsi="Open Sans Light" w:cs="Open Sans Light"/>
                <w:b/>
                <w:color w:val="000000" w:themeColor="text1"/>
              </w:rPr>
            </w:pPr>
          </w:p>
          <w:p w14:paraId="7BE77AFA" w14:textId="77777777" w:rsidR="003A3CDD" w:rsidRDefault="003A3CDD" w:rsidP="003A3CDD">
            <w:pPr>
              <w:pStyle w:val="Ttulo4"/>
              <w:widowControl w:val="0"/>
              <w:spacing w:before="0" w:after="0"/>
              <w:jc w:val="both"/>
              <w:rPr>
                <w:rFonts w:ascii="Open Sans Light" w:eastAsia="Open Sans Light" w:hAnsi="Open Sans Light" w:cs="Open Sans Light"/>
                <w:b/>
                <w:color w:val="000000" w:themeColor="text1"/>
              </w:rPr>
            </w:pPr>
          </w:p>
          <w:p w14:paraId="7A65D1F0" w14:textId="77777777" w:rsidR="003A3CDD" w:rsidRDefault="003A3CDD" w:rsidP="003A3CDD">
            <w:pPr>
              <w:pStyle w:val="Ttulo4"/>
              <w:widowControl w:val="0"/>
              <w:spacing w:before="0" w:after="0"/>
              <w:jc w:val="both"/>
              <w:rPr>
                <w:rFonts w:ascii="Open Sans Light" w:eastAsia="Open Sans Light" w:hAnsi="Open Sans Light" w:cs="Open Sans Light"/>
                <w:b/>
                <w:color w:val="000000" w:themeColor="text1"/>
              </w:rPr>
            </w:pPr>
          </w:p>
          <w:p w14:paraId="2F33CD9D" w14:textId="77777777" w:rsidR="003A3CDD" w:rsidRPr="00177374" w:rsidRDefault="003A3CDD" w:rsidP="003A3CDD">
            <w:pPr>
              <w:pStyle w:val="Ttulo4"/>
              <w:widowControl w:val="0"/>
              <w:spacing w:before="0" w:after="0"/>
              <w:jc w:val="both"/>
              <w:rPr>
                <w:rFonts w:ascii="Open Sans Light" w:eastAsia="Open Sans Light" w:hAnsi="Open Sans Light" w:cs="Open Sans Light"/>
                <w:b/>
                <w:color w:val="000000" w:themeColor="text1"/>
              </w:rPr>
            </w:pPr>
            <w:bookmarkStart w:id="146" w:name="_Toc127171944"/>
            <w:r w:rsidRPr="3A175ACD">
              <w:rPr>
                <w:rFonts w:ascii="Open Sans Light" w:eastAsia="Open Sans Light" w:hAnsi="Open Sans Light" w:cs="Open Sans Light"/>
                <w:b/>
                <w:color w:val="000000" w:themeColor="text1"/>
              </w:rPr>
              <w:t>5.1.4.2 Negócio</w:t>
            </w:r>
            <w:bookmarkEnd w:id="146"/>
          </w:p>
          <w:p w14:paraId="7163C963" w14:textId="77777777" w:rsidR="003A3CDD" w:rsidRDefault="003A3CDD" w:rsidP="003A3CDD"/>
          <w:p w14:paraId="1C31D480" w14:textId="77777777" w:rsidR="003A3CDD" w:rsidRPr="00DE2CDA" w:rsidRDefault="003A3CDD" w:rsidP="003A3CD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4881"/>
            </w:tblGrid>
            <w:tr w:rsidR="003A3CDD" w14:paraId="6FC44A5E" w14:textId="77777777" w:rsidTr="0078558E">
              <w:tc>
                <w:tcPr>
                  <w:tcW w:w="1277" w:type="dxa"/>
                </w:tcPr>
                <w:p w14:paraId="3EB1FDF4" w14:textId="77777777" w:rsidR="003A3CDD" w:rsidRPr="00DE2CDA" w:rsidRDefault="003A3CDD" w:rsidP="009D66E9">
                  <w:pPr>
                    <w:framePr w:hSpace="141" w:wrap="around" w:vAnchor="text" w:hAnchor="margin" w:y="-64"/>
                    <w:suppressOverlap/>
                    <w:rPr>
                      <w:rFonts w:ascii="Open Sans Light" w:eastAsia="Open Sans Light" w:hAnsi="Open Sans Light" w:cs="Open Sans Light"/>
                      <w:color w:val="000000" w:themeColor="text1"/>
                    </w:rPr>
                  </w:pPr>
                  <w:r w:rsidRPr="00DE2CDA">
                    <w:rPr>
                      <w:noProof/>
                    </w:rPr>
                    <w:drawing>
                      <wp:inline distT="0" distB="0" distL="0" distR="0" wp14:anchorId="5450BB01" wp14:editId="3822FE0A">
                        <wp:extent cx="673769" cy="408345"/>
                        <wp:effectExtent l="0" t="0" r="0" b="0"/>
                        <wp:docPr id="17" name="Imagem 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Ícone&#10;&#10;Descrição gerada automaticamente"/>
                                <pic:cNvPicPr/>
                              </pic:nvPicPr>
                              <pic:blipFill>
                                <a:blip r:embed="rId33"/>
                                <a:stretch>
                                  <a:fillRect/>
                                </a:stretch>
                              </pic:blipFill>
                              <pic:spPr>
                                <a:xfrm>
                                  <a:off x="0" y="0"/>
                                  <a:ext cx="684180" cy="414655"/>
                                </a:xfrm>
                                <a:prstGeom prst="rect">
                                  <a:avLst/>
                                </a:prstGeom>
                              </pic:spPr>
                            </pic:pic>
                          </a:graphicData>
                        </a:graphic>
                      </wp:inline>
                    </w:drawing>
                  </w:r>
                </w:p>
              </w:tc>
              <w:tc>
                <w:tcPr>
                  <w:tcW w:w="4881" w:type="dxa"/>
                  <w:vAlign w:val="center"/>
                </w:tcPr>
                <w:p w14:paraId="4D68501B" w14:textId="77777777" w:rsidR="003A3CDD" w:rsidRPr="00DE2CDA" w:rsidRDefault="003A3CDD" w:rsidP="009D66E9">
                  <w:pPr>
                    <w:framePr w:hSpace="141" w:wrap="around" w:vAnchor="text" w:hAnchor="margin" w:y="-64"/>
                    <w:suppressOverlap/>
                    <w:rPr>
                      <w:rFonts w:ascii="Open Sans Light" w:eastAsia="Open Sans Light" w:hAnsi="Open Sans Light" w:cs="Open Sans Light"/>
                      <w:color w:val="000000" w:themeColor="text1"/>
                      <w:sz w:val="24"/>
                      <w:szCs w:val="24"/>
                    </w:rPr>
                  </w:pPr>
                  <w:r w:rsidRPr="00DE2CDA">
                    <w:rPr>
                      <w:rFonts w:ascii="Open Sans Light" w:eastAsia="Open Sans Light" w:hAnsi="Open Sans Light" w:cs="Open Sans Light"/>
                      <w:color w:val="000000" w:themeColor="text1"/>
                      <w:sz w:val="24"/>
                      <w:szCs w:val="24"/>
                    </w:rPr>
                    <w:t xml:space="preserve">Público: clientes e usuários dos </w:t>
                  </w:r>
                </w:p>
                <w:p w14:paraId="35D60D2D" w14:textId="77777777" w:rsidR="003A3CDD" w:rsidRPr="00DE2CDA" w:rsidRDefault="003A3CDD" w:rsidP="009D66E9">
                  <w:pPr>
                    <w:framePr w:hSpace="141" w:wrap="around" w:vAnchor="text" w:hAnchor="margin" w:y="-64"/>
                    <w:suppressOverlap/>
                    <w:rPr>
                      <w:rFonts w:ascii="Open Sans Light" w:eastAsia="Open Sans Light" w:hAnsi="Open Sans Light" w:cs="Open Sans Light"/>
                      <w:color w:val="000000" w:themeColor="text1"/>
                      <w:sz w:val="24"/>
                      <w:szCs w:val="24"/>
                    </w:rPr>
                  </w:pPr>
                  <w:r w:rsidRPr="00DE2CDA">
                    <w:rPr>
                      <w:rFonts w:ascii="Open Sans Light" w:eastAsia="Open Sans Light" w:hAnsi="Open Sans Light" w:cs="Open Sans Light"/>
                      <w:color w:val="000000" w:themeColor="text1"/>
                      <w:sz w:val="24"/>
                      <w:szCs w:val="24"/>
                    </w:rPr>
                    <w:t>serviços</w:t>
                  </w:r>
                </w:p>
              </w:tc>
            </w:tr>
            <w:tr w:rsidR="003A3CDD" w14:paraId="62E2AEF4" w14:textId="77777777" w:rsidTr="0078558E">
              <w:tc>
                <w:tcPr>
                  <w:tcW w:w="1277" w:type="dxa"/>
                </w:tcPr>
                <w:p w14:paraId="5865DBE0" w14:textId="77777777" w:rsidR="003A3CDD" w:rsidRPr="00AE6F82" w:rsidRDefault="003A3CDD" w:rsidP="009D66E9">
                  <w:pPr>
                    <w:framePr w:hSpace="141" w:wrap="around" w:vAnchor="text" w:hAnchor="margin" w:y="-64"/>
                    <w:suppressOverlap/>
                    <w:jc w:val="both"/>
                    <w:rPr>
                      <w:noProof/>
                    </w:rPr>
                  </w:pPr>
                </w:p>
              </w:tc>
              <w:tc>
                <w:tcPr>
                  <w:tcW w:w="4881" w:type="dxa"/>
                  <w:vAlign w:val="center"/>
                </w:tcPr>
                <w:p w14:paraId="56B11796" w14:textId="77777777" w:rsidR="003A3CDD" w:rsidRDefault="003A3CDD" w:rsidP="009D66E9">
                  <w:pPr>
                    <w:framePr w:hSpace="141" w:wrap="around" w:vAnchor="text" w:hAnchor="margin" w:y="-64"/>
                    <w:suppressOverlap/>
                    <w:rPr>
                      <w:rFonts w:ascii="Open Sans Light" w:eastAsia="Open Sans Light" w:hAnsi="Open Sans Light" w:cs="Open Sans Light"/>
                      <w:color w:val="000000" w:themeColor="text1"/>
                      <w:sz w:val="24"/>
                      <w:szCs w:val="24"/>
                    </w:rPr>
                  </w:pPr>
                </w:p>
              </w:tc>
            </w:tr>
            <w:tr w:rsidR="003A3CDD" w14:paraId="4C267F3F" w14:textId="77777777" w:rsidTr="0078558E">
              <w:tc>
                <w:tcPr>
                  <w:tcW w:w="1277" w:type="dxa"/>
                </w:tcPr>
                <w:p w14:paraId="2D5EC233" w14:textId="77777777" w:rsidR="003A3CDD" w:rsidRPr="00AE6F82" w:rsidRDefault="003A3CDD" w:rsidP="009D66E9">
                  <w:pPr>
                    <w:framePr w:hSpace="141" w:wrap="around" w:vAnchor="text" w:hAnchor="margin" w:y="-64"/>
                    <w:suppressOverlap/>
                    <w:jc w:val="both"/>
                    <w:rPr>
                      <w:noProof/>
                    </w:rPr>
                  </w:pPr>
                </w:p>
              </w:tc>
              <w:tc>
                <w:tcPr>
                  <w:tcW w:w="4881" w:type="dxa"/>
                  <w:vAlign w:val="center"/>
                </w:tcPr>
                <w:p w14:paraId="274CE629" w14:textId="77777777" w:rsidR="003A3CDD" w:rsidRDefault="003A3CDD" w:rsidP="009D66E9">
                  <w:pPr>
                    <w:framePr w:hSpace="141" w:wrap="around" w:vAnchor="text" w:hAnchor="margin" w:y="-64"/>
                    <w:suppressOverlap/>
                    <w:rPr>
                      <w:rFonts w:ascii="Open Sans Light" w:eastAsia="Open Sans Light" w:hAnsi="Open Sans Light" w:cs="Open Sans Light"/>
                      <w:color w:val="000000" w:themeColor="text1"/>
                      <w:sz w:val="24"/>
                      <w:szCs w:val="24"/>
                    </w:rPr>
                  </w:pPr>
                </w:p>
              </w:tc>
            </w:tr>
          </w:tbl>
          <w:p w14:paraId="7BEC713E" w14:textId="77777777" w:rsidR="003A3CDD" w:rsidRDefault="003A3CDD" w:rsidP="003A3CDD">
            <w:pPr>
              <w:pStyle w:val="Ttulo4"/>
              <w:widowControl w:val="0"/>
              <w:spacing w:before="0" w:after="0"/>
              <w:jc w:val="both"/>
              <w:rPr>
                <w:rFonts w:ascii="Open Sans Light" w:eastAsia="Open Sans Light" w:hAnsi="Open Sans Light" w:cs="Open Sans Light"/>
                <w:b/>
                <w:color w:val="000000" w:themeColor="text1"/>
              </w:rPr>
            </w:pPr>
          </w:p>
        </w:tc>
        <w:tc>
          <w:tcPr>
            <w:tcW w:w="7088" w:type="dxa"/>
          </w:tcPr>
          <w:p w14:paraId="38C1642A" w14:textId="77777777" w:rsidR="003A3CDD" w:rsidRPr="00640110" w:rsidRDefault="003A3CDD" w:rsidP="003A3CDD">
            <w:pPr>
              <w:widowControl w:val="0"/>
              <w:jc w:val="both"/>
              <w:rPr>
                <w:rFonts w:ascii="Open Sans Light" w:eastAsia="Open Sans Light" w:hAnsi="Open Sans Light" w:cs="Open Sans Light"/>
                <w:color w:val="000000" w:themeColor="text1"/>
              </w:rPr>
            </w:pPr>
            <w:r w:rsidRPr="00640110">
              <w:rPr>
                <w:rFonts w:ascii="Open Sans Light" w:eastAsia="Open Sans Light" w:hAnsi="Open Sans Light" w:cs="Open Sans Light"/>
              </w:rPr>
              <w:t xml:space="preserve">Muitas vezes, a Ouvidoria é o primeiro contato do cidadão com o Serpro para solução de problemas de suporte aos produtos e serviços, para os quais o atendimento dar-se-á por meio da Central de Serviços Serpro (CSS). Além desse registro de pedido de suporte, quando o cidadão não está satisfeito com o atendimento prestado pela CSS, pode recorrer à Ouvidoria com </w:t>
            </w:r>
            <w:r w:rsidRPr="00640110">
              <w:rPr>
                <w:rFonts w:ascii="Open Sans Light" w:eastAsia="Open Sans Light" w:hAnsi="Open Sans Light" w:cs="Open Sans Light"/>
                <w:color w:val="000000" w:themeColor="text1"/>
              </w:rPr>
              <w:t>uma reclamação, que, neste caso, atua como pós-atendimento, proporcionando a revisão do atendimento prestado pela CSS e contribuindo para a melhoria nos processos de atendimento.</w:t>
            </w:r>
          </w:p>
          <w:p w14:paraId="6E2C76D9" w14:textId="77777777" w:rsidR="003A3CDD" w:rsidRPr="00640110" w:rsidRDefault="003A3CDD" w:rsidP="003A3CDD">
            <w:pPr>
              <w:widowControl w:val="0"/>
              <w:ind w:firstLine="709"/>
              <w:jc w:val="both"/>
              <w:rPr>
                <w:rFonts w:ascii="Open Sans Light" w:eastAsia="Open Sans Light" w:hAnsi="Open Sans Light" w:cs="Open Sans Light"/>
                <w:color w:val="000000" w:themeColor="text1"/>
              </w:rPr>
            </w:pPr>
          </w:p>
          <w:p w14:paraId="3AD849A2" w14:textId="77777777" w:rsidR="003A3CDD" w:rsidRDefault="003A3CDD" w:rsidP="003A3CDD">
            <w:pPr>
              <w:widowControl w:val="0"/>
              <w:jc w:val="both"/>
              <w:rPr>
                <w:b/>
              </w:rPr>
            </w:pPr>
            <w:r w:rsidRPr="00640110">
              <w:rPr>
                <w:rFonts w:ascii="Open Sans Light" w:eastAsia="Open Sans Light" w:hAnsi="Open Sans Light" w:cs="Open Sans Light"/>
              </w:rPr>
              <w:t>Desde 2018, a Ouvidoria do Serpro passou a tratar as manifestações recebidas também por meio do site Reclame Aqui, gratuito e aberto a qualquer cidadão, voltado ao recebimento de reclamações direcionadas à empresa sobre seus serviços, contando com o levantamento de reputação e índices de solução e de satisfação.</w:t>
            </w:r>
          </w:p>
        </w:tc>
      </w:tr>
    </w:tbl>
    <w:p w14:paraId="752C29FA" w14:textId="77777777" w:rsidR="00146DC7" w:rsidRDefault="00146DC7" w:rsidP="00A82421">
      <w:pPr>
        <w:ind w:firstLine="720"/>
        <w:jc w:val="both"/>
        <w:rPr>
          <w:rFonts w:ascii="Open Sans Light" w:eastAsia="Open Sans Light" w:hAnsi="Open Sans Light" w:cs="Open Sans Light"/>
          <w:color w:val="000000" w:themeColor="text1"/>
          <w:sz w:val="24"/>
          <w:szCs w:val="24"/>
        </w:rPr>
      </w:pPr>
    </w:p>
    <w:p w14:paraId="2715D0EF" w14:textId="77777777" w:rsidR="00146DC7" w:rsidRDefault="00146DC7" w:rsidP="00A82421">
      <w:pPr>
        <w:ind w:firstLine="720"/>
        <w:jc w:val="both"/>
        <w:rPr>
          <w:rFonts w:ascii="Open Sans Light" w:eastAsia="Open Sans Light" w:hAnsi="Open Sans Light" w:cs="Open Sans Light"/>
          <w:color w:val="000000" w:themeColor="text1"/>
          <w:sz w:val="24"/>
          <w:szCs w:val="24"/>
        </w:rPr>
      </w:pPr>
    </w:p>
    <w:p w14:paraId="3061BE16" w14:textId="77777777" w:rsidR="00640110" w:rsidRDefault="00640110" w:rsidP="00A82421">
      <w:pPr>
        <w:ind w:firstLine="720"/>
        <w:jc w:val="both"/>
        <w:rPr>
          <w:rFonts w:ascii="Open Sans Light" w:eastAsia="Open Sans Light" w:hAnsi="Open Sans Light" w:cs="Open Sans Light"/>
          <w:color w:val="000000" w:themeColor="text1"/>
          <w:sz w:val="24"/>
          <w:szCs w:val="24"/>
        </w:rPr>
      </w:pPr>
    </w:p>
    <w:p w14:paraId="7CDBA333" w14:textId="77777777" w:rsidR="00640110" w:rsidRDefault="00640110" w:rsidP="00A82421">
      <w:pPr>
        <w:ind w:firstLine="720"/>
        <w:jc w:val="both"/>
        <w:rPr>
          <w:rFonts w:ascii="Open Sans Light" w:eastAsia="Open Sans Light" w:hAnsi="Open Sans Light" w:cs="Open Sans Light"/>
          <w:color w:val="000000" w:themeColor="text1"/>
          <w:sz w:val="24"/>
          <w:szCs w:val="24"/>
        </w:rPr>
      </w:pPr>
    </w:p>
    <w:p w14:paraId="4933FC39" w14:textId="77777777" w:rsidR="00734350" w:rsidRPr="00734350" w:rsidRDefault="00734350" w:rsidP="00734350"/>
    <w:p w14:paraId="6940BC13" w14:textId="7ADD7F35" w:rsidR="2D3CE862" w:rsidRPr="00177374" w:rsidRDefault="00780D98" w:rsidP="2854573F">
      <w:pPr>
        <w:pStyle w:val="Ttulo5"/>
        <w:widowControl w:val="0"/>
        <w:spacing w:before="0" w:after="0"/>
        <w:rPr>
          <w:rFonts w:ascii="Open Sans Light" w:eastAsia="Open Sans Light" w:hAnsi="Open Sans Light" w:cs="Open Sans Light"/>
          <w:b/>
          <w:color w:val="000000" w:themeColor="text1"/>
          <w:sz w:val="24"/>
          <w:szCs w:val="24"/>
        </w:rPr>
      </w:pPr>
      <w:bookmarkStart w:id="147" w:name="_Toc127171945"/>
      <w:r w:rsidRPr="3A175ACD">
        <w:rPr>
          <w:rFonts w:ascii="Open Sans Light" w:eastAsia="Open Sans Light" w:hAnsi="Open Sans Light" w:cs="Open Sans Light"/>
          <w:b/>
          <w:color w:val="000000" w:themeColor="text1"/>
          <w:sz w:val="24"/>
          <w:szCs w:val="24"/>
        </w:rPr>
        <w:lastRenderedPageBreak/>
        <w:t>5</w:t>
      </w:r>
      <w:r w:rsidR="2D3CE862" w:rsidRPr="3A175ACD">
        <w:rPr>
          <w:rFonts w:ascii="Open Sans Light" w:eastAsia="Open Sans Light" w:hAnsi="Open Sans Light" w:cs="Open Sans Light"/>
          <w:b/>
          <w:color w:val="000000" w:themeColor="text1"/>
          <w:sz w:val="24"/>
          <w:szCs w:val="24"/>
        </w:rPr>
        <w:t>.</w:t>
      </w:r>
      <w:r w:rsidR="27901BF6" w:rsidRPr="3A175ACD">
        <w:rPr>
          <w:rFonts w:ascii="Open Sans Light" w:eastAsia="Open Sans Light" w:hAnsi="Open Sans Light" w:cs="Open Sans Light"/>
          <w:b/>
          <w:color w:val="000000" w:themeColor="text1"/>
          <w:sz w:val="24"/>
          <w:szCs w:val="24"/>
        </w:rPr>
        <w:t>1</w:t>
      </w:r>
      <w:r w:rsidR="2D3CE862" w:rsidRPr="3A175ACD">
        <w:rPr>
          <w:rFonts w:ascii="Open Sans Light" w:eastAsia="Open Sans Light" w:hAnsi="Open Sans Light" w:cs="Open Sans Light"/>
          <w:b/>
          <w:color w:val="000000" w:themeColor="text1"/>
          <w:sz w:val="24"/>
          <w:szCs w:val="24"/>
        </w:rPr>
        <w:t>.</w:t>
      </w:r>
      <w:r w:rsidR="7A55EC4F" w:rsidRPr="3A175ACD">
        <w:rPr>
          <w:rFonts w:ascii="Open Sans Light" w:eastAsia="Open Sans Light" w:hAnsi="Open Sans Light" w:cs="Open Sans Light"/>
          <w:b/>
          <w:color w:val="000000" w:themeColor="text1"/>
          <w:sz w:val="24"/>
          <w:szCs w:val="24"/>
        </w:rPr>
        <w:t>4</w:t>
      </w:r>
      <w:r w:rsidR="2D3CE862" w:rsidRPr="3A175ACD">
        <w:rPr>
          <w:rFonts w:ascii="Open Sans Light" w:eastAsia="Open Sans Light" w:hAnsi="Open Sans Light" w:cs="Open Sans Light"/>
          <w:b/>
          <w:color w:val="000000" w:themeColor="text1"/>
          <w:sz w:val="24"/>
          <w:szCs w:val="24"/>
        </w:rPr>
        <w:t>.</w:t>
      </w:r>
      <w:r w:rsidR="79D4853A" w:rsidRPr="3A175ACD">
        <w:rPr>
          <w:rFonts w:ascii="Open Sans Light" w:eastAsia="Open Sans Light" w:hAnsi="Open Sans Light" w:cs="Open Sans Light"/>
          <w:b/>
          <w:color w:val="000000" w:themeColor="text1"/>
          <w:sz w:val="24"/>
          <w:szCs w:val="24"/>
        </w:rPr>
        <w:t>2.1</w:t>
      </w:r>
      <w:r w:rsidR="2D3CE862" w:rsidRPr="3A175ACD">
        <w:rPr>
          <w:rFonts w:ascii="Open Sans Light" w:eastAsia="Open Sans Light" w:hAnsi="Open Sans Light" w:cs="Open Sans Light"/>
          <w:b/>
          <w:color w:val="000000" w:themeColor="text1"/>
          <w:sz w:val="24"/>
          <w:szCs w:val="24"/>
        </w:rPr>
        <w:t xml:space="preserve"> </w:t>
      </w:r>
      <w:r w:rsidR="37CB3592" w:rsidRPr="3A175ACD">
        <w:rPr>
          <w:rFonts w:ascii="Open Sans Light" w:eastAsia="Open Sans Light" w:hAnsi="Open Sans Light" w:cs="Open Sans Light"/>
          <w:b/>
          <w:color w:val="000000" w:themeColor="text1"/>
          <w:sz w:val="24"/>
          <w:szCs w:val="24"/>
        </w:rPr>
        <w:t>Serviços</w:t>
      </w:r>
      <w:bookmarkEnd w:id="147"/>
    </w:p>
    <w:p w14:paraId="6572AB10" w14:textId="7FE1AA77" w:rsidR="297895AB" w:rsidRPr="00177374" w:rsidRDefault="297895AB" w:rsidP="297895AB">
      <w:pPr>
        <w:widowControl w:val="0"/>
        <w:jc w:val="both"/>
        <w:rPr>
          <w:rFonts w:ascii="Open Sans Light" w:eastAsia="Open Sans Light" w:hAnsi="Open Sans Light" w:cs="Open Sans Light"/>
        </w:rPr>
      </w:pPr>
    </w:p>
    <w:p w14:paraId="7D9BDD4F" w14:textId="4555CDDA" w:rsidR="00DA3240" w:rsidRDefault="72A5F168" w:rsidP="009E40DE">
      <w:pPr>
        <w:ind w:firstLine="709"/>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Dentre as manifestações relacionadas ao negócio, destacam-se algu</w:t>
      </w:r>
      <w:r w:rsidR="6337E084" w:rsidRPr="00DD1B86">
        <w:rPr>
          <w:rFonts w:ascii="Open Sans Light" w:eastAsia="Open Sans Light" w:hAnsi="Open Sans Light" w:cs="Open Sans Light"/>
          <w:color w:val="000000" w:themeColor="text1"/>
        </w:rPr>
        <w:t>ns serviços</w:t>
      </w:r>
      <w:r w:rsidRPr="00DD1B86">
        <w:rPr>
          <w:rFonts w:ascii="Open Sans Light" w:eastAsia="Open Sans Light" w:hAnsi="Open Sans Light" w:cs="Open Sans Light"/>
          <w:color w:val="000000" w:themeColor="text1"/>
        </w:rPr>
        <w:t>:</w:t>
      </w:r>
    </w:p>
    <w:p w14:paraId="07C70B27" w14:textId="7A037A4E" w:rsidR="009E40DE" w:rsidRDefault="009E40DE" w:rsidP="009E40DE">
      <w:pPr>
        <w:ind w:firstLine="709"/>
        <w:jc w:val="both"/>
        <w:rPr>
          <w:rFonts w:ascii="Open Sans Light" w:eastAsia="Open Sans Light" w:hAnsi="Open Sans Light" w:cs="Open Sans Light"/>
          <w:color w:val="000000" w:themeColor="text1"/>
        </w:rPr>
      </w:pPr>
    </w:p>
    <w:tbl>
      <w:tblPr>
        <w:tblStyle w:val="Tabelacomgrade"/>
        <w:tblW w:w="14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196"/>
        <w:gridCol w:w="2375"/>
        <w:gridCol w:w="234"/>
        <w:gridCol w:w="1872"/>
        <w:gridCol w:w="465"/>
        <w:gridCol w:w="2259"/>
        <w:gridCol w:w="250"/>
        <w:gridCol w:w="275"/>
        <w:gridCol w:w="2586"/>
        <w:gridCol w:w="1727"/>
        <w:gridCol w:w="57"/>
      </w:tblGrid>
      <w:tr w:rsidR="009E40DE" w14:paraId="7C145A8A" w14:textId="77777777" w:rsidTr="00461947">
        <w:trPr>
          <w:gridAfter w:val="1"/>
          <w:wAfter w:w="61" w:type="dxa"/>
        </w:trPr>
        <w:tc>
          <w:tcPr>
            <w:tcW w:w="7083" w:type="dxa"/>
            <w:gridSpan w:val="5"/>
            <w:vAlign w:val="center"/>
          </w:tcPr>
          <w:p w14:paraId="1D4DB2A0" w14:textId="3CC6D8A6" w:rsidR="009E40DE" w:rsidRDefault="009E40DE" w:rsidP="00911959">
            <w:pPr>
              <w:jc w:val="center"/>
              <w:rPr>
                <w:rFonts w:ascii="Open Sans Light" w:eastAsia="Open Sans Light" w:hAnsi="Open Sans Light" w:cs="Open Sans Light"/>
                <w:color w:val="000000" w:themeColor="text1"/>
              </w:rPr>
            </w:pPr>
            <w:r>
              <w:rPr>
                <w:rFonts w:ascii="Open Sans Light" w:eastAsia="Open Sans Light" w:hAnsi="Open Sans Light" w:cs="Open Sans Light"/>
                <w:color w:val="000000" w:themeColor="text1"/>
              </w:rPr>
              <w:t>732 manifestações</w:t>
            </w:r>
            <w:r w:rsidR="00911959">
              <w:rPr>
                <w:rFonts w:ascii="Open Sans Light" w:eastAsia="Open Sans Light" w:hAnsi="Open Sans Light" w:cs="Open Sans Light"/>
                <w:color w:val="000000" w:themeColor="text1"/>
              </w:rPr>
              <w:t xml:space="preserve"> (42,96%)</w:t>
            </w:r>
          </w:p>
        </w:tc>
        <w:tc>
          <w:tcPr>
            <w:tcW w:w="283" w:type="dxa"/>
            <w:vAlign w:val="center"/>
          </w:tcPr>
          <w:p w14:paraId="48CA5FFE" w14:textId="77777777" w:rsidR="009E40DE" w:rsidRDefault="009E40DE" w:rsidP="00911959">
            <w:pPr>
              <w:jc w:val="center"/>
              <w:rPr>
                <w:rFonts w:ascii="Open Sans Light" w:eastAsia="Open Sans Light" w:hAnsi="Open Sans Light" w:cs="Open Sans Light"/>
                <w:color w:val="000000" w:themeColor="text1"/>
              </w:rPr>
            </w:pPr>
          </w:p>
        </w:tc>
        <w:tc>
          <w:tcPr>
            <w:tcW w:w="7192" w:type="dxa"/>
            <w:gridSpan w:val="5"/>
            <w:vAlign w:val="center"/>
          </w:tcPr>
          <w:p w14:paraId="16D17223" w14:textId="091FE829" w:rsidR="009E40DE" w:rsidRDefault="00911959" w:rsidP="00911959">
            <w:pPr>
              <w:jc w:val="center"/>
              <w:rPr>
                <w:rFonts w:ascii="Open Sans Light" w:eastAsia="Open Sans Light" w:hAnsi="Open Sans Light" w:cs="Open Sans Light"/>
                <w:color w:val="000000" w:themeColor="text1"/>
              </w:rPr>
            </w:pPr>
            <w:r>
              <w:rPr>
                <w:rFonts w:ascii="Open Sans Light" w:eastAsia="Open Sans Light" w:hAnsi="Open Sans Light" w:cs="Open Sans Light"/>
                <w:color w:val="000000" w:themeColor="text1"/>
              </w:rPr>
              <w:t>458 manifestações (26,88%)</w:t>
            </w:r>
          </w:p>
        </w:tc>
      </w:tr>
      <w:tr w:rsidR="00911959" w14:paraId="50883C74" w14:textId="77777777" w:rsidTr="00461947">
        <w:trPr>
          <w:gridAfter w:val="1"/>
          <w:wAfter w:w="61" w:type="dxa"/>
        </w:trPr>
        <w:tc>
          <w:tcPr>
            <w:tcW w:w="2201" w:type="dxa"/>
            <w:vAlign w:val="center"/>
          </w:tcPr>
          <w:p w14:paraId="001F1BA0" w14:textId="44EED4A3" w:rsidR="00911959" w:rsidRDefault="00911959" w:rsidP="00911959">
            <w:pPr>
              <w:rPr>
                <w:rFonts w:ascii="Open Sans Light" w:eastAsia="Open Sans Light" w:hAnsi="Open Sans Light" w:cs="Open Sans Light"/>
                <w:color w:val="000000" w:themeColor="text1"/>
              </w:rPr>
            </w:pPr>
            <w:r w:rsidRPr="00177374">
              <w:rPr>
                <w:noProof/>
                <w:color w:val="2B579A"/>
                <w:shd w:val="clear" w:color="auto" w:fill="E6E6E6"/>
              </w:rPr>
              <w:drawing>
                <wp:inline distT="0" distB="0" distL="0" distR="0" wp14:anchorId="1613381F" wp14:editId="7A5CB993">
                  <wp:extent cx="1260000" cy="709800"/>
                  <wp:effectExtent l="0" t="0" r="0" b="0"/>
                  <wp:docPr id="31" name="image28.png" descr="Interface gráfica do usuário, Aplicativ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882055" name="image28.png" descr="Interface gráfica do usuário, Aplicativo&#10;&#10;Descrição gerada automaticamente"/>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0000" cy="709800"/>
                          </a:xfrm>
                          <a:prstGeom prst="rect">
                            <a:avLst/>
                          </a:prstGeom>
                          <a:ln/>
                        </pic:spPr>
                      </pic:pic>
                    </a:graphicData>
                  </a:graphic>
                </wp:inline>
              </w:drawing>
            </w:r>
          </w:p>
        </w:tc>
        <w:tc>
          <w:tcPr>
            <w:tcW w:w="4882" w:type="dxa"/>
            <w:gridSpan w:val="4"/>
            <w:vAlign w:val="center"/>
          </w:tcPr>
          <w:p w14:paraId="663FC37A" w14:textId="373AFC02"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Solicitação: 459</w:t>
            </w:r>
          </w:p>
          <w:p w14:paraId="4E202AE9" w14:textId="77777777"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Reclamação: 267</w:t>
            </w:r>
          </w:p>
          <w:p w14:paraId="75A19630" w14:textId="77777777"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Sugestão: 3</w:t>
            </w:r>
          </w:p>
          <w:p w14:paraId="49E2067B" w14:textId="77777777"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Comunicação: 2</w:t>
            </w:r>
          </w:p>
          <w:p w14:paraId="08AF57B1" w14:textId="5B201DA8" w:rsidR="00911959" w:rsidRDefault="00911959" w:rsidP="00911959">
            <w:pPr>
              <w:rPr>
                <w:rFonts w:ascii="Open Sans Light" w:eastAsia="Open Sans Light" w:hAnsi="Open Sans Light" w:cs="Open Sans Light"/>
                <w:color w:val="000000" w:themeColor="text1"/>
              </w:rPr>
            </w:pPr>
            <w:r w:rsidRPr="00911959">
              <w:rPr>
                <w:rFonts w:ascii="Open Sans Light" w:eastAsia="Open Sans Light" w:hAnsi="Open Sans Light" w:cs="Open Sans Light"/>
                <w:color w:val="000000" w:themeColor="text1"/>
                <w:sz w:val="16"/>
                <w:szCs w:val="16"/>
              </w:rPr>
              <w:t>Elogio: 1</w:t>
            </w:r>
          </w:p>
        </w:tc>
        <w:tc>
          <w:tcPr>
            <w:tcW w:w="283" w:type="dxa"/>
            <w:vAlign w:val="center"/>
          </w:tcPr>
          <w:p w14:paraId="49C3DE24" w14:textId="77777777" w:rsidR="00911959" w:rsidRDefault="00911959" w:rsidP="00911959">
            <w:pPr>
              <w:rPr>
                <w:rFonts w:ascii="Open Sans Light" w:eastAsia="Open Sans Light" w:hAnsi="Open Sans Light" w:cs="Open Sans Light"/>
                <w:color w:val="000000" w:themeColor="text1"/>
              </w:rPr>
            </w:pPr>
          </w:p>
        </w:tc>
        <w:tc>
          <w:tcPr>
            <w:tcW w:w="2268" w:type="dxa"/>
            <w:vAlign w:val="center"/>
          </w:tcPr>
          <w:p w14:paraId="1BB809F9" w14:textId="77777777" w:rsidR="00911959" w:rsidRDefault="00911959" w:rsidP="00911959">
            <w:pPr>
              <w:rPr>
                <w:rFonts w:ascii="Open Sans Light" w:eastAsia="Open Sans Light" w:hAnsi="Open Sans Light" w:cs="Open Sans Light"/>
                <w:color w:val="000000" w:themeColor="text1"/>
              </w:rPr>
            </w:pPr>
            <w:r w:rsidRPr="00177374">
              <w:rPr>
                <w:noProof/>
                <w:color w:val="2B579A"/>
                <w:shd w:val="clear" w:color="auto" w:fill="E6E6E6"/>
              </w:rPr>
              <w:drawing>
                <wp:inline distT="0" distB="0" distL="0" distR="0" wp14:anchorId="582A7DD6" wp14:editId="712A5EC5">
                  <wp:extent cx="1260000" cy="701400"/>
                  <wp:effectExtent l="0" t="0" r="0" b="0"/>
                  <wp:docPr id="1030592099"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38">
                            <a:extLst>
                              <a:ext uri="{28A0092B-C50C-407E-A947-70E740481C1C}">
                                <a14:useLocalDpi xmlns:a14="http://schemas.microsoft.com/office/drawing/2010/main" val="0"/>
                              </a:ext>
                            </a:extLst>
                          </a:blip>
                          <a:srcRect/>
                          <a:stretch>
                            <a:fillRect/>
                          </a:stretch>
                        </pic:blipFill>
                        <pic:spPr>
                          <a:xfrm>
                            <a:off x="0" y="0"/>
                            <a:ext cx="1260000" cy="701400"/>
                          </a:xfrm>
                          <a:prstGeom prst="rect">
                            <a:avLst/>
                          </a:prstGeom>
                          <a:ln/>
                        </pic:spPr>
                      </pic:pic>
                    </a:graphicData>
                  </a:graphic>
                </wp:inline>
              </w:drawing>
            </w:r>
          </w:p>
        </w:tc>
        <w:tc>
          <w:tcPr>
            <w:tcW w:w="4924" w:type="dxa"/>
            <w:gridSpan w:val="4"/>
            <w:vAlign w:val="center"/>
          </w:tcPr>
          <w:p w14:paraId="142C80A2" w14:textId="0C175F25"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 xml:space="preserve">Solicitação: </w:t>
            </w:r>
            <w:r>
              <w:rPr>
                <w:rFonts w:ascii="Open Sans Light" w:eastAsia="Open Sans Light" w:hAnsi="Open Sans Light" w:cs="Open Sans Light"/>
                <w:color w:val="000000" w:themeColor="text1"/>
                <w:sz w:val="16"/>
                <w:szCs w:val="16"/>
              </w:rPr>
              <w:t>274</w:t>
            </w:r>
          </w:p>
          <w:p w14:paraId="0A4F83E9" w14:textId="6C1E6FF1"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 xml:space="preserve">Reclamação: </w:t>
            </w:r>
            <w:r>
              <w:rPr>
                <w:rFonts w:ascii="Open Sans Light" w:eastAsia="Open Sans Light" w:hAnsi="Open Sans Light" w:cs="Open Sans Light"/>
                <w:color w:val="000000" w:themeColor="text1"/>
                <w:sz w:val="16"/>
                <w:szCs w:val="16"/>
              </w:rPr>
              <w:t>183</w:t>
            </w:r>
          </w:p>
          <w:p w14:paraId="7A2DF7CC" w14:textId="4257CEDB" w:rsidR="00911959" w:rsidRPr="00911959" w:rsidRDefault="00911959" w:rsidP="00911959">
            <w:pPr>
              <w:rPr>
                <w:rFonts w:ascii="Open Sans Light" w:eastAsia="Open Sans Light" w:hAnsi="Open Sans Light" w:cs="Open Sans Light"/>
                <w:color w:val="000000" w:themeColor="text1"/>
                <w:sz w:val="16"/>
                <w:szCs w:val="16"/>
              </w:rPr>
            </w:pPr>
            <w:r w:rsidRPr="00911959">
              <w:rPr>
                <w:rFonts w:ascii="Open Sans Light" w:eastAsia="Open Sans Light" w:hAnsi="Open Sans Light" w:cs="Open Sans Light"/>
                <w:color w:val="000000" w:themeColor="text1"/>
                <w:sz w:val="16"/>
                <w:szCs w:val="16"/>
              </w:rPr>
              <w:t xml:space="preserve">Sugestão: </w:t>
            </w:r>
            <w:r>
              <w:rPr>
                <w:rFonts w:ascii="Open Sans Light" w:eastAsia="Open Sans Light" w:hAnsi="Open Sans Light" w:cs="Open Sans Light"/>
                <w:color w:val="000000" w:themeColor="text1"/>
                <w:sz w:val="16"/>
                <w:szCs w:val="16"/>
              </w:rPr>
              <w:t>1</w:t>
            </w:r>
          </w:p>
        </w:tc>
      </w:tr>
      <w:tr w:rsidR="009E40DE" w14:paraId="42D8C795" w14:textId="77777777" w:rsidTr="00461947">
        <w:trPr>
          <w:gridAfter w:val="1"/>
          <w:wAfter w:w="61" w:type="dxa"/>
        </w:trPr>
        <w:tc>
          <w:tcPr>
            <w:tcW w:w="7083" w:type="dxa"/>
            <w:gridSpan w:val="5"/>
          </w:tcPr>
          <w:p w14:paraId="616203E5" w14:textId="5977A3AB" w:rsidR="00EA74C3" w:rsidRPr="003E0544" w:rsidRDefault="00461947" w:rsidP="001A21C9">
            <w:pPr>
              <w:widowControl w:val="0"/>
              <w:jc w:val="both"/>
              <w:rPr>
                <w:rFonts w:ascii="Open Sans Light" w:eastAsia="Open Sans Light" w:hAnsi="Open Sans Light" w:cs="Open Sans Light"/>
                <w:color w:val="000000" w:themeColor="text1"/>
              </w:rPr>
            </w:pPr>
            <w:r>
              <w:br w:type="page"/>
            </w:r>
            <w:r w:rsidR="00EA74C3" w:rsidRPr="7A1C49FD">
              <w:rPr>
                <w:rFonts w:ascii="Open Sans Light" w:eastAsia="Open Sans Light" w:hAnsi="Open Sans Light" w:cs="Open Sans Light"/>
                <w:color w:val="000000" w:themeColor="text1"/>
              </w:rPr>
              <w:t xml:space="preserve">O app da Carteira Digital de Trânsito (CDT), que permite gerenciar documentos de habilitação e do veículo direto do celular entre outras funcionalidades, foi o produto com o maior número de manifestações. A grande maioria das manifestações, 321, estão relacionadas à falta de atualização de dados, ocasionadas pela demora no encaminhamento dos dados pelos órgãos de trânsito à base nacional, seja das informações cadastrais do condutor como CEP, e-mail, telefone (89), atualização de cursos na CNH (17), recall (6), bem como impacto na obtenção do CRLV por não atualização de multas já pagas e outras pendências de atualização (164), assim como divergência do código de segurança junto ao órgão de trânsito (45). Com a implantação da "Autorização para Transferência de Propriedade do Veículo (ATPV-e)" que permitiu a realização da venda digital do veículo pelo app, houve 126 manifestações relacionadas </w:t>
            </w:r>
            <w:r w:rsidR="004D14A1">
              <w:rPr>
                <w:rFonts w:ascii="Open Sans Light" w:eastAsia="Open Sans Light" w:hAnsi="Open Sans Light" w:cs="Open Sans Light"/>
                <w:color w:val="000000" w:themeColor="text1"/>
              </w:rPr>
              <w:t>a</w:t>
            </w:r>
            <w:r w:rsidR="00EA74C3" w:rsidRPr="7A1C49FD">
              <w:rPr>
                <w:rFonts w:ascii="Open Sans Light" w:eastAsia="Open Sans Light" w:hAnsi="Open Sans Light" w:cs="Open Sans Light"/>
                <w:color w:val="000000" w:themeColor="text1"/>
              </w:rPr>
              <w:t xml:space="preserve"> esta funcionalidade, das quais a maioria, 77, se referia especificamente à biometria (reconhecimento facial) impactando na conclusão da venda. O acesso gov.br, de forma inespecífica, foi relatado em 109 manifestações, das quais 35 referindo-se ao insucesso com o reconhecimento facial. Indisponibilidade do app foi relatada em 69 manifestações, com especial concentração no mês de março de 2022, próximo ao lançamento da venda digital.</w:t>
            </w:r>
          </w:p>
          <w:p w14:paraId="33E25852" w14:textId="300C428E" w:rsidR="009E40DE" w:rsidRDefault="009E40DE" w:rsidP="009E40DE">
            <w:pPr>
              <w:jc w:val="both"/>
              <w:rPr>
                <w:rFonts w:ascii="Open Sans Light" w:eastAsia="Open Sans Light" w:hAnsi="Open Sans Light" w:cs="Open Sans Light"/>
                <w:color w:val="000000" w:themeColor="text1"/>
              </w:rPr>
            </w:pPr>
          </w:p>
        </w:tc>
        <w:tc>
          <w:tcPr>
            <w:tcW w:w="283" w:type="dxa"/>
          </w:tcPr>
          <w:p w14:paraId="0D6302C1" w14:textId="77777777" w:rsidR="009E40DE" w:rsidRDefault="009E40DE" w:rsidP="009E40DE">
            <w:pPr>
              <w:jc w:val="both"/>
              <w:rPr>
                <w:rFonts w:ascii="Open Sans Light" w:eastAsia="Open Sans Light" w:hAnsi="Open Sans Light" w:cs="Open Sans Light"/>
                <w:color w:val="000000" w:themeColor="text1"/>
              </w:rPr>
            </w:pPr>
          </w:p>
        </w:tc>
        <w:tc>
          <w:tcPr>
            <w:tcW w:w="7192" w:type="dxa"/>
            <w:gridSpan w:val="5"/>
          </w:tcPr>
          <w:p w14:paraId="2A6D6C19" w14:textId="2E79648F" w:rsidR="009E40DE" w:rsidRDefault="00D75512" w:rsidP="009E40DE">
            <w:pPr>
              <w:jc w:val="both"/>
              <w:rPr>
                <w:rFonts w:ascii="Open Sans Light" w:eastAsia="Open Sans Light" w:hAnsi="Open Sans Light" w:cs="Open Sans Light"/>
                <w:color w:val="000000" w:themeColor="text1"/>
              </w:rPr>
            </w:pPr>
            <w:r w:rsidRPr="00177374">
              <w:rPr>
                <w:rFonts w:ascii="Open Sans Light" w:eastAsia="Open Sans Light" w:hAnsi="Open Sans Light" w:cs="Open Sans Light"/>
                <w:color w:val="000000" w:themeColor="text1"/>
              </w:rPr>
              <w:t>O Sistema de Notificação Eletrônica (SNE</w:t>
            </w:r>
            <w:r w:rsidRPr="7A1C49FD">
              <w:rPr>
                <w:rFonts w:ascii="Open Sans Light" w:eastAsia="Open Sans Light" w:hAnsi="Open Sans Light" w:cs="Open Sans Light"/>
                <w:color w:val="000000" w:themeColor="text1"/>
              </w:rPr>
              <w:t>),</w:t>
            </w:r>
            <w:r w:rsidRPr="00177374">
              <w:rPr>
                <w:rFonts w:ascii="Open Sans Light" w:eastAsia="Open Sans Light" w:hAnsi="Open Sans Light" w:cs="Open Sans Light"/>
                <w:color w:val="000000" w:themeColor="text1"/>
              </w:rPr>
              <w:t xml:space="preserve"> </w:t>
            </w:r>
            <w:r w:rsidRPr="7A1C49FD">
              <w:rPr>
                <w:rFonts w:ascii="Open Sans Light" w:eastAsia="Open Sans Light" w:hAnsi="Open Sans Light" w:cs="Open Sans Light"/>
                <w:color w:val="000000" w:themeColor="text1"/>
              </w:rPr>
              <w:t xml:space="preserve">solução desenvolvida pelo Serpro para </w:t>
            </w:r>
            <w:r w:rsidR="008C2178">
              <w:rPr>
                <w:rFonts w:ascii="Open Sans Light" w:eastAsia="Open Sans Light" w:hAnsi="Open Sans Light" w:cs="Open Sans Light"/>
                <w:color w:val="000000" w:themeColor="text1"/>
              </w:rPr>
              <w:t>a Senatran</w:t>
            </w:r>
            <w:r w:rsidRPr="7A1C49FD">
              <w:rPr>
                <w:rFonts w:ascii="Open Sans Light" w:eastAsia="Open Sans Light" w:hAnsi="Open Sans Light" w:cs="Open Sans Light"/>
                <w:color w:val="000000" w:themeColor="text1"/>
              </w:rPr>
              <w:t xml:space="preserve"> com o objetivo de modernizar a comunicação de infrações e a gestão do pagamento de multas, foi o segundo produto mais abordado nas manifestações recebidas em 2022. Observa-se que grande parte das manifestações estão relacionadas a boleto (214), sendo que na maioria o cidadão reclama que não foi disponibilizado o desconto de 40% (94). Também há ocorrências de boleto inválido ou demora na liberação do boleto pelo órgão autuador. Permanece o problema da falta de sincronização de dados entre os Detrans (bases estaduais) e o RENAVAM (base nacional de consulta do SNE), ocasionando demora na baixa das infrações pagas (60)</w:t>
            </w:r>
            <w:r w:rsidR="00FD2C78">
              <w:rPr>
                <w:rFonts w:ascii="Open Sans Light" w:eastAsia="Open Sans Light" w:hAnsi="Open Sans Light" w:cs="Open Sans Light"/>
                <w:color w:val="000000" w:themeColor="text1"/>
              </w:rPr>
              <w:t>,</w:t>
            </w:r>
            <w:r w:rsidRPr="7A1C49FD">
              <w:rPr>
                <w:rFonts w:ascii="Open Sans Light" w:eastAsia="Open Sans Light" w:hAnsi="Open Sans Light" w:cs="Open Sans Light"/>
                <w:color w:val="000000" w:themeColor="text1"/>
              </w:rPr>
              <w:t xml:space="preserve"> bem como outras situações que denotam falta de atualização de dados como multas de outro condutor após transferência, multa do condutor principal e multas que não aparecem no aplicativo (45). Destacam-se também manifestações questionando a não adesão do órgão autuador (28), visto que somente a partir da adesão dos órgãos de trânsito os cidadãos podem obter cópia das infrações e desconto no pagamento antecipado da multa, e uma falta de compreensão das regras relacionadas à data de corte para usufruir do desconto (16)</w:t>
            </w:r>
            <w:r w:rsidR="00FD2C78">
              <w:rPr>
                <w:rFonts w:ascii="Open Sans Light" w:eastAsia="Open Sans Light" w:hAnsi="Open Sans Light" w:cs="Open Sans Light"/>
                <w:color w:val="000000" w:themeColor="text1"/>
              </w:rPr>
              <w:t>,</w:t>
            </w:r>
            <w:r w:rsidRPr="7A1C49FD">
              <w:rPr>
                <w:rFonts w:ascii="Open Sans Light" w:eastAsia="Open Sans Light" w:hAnsi="Open Sans Light" w:cs="Open Sans Light"/>
                <w:color w:val="000000" w:themeColor="text1"/>
              </w:rPr>
              <w:t xml:space="preserve"> além de dúvidas em geral e solicitaç</w:t>
            </w:r>
            <w:r w:rsidR="00FD2C78">
              <w:rPr>
                <w:rFonts w:ascii="Open Sans Light" w:eastAsia="Open Sans Light" w:hAnsi="Open Sans Light" w:cs="Open Sans Light"/>
                <w:color w:val="000000" w:themeColor="text1"/>
              </w:rPr>
              <w:t>ões</w:t>
            </w:r>
            <w:r w:rsidRPr="7A1C49FD">
              <w:rPr>
                <w:rFonts w:ascii="Open Sans Light" w:eastAsia="Open Sans Light" w:hAnsi="Open Sans Light" w:cs="Open Sans Light"/>
                <w:color w:val="000000" w:themeColor="text1"/>
              </w:rPr>
              <w:t xml:space="preserve"> de orientação de como obter o desconto.</w:t>
            </w:r>
          </w:p>
        </w:tc>
      </w:tr>
      <w:tr w:rsidR="00BA3FCD" w14:paraId="6A93072B" w14:textId="77777777" w:rsidTr="00461947">
        <w:trPr>
          <w:trHeight w:val="322"/>
        </w:trPr>
        <w:tc>
          <w:tcPr>
            <w:tcW w:w="4956" w:type="dxa"/>
            <w:gridSpan w:val="3"/>
            <w:vAlign w:val="center"/>
          </w:tcPr>
          <w:p w14:paraId="35A6F5CE" w14:textId="6D6AD676" w:rsidR="00BA3FCD" w:rsidRPr="00177374" w:rsidRDefault="00BA3FCD" w:rsidP="00BA3FCD">
            <w:pPr>
              <w:jc w:val="center"/>
              <w:rPr>
                <w:rFonts w:ascii="Open Sans Light" w:eastAsia="Open Sans Light" w:hAnsi="Open Sans Light" w:cs="Open Sans Light"/>
              </w:rPr>
            </w:pPr>
            <w:r w:rsidRPr="00177374">
              <w:rPr>
                <w:rFonts w:ascii="Open Sans Light" w:eastAsia="Open Sans Light" w:hAnsi="Open Sans Light" w:cs="Open Sans Light"/>
              </w:rPr>
              <w:t>2</w:t>
            </w:r>
            <w:r>
              <w:rPr>
                <w:rFonts w:ascii="Open Sans Light" w:eastAsia="Open Sans Light" w:hAnsi="Open Sans Light" w:cs="Open Sans Light"/>
              </w:rPr>
              <w:t>31</w:t>
            </w:r>
            <w:r w:rsidRPr="00177374">
              <w:rPr>
                <w:rFonts w:ascii="Open Sans Light" w:eastAsia="Open Sans Light" w:hAnsi="Open Sans Light" w:cs="Open Sans Light"/>
              </w:rPr>
              <w:t xml:space="preserve"> manifestações</w:t>
            </w:r>
            <w:r>
              <w:rPr>
                <w:rFonts w:ascii="Open Sans Light" w:eastAsia="Open Sans Light" w:hAnsi="Open Sans Light" w:cs="Open Sans Light"/>
              </w:rPr>
              <w:t xml:space="preserve"> </w:t>
            </w:r>
            <w:r w:rsidRPr="00177374">
              <w:rPr>
                <w:rFonts w:ascii="Open Sans Light" w:eastAsia="Open Sans Light" w:hAnsi="Open Sans Light" w:cs="Open Sans Light"/>
              </w:rPr>
              <w:t>(1</w:t>
            </w:r>
            <w:r>
              <w:rPr>
                <w:rFonts w:ascii="Open Sans Light" w:eastAsia="Open Sans Light" w:hAnsi="Open Sans Light" w:cs="Open Sans Light"/>
              </w:rPr>
              <w:t>3</w:t>
            </w:r>
            <w:r w:rsidRPr="00177374">
              <w:rPr>
                <w:rFonts w:ascii="Open Sans Light" w:eastAsia="Open Sans Light" w:hAnsi="Open Sans Light" w:cs="Open Sans Light"/>
              </w:rPr>
              <w:t>,</w:t>
            </w:r>
            <w:r>
              <w:rPr>
                <w:rFonts w:ascii="Open Sans Light" w:eastAsia="Open Sans Light" w:hAnsi="Open Sans Light" w:cs="Open Sans Light"/>
              </w:rPr>
              <w:t>56</w:t>
            </w:r>
            <w:r w:rsidRPr="00177374">
              <w:rPr>
                <w:rFonts w:ascii="Open Sans Light" w:eastAsia="Open Sans Light" w:hAnsi="Open Sans Light" w:cs="Open Sans Light"/>
              </w:rPr>
              <w:t>%)</w:t>
            </w:r>
          </w:p>
        </w:tc>
        <w:tc>
          <w:tcPr>
            <w:tcW w:w="236" w:type="dxa"/>
          </w:tcPr>
          <w:p w14:paraId="6130A0F2" w14:textId="77777777" w:rsidR="00BA3FCD" w:rsidRDefault="00BA3FCD" w:rsidP="00BA3FCD">
            <w:pPr>
              <w:jc w:val="center"/>
            </w:pPr>
          </w:p>
        </w:tc>
        <w:tc>
          <w:tcPr>
            <w:tcW w:w="4728" w:type="dxa"/>
            <w:gridSpan w:val="4"/>
            <w:vAlign w:val="center"/>
          </w:tcPr>
          <w:p w14:paraId="60798EC9" w14:textId="329F067B" w:rsidR="00BA3FCD" w:rsidRPr="00DC2F65" w:rsidRDefault="00BA3FCD" w:rsidP="00BA3FCD">
            <w:pPr>
              <w:jc w:val="center"/>
              <w:rPr>
                <w:rFonts w:ascii="Open Sans Light" w:eastAsia="Open Sans Light" w:hAnsi="Open Sans Light" w:cs="Open Sans Light"/>
              </w:rPr>
            </w:pPr>
            <w:r w:rsidRPr="00DC2F65">
              <w:rPr>
                <w:rFonts w:ascii="Open Sans Light" w:eastAsia="Open Sans Light" w:hAnsi="Open Sans Light" w:cs="Open Sans Light"/>
              </w:rPr>
              <w:t>3 manifestações (0,18%)</w:t>
            </w:r>
          </w:p>
        </w:tc>
        <w:tc>
          <w:tcPr>
            <w:tcW w:w="283" w:type="dxa"/>
          </w:tcPr>
          <w:p w14:paraId="3267A111" w14:textId="77777777" w:rsidR="00BA3FCD" w:rsidRPr="00177374" w:rsidRDefault="00BA3FCD" w:rsidP="00BA3FCD">
            <w:pPr>
              <w:jc w:val="center"/>
              <w:rPr>
                <w:noProof/>
                <w:color w:val="2B579A"/>
                <w:shd w:val="clear" w:color="auto" w:fill="E6E6E6"/>
              </w:rPr>
            </w:pPr>
          </w:p>
        </w:tc>
        <w:tc>
          <w:tcPr>
            <w:tcW w:w="4416" w:type="dxa"/>
            <w:gridSpan w:val="3"/>
            <w:vAlign w:val="center"/>
          </w:tcPr>
          <w:p w14:paraId="6C96A709" w14:textId="6134A909" w:rsidR="00BA3FCD" w:rsidRPr="00177374" w:rsidRDefault="00BA3FCD" w:rsidP="00BA3FCD">
            <w:pPr>
              <w:jc w:val="center"/>
              <w:rPr>
                <w:rFonts w:ascii="Open Sans Light" w:eastAsia="Open Sans Light" w:hAnsi="Open Sans Light" w:cs="Open Sans Light"/>
              </w:rPr>
            </w:pPr>
            <w:r w:rsidRPr="00177374">
              <w:rPr>
                <w:rFonts w:ascii="Open Sans Light" w:eastAsia="Open Sans Light" w:hAnsi="Open Sans Light" w:cs="Open Sans Light"/>
              </w:rPr>
              <w:t>2</w:t>
            </w:r>
            <w:r>
              <w:rPr>
                <w:rFonts w:ascii="Open Sans Light" w:eastAsia="Open Sans Light" w:hAnsi="Open Sans Light" w:cs="Open Sans Light"/>
              </w:rPr>
              <w:t>80</w:t>
            </w:r>
            <w:r w:rsidRPr="00177374">
              <w:rPr>
                <w:rFonts w:ascii="Open Sans Light" w:eastAsia="Open Sans Light" w:hAnsi="Open Sans Light" w:cs="Open Sans Light"/>
              </w:rPr>
              <w:t xml:space="preserve"> manifestações (1</w:t>
            </w:r>
            <w:r>
              <w:rPr>
                <w:rFonts w:ascii="Open Sans Light" w:eastAsia="Open Sans Light" w:hAnsi="Open Sans Light" w:cs="Open Sans Light"/>
              </w:rPr>
              <w:t>6</w:t>
            </w:r>
            <w:r w:rsidRPr="00177374">
              <w:rPr>
                <w:rFonts w:ascii="Open Sans Light" w:eastAsia="Open Sans Light" w:hAnsi="Open Sans Light" w:cs="Open Sans Light"/>
              </w:rPr>
              <w:t>,</w:t>
            </w:r>
            <w:r>
              <w:rPr>
                <w:rFonts w:ascii="Open Sans Light" w:eastAsia="Open Sans Light" w:hAnsi="Open Sans Light" w:cs="Open Sans Light"/>
              </w:rPr>
              <w:t>43</w:t>
            </w:r>
            <w:r w:rsidRPr="00177374">
              <w:rPr>
                <w:rFonts w:ascii="Open Sans Light" w:eastAsia="Open Sans Light" w:hAnsi="Open Sans Light" w:cs="Open Sans Light"/>
              </w:rPr>
              <w:t>%)</w:t>
            </w:r>
          </w:p>
        </w:tc>
      </w:tr>
      <w:tr w:rsidR="00D57F64" w14:paraId="51F3CEA4" w14:textId="77777777" w:rsidTr="00461947">
        <w:trPr>
          <w:trHeight w:val="1361"/>
        </w:trPr>
        <w:tc>
          <w:tcPr>
            <w:tcW w:w="2410" w:type="dxa"/>
            <w:gridSpan w:val="2"/>
            <w:vAlign w:val="center"/>
          </w:tcPr>
          <w:p w14:paraId="23F20912" w14:textId="54B01F5A" w:rsidR="00D57F64" w:rsidRDefault="008F40C0" w:rsidP="00DD1B86">
            <w:r w:rsidRPr="00177374">
              <w:rPr>
                <w:noProof/>
                <w:color w:val="2B579A"/>
                <w:shd w:val="clear" w:color="auto" w:fill="E6E6E6"/>
              </w:rPr>
              <w:drawing>
                <wp:inline distT="0" distB="0" distL="0" distR="0" wp14:anchorId="03AF9006" wp14:editId="71442031">
                  <wp:extent cx="1400175" cy="819150"/>
                  <wp:effectExtent l="0" t="0" r="9525" b="0"/>
                  <wp:docPr id="1422844367" name="image20.png" descr="Placa com dizeres&#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844367" name="image20.png" descr="Placa com dizeres&#10;&#10;Descrição gerada automaticamente com confiança baixa"/>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01175" cy="819735"/>
                          </a:xfrm>
                          <a:prstGeom prst="rect">
                            <a:avLst/>
                          </a:prstGeom>
                          <a:ln/>
                        </pic:spPr>
                      </pic:pic>
                    </a:graphicData>
                  </a:graphic>
                </wp:inline>
              </w:drawing>
            </w:r>
          </w:p>
        </w:tc>
        <w:tc>
          <w:tcPr>
            <w:tcW w:w="2546" w:type="dxa"/>
            <w:vAlign w:val="center"/>
          </w:tcPr>
          <w:p w14:paraId="1C2FDE10" w14:textId="77777777" w:rsidR="00D57F64" w:rsidRPr="00EC1356" w:rsidRDefault="00D57F64" w:rsidP="00D57F64">
            <w:pPr>
              <w:rPr>
                <w:rFonts w:ascii="Open Sans Light" w:eastAsia="Open Sans Light" w:hAnsi="Open Sans Light" w:cs="Open Sans Light"/>
                <w:sz w:val="16"/>
                <w:szCs w:val="16"/>
              </w:rPr>
            </w:pPr>
            <w:r w:rsidRPr="00EC1356">
              <w:rPr>
                <w:rFonts w:ascii="Open Sans Light" w:eastAsia="Open Sans Light" w:hAnsi="Open Sans Light" w:cs="Open Sans Light"/>
                <w:sz w:val="16"/>
                <w:szCs w:val="16"/>
              </w:rPr>
              <w:t>Reclamação: 135</w:t>
            </w:r>
          </w:p>
          <w:p w14:paraId="7366CD26" w14:textId="77777777" w:rsidR="00D57F64" w:rsidRPr="00EC1356" w:rsidRDefault="00D57F64" w:rsidP="00D57F64">
            <w:pPr>
              <w:rPr>
                <w:rFonts w:ascii="Open Sans Light" w:eastAsia="Open Sans Light" w:hAnsi="Open Sans Light" w:cs="Open Sans Light"/>
                <w:sz w:val="16"/>
                <w:szCs w:val="16"/>
              </w:rPr>
            </w:pPr>
            <w:r w:rsidRPr="00EC1356">
              <w:rPr>
                <w:rFonts w:ascii="Open Sans Light" w:eastAsia="Open Sans Light" w:hAnsi="Open Sans Light" w:cs="Open Sans Light"/>
                <w:sz w:val="16"/>
                <w:szCs w:val="16"/>
              </w:rPr>
              <w:t>Solicitação: 90</w:t>
            </w:r>
          </w:p>
          <w:p w14:paraId="49D913A1" w14:textId="77777777" w:rsidR="00D57F64" w:rsidRPr="00EC1356" w:rsidRDefault="00D57F64" w:rsidP="00D57F64">
            <w:pPr>
              <w:rPr>
                <w:rFonts w:ascii="Open Sans Light" w:eastAsia="Open Sans Light" w:hAnsi="Open Sans Light" w:cs="Open Sans Light"/>
                <w:sz w:val="16"/>
                <w:szCs w:val="16"/>
              </w:rPr>
            </w:pPr>
            <w:r w:rsidRPr="00EC1356">
              <w:rPr>
                <w:rFonts w:ascii="Open Sans Light" w:eastAsia="Open Sans Light" w:hAnsi="Open Sans Light" w:cs="Open Sans Light"/>
                <w:sz w:val="16"/>
                <w:szCs w:val="16"/>
              </w:rPr>
              <w:t>Comunicação: 5</w:t>
            </w:r>
          </w:p>
          <w:p w14:paraId="1752CD7C" w14:textId="4F8D7CB4" w:rsidR="00D57F64" w:rsidRPr="00D57F64" w:rsidRDefault="00D57F64" w:rsidP="00D57F64">
            <w:pPr>
              <w:rPr>
                <w:rFonts w:ascii="Open Sans Light" w:eastAsia="Open Sans Light" w:hAnsi="Open Sans Light" w:cs="Open Sans Light"/>
                <w:sz w:val="16"/>
                <w:szCs w:val="16"/>
              </w:rPr>
            </w:pPr>
            <w:r w:rsidRPr="00EC1356">
              <w:rPr>
                <w:rFonts w:ascii="Open Sans Light" w:eastAsia="Open Sans Light" w:hAnsi="Open Sans Light" w:cs="Open Sans Light"/>
                <w:sz w:val="16"/>
                <w:szCs w:val="16"/>
              </w:rPr>
              <w:t>Sugestão: 1</w:t>
            </w:r>
          </w:p>
        </w:tc>
        <w:tc>
          <w:tcPr>
            <w:tcW w:w="236" w:type="dxa"/>
          </w:tcPr>
          <w:p w14:paraId="5EA1CEA2" w14:textId="77777777" w:rsidR="00D57F64" w:rsidRDefault="00D57F64" w:rsidP="00F43BD9"/>
        </w:tc>
        <w:tc>
          <w:tcPr>
            <w:tcW w:w="2174" w:type="dxa"/>
            <w:gridSpan w:val="2"/>
            <w:vAlign w:val="center"/>
          </w:tcPr>
          <w:p w14:paraId="00810CB9" w14:textId="3400186E" w:rsidR="00D57F64" w:rsidRDefault="00D57F64" w:rsidP="00D57F64">
            <w:r w:rsidRPr="009A1D22">
              <w:rPr>
                <w:strike/>
                <w:noProof/>
                <w:color w:val="2B579A"/>
                <w:shd w:val="clear" w:color="auto" w:fill="E6E6E6"/>
              </w:rPr>
              <w:drawing>
                <wp:inline distT="0" distB="0" distL="0" distR="0" wp14:anchorId="02B5F860" wp14:editId="4BFFE0E6">
                  <wp:extent cx="1266825" cy="865149"/>
                  <wp:effectExtent l="0" t="0" r="0" b="0"/>
                  <wp:docPr id="1593274199" name="Picture 159327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274665" cy="870503"/>
                          </a:xfrm>
                          <a:prstGeom prst="rect">
                            <a:avLst/>
                          </a:prstGeom>
                        </pic:spPr>
                      </pic:pic>
                    </a:graphicData>
                  </a:graphic>
                </wp:inline>
              </w:drawing>
            </w:r>
          </w:p>
        </w:tc>
        <w:tc>
          <w:tcPr>
            <w:tcW w:w="2554" w:type="dxa"/>
            <w:gridSpan w:val="2"/>
            <w:vAlign w:val="center"/>
          </w:tcPr>
          <w:p w14:paraId="20ADCC6F" w14:textId="77777777" w:rsidR="00D57F64" w:rsidRPr="00DC2F65" w:rsidRDefault="00D57F64" w:rsidP="00D57F64">
            <w:pPr>
              <w:rPr>
                <w:rFonts w:ascii="Open Sans Light" w:eastAsia="Open Sans Light" w:hAnsi="Open Sans Light" w:cs="Open Sans Light"/>
                <w:sz w:val="16"/>
                <w:szCs w:val="16"/>
              </w:rPr>
            </w:pPr>
            <w:r w:rsidRPr="00DC2F65">
              <w:rPr>
                <w:rFonts w:ascii="Open Sans Light" w:eastAsia="Open Sans Light" w:hAnsi="Open Sans Light" w:cs="Open Sans Light"/>
                <w:sz w:val="16"/>
                <w:szCs w:val="16"/>
              </w:rPr>
              <w:t>Solicitação: 3</w:t>
            </w:r>
          </w:p>
          <w:p w14:paraId="71D1CFF3" w14:textId="77777777" w:rsidR="00D57F64" w:rsidRDefault="00D57F64" w:rsidP="00D57F64"/>
        </w:tc>
        <w:tc>
          <w:tcPr>
            <w:tcW w:w="283" w:type="dxa"/>
          </w:tcPr>
          <w:p w14:paraId="2F029EFA" w14:textId="77777777" w:rsidR="00D57F64" w:rsidRPr="00177374" w:rsidRDefault="00D57F64" w:rsidP="00F43BD9">
            <w:pPr>
              <w:rPr>
                <w:noProof/>
                <w:color w:val="2B579A"/>
                <w:shd w:val="clear" w:color="auto" w:fill="E6E6E6"/>
              </w:rPr>
            </w:pPr>
          </w:p>
        </w:tc>
        <w:tc>
          <w:tcPr>
            <w:tcW w:w="2550" w:type="dxa"/>
            <w:vAlign w:val="center"/>
          </w:tcPr>
          <w:p w14:paraId="192386B5" w14:textId="4B76FE32" w:rsidR="00D57F64" w:rsidRDefault="00D57F64" w:rsidP="00D57F64">
            <w:r w:rsidRPr="00177374">
              <w:rPr>
                <w:noProof/>
                <w:color w:val="2B579A"/>
                <w:shd w:val="clear" w:color="auto" w:fill="E6E6E6"/>
              </w:rPr>
              <w:drawing>
                <wp:inline distT="0" distB="0" distL="0" distR="0" wp14:anchorId="284CC4F9" wp14:editId="4219D7FB">
                  <wp:extent cx="1495425" cy="800100"/>
                  <wp:effectExtent l="0" t="0" r="9525" b="0"/>
                  <wp:docPr id="686472585"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95971" cy="800392"/>
                          </a:xfrm>
                          <a:prstGeom prst="rect">
                            <a:avLst/>
                          </a:prstGeom>
                          <a:ln/>
                        </pic:spPr>
                      </pic:pic>
                    </a:graphicData>
                  </a:graphic>
                </wp:inline>
              </w:drawing>
            </w:r>
          </w:p>
        </w:tc>
        <w:tc>
          <w:tcPr>
            <w:tcW w:w="1866" w:type="dxa"/>
            <w:gridSpan w:val="2"/>
            <w:vAlign w:val="center"/>
          </w:tcPr>
          <w:p w14:paraId="3F901AEC" w14:textId="77777777" w:rsidR="00D57F64" w:rsidRPr="007321A7" w:rsidRDefault="00D57F64" w:rsidP="00D57F64">
            <w:pPr>
              <w:rPr>
                <w:rFonts w:ascii="Open Sans Light" w:eastAsia="Open Sans Light" w:hAnsi="Open Sans Light" w:cs="Open Sans Light"/>
                <w:sz w:val="16"/>
                <w:szCs w:val="16"/>
              </w:rPr>
            </w:pPr>
            <w:r w:rsidRPr="007321A7">
              <w:rPr>
                <w:rFonts w:ascii="Open Sans Light" w:eastAsia="Open Sans Light" w:hAnsi="Open Sans Light" w:cs="Open Sans Light"/>
                <w:sz w:val="16"/>
                <w:szCs w:val="16"/>
              </w:rPr>
              <w:t>Solicitação: 150</w:t>
            </w:r>
          </w:p>
          <w:p w14:paraId="1665A994" w14:textId="77777777" w:rsidR="00D57F64" w:rsidRPr="007321A7" w:rsidRDefault="00D57F64" w:rsidP="00D57F64">
            <w:pPr>
              <w:rPr>
                <w:rFonts w:ascii="Open Sans Light" w:eastAsia="Open Sans Light" w:hAnsi="Open Sans Light" w:cs="Open Sans Light"/>
                <w:sz w:val="16"/>
                <w:szCs w:val="16"/>
              </w:rPr>
            </w:pPr>
            <w:r w:rsidRPr="007321A7">
              <w:rPr>
                <w:rFonts w:ascii="Open Sans Light" w:eastAsia="Open Sans Light" w:hAnsi="Open Sans Light" w:cs="Open Sans Light"/>
                <w:sz w:val="16"/>
                <w:szCs w:val="16"/>
              </w:rPr>
              <w:t>Reclamação: 122</w:t>
            </w:r>
          </w:p>
          <w:p w14:paraId="55273E13" w14:textId="77777777" w:rsidR="00D57F64" w:rsidRPr="007321A7" w:rsidRDefault="00D57F64" w:rsidP="00D57F64">
            <w:pPr>
              <w:rPr>
                <w:rFonts w:ascii="Open Sans Light" w:eastAsia="Open Sans Light" w:hAnsi="Open Sans Light" w:cs="Open Sans Light"/>
                <w:sz w:val="16"/>
                <w:szCs w:val="16"/>
              </w:rPr>
            </w:pPr>
            <w:r w:rsidRPr="007321A7">
              <w:rPr>
                <w:rFonts w:ascii="Open Sans Light" w:eastAsia="Open Sans Light" w:hAnsi="Open Sans Light" w:cs="Open Sans Light"/>
                <w:sz w:val="16"/>
                <w:szCs w:val="16"/>
              </w:rPr>
              <w:t>Denúncia: 3</w:t>
            </w:r>
          </w:p>
          <w:p w14:paraId="5D85384A" w14:textId="77777777" w:rsidR="00D57F64" w:rsidRPr="007321A7" w:rsidRDefault="00D57F64" w:rsidP="00D57F64">
            <w:pPr>
              <w:rPr>
                <w:rFonts w:ascii="Open Sans Light" w:eastAsia="Open Sans Light" w:hAnsi="Open Sans Light" w:cs="Open Sans Light"/>
                <w:sz w:val="16"/>
                <w:szCs w:val="16"/>
              </w:rPr>
            </w:pPr>
            <w:r w:rsidRPr="007321A7">
              <w:rPr>
                <w:rFonts w:ascii="Open Sans Light" w:eastAsia="Open Sans Light" w:hAnsi="Open Sans Light" w:cs="Open Sans Light"/>
                <w:sz w:val="16"/>
                <w:szCs w:val="16"/>
              </w:rPr>
              <w:t>Sugestão: 2</w:t>
            </w:r>
          </w:p>
          <w:p w14:paraId="5ACD6378" w14:textId="77777777" w:rsidR="00D57F64" w:rsidRPr="007321A7" w:rsidRDefault="00D57F64" w:rsidP="00D57F64">
            <w:pPr>
              <w:rPr>
                <w:rFonts w:ascii="Open Sans Light" w:eastAsia="Open Sans Light" w:hAnsi="Open Sans Light" w:cs="Open Sans Light"/>
                <w:sz w:val="16"/>
                <w:szCs w:val="16"/>
              </w:rPr>
            </w:pPr>
            <w:r w:rsidRPr="007321A7">
              <w:rPr>
                <w:rFonts w:ascii="Open Sans Light" w:eastAsia="Open Sans Light" w:hAnsi="Open Sans Light" w:cs="Open Sans Light"/>
                <w:sz w:val="16"/>
                <w:szCs w:val="16"/>
              </w:rPr>
              <w:t>Comunicação: 2</w:t>
            </w:r>
          </w:p>
          <w:p w14:paraId="02F37C4A" w14:textId="146DE4B6" w:rsidR="00D57F64" w:rsidRDefault="00D57F64" w:rsidP="00D57F64">
            <w:r w:rsidRPr="007321A7">
              <w:rPr>
                <w:rFonts w:ascii="Open Sans Light" w:eastAsia="Open Sans Light" w:hAnsi="Open Sans Light" w:cs="Open Sans Light"/>
                <w:sz w:val="16"/>
                <w:szCs w:val="16"/>
              </w:rPr>
              <w:t>Elogio: 1</w:t>
            </w:r>
          </w:p>
        </w:tc>
      </w:tr>
      <w:tr w:rsidR="00D57F64" w14:paraId="6AE4F0FE" w14:textId="77777777" w:rsidTr="00461947">
        <w:trPr>
          <w:trHeight w:val="3005"/>
        </w:trPr>
        <w:tc>
          <w:tcPr>
            <w:tcW w:w="4956" w:type="dxa"/>
            <w:gridSpan w:val="3"/>
          </w:tcPr>
          <w:p w14:paraId="6B3209CC" w14:textId="77777777" w:rsidR="00222F85" w:rsidRPr="00177374" w:rsidRDefault="00222F85" w:rsidP="002A1E6E">
            <w:pPr>
              <w:widowControl w:val="0"/>
              <w:jc w:val="both"/>
              <w:rPr>
                <w:rFonts w:ascii="Open Sans Light" w:eastAsia="Open Sans Light" w:hAnsi="Open Sans Light" w:cs="Open Sans Light"/>
              </w:rPr>
            </w:pPr>
            <w:r w:rsidRPr="7A1C49FD">
              <w:rPr>
                <w:rFonts w:ascii="Open Sans Light" w:eastAsia="Open Sans Light" w:hAnsi="Open Sans Light" w:cs="Open Sans Light"/>
                <w:color w:val="000000" w:themeColor="text1"/>
              </w:rPr>
              <w:t>A certificação digital, produto destina</w:t>
            </w:r>
            <w:r>
              <w:rPr>
                <w:rFonts w:ascii="Open Sans Light" w:eastAsia="Open Sans Light" w:hAnsi="Open Sans Light" w:cs="Open Sans Light"/>
                <w:color w:val="000000" w:themeColor="text1"/>
              </w:rPr>
              <w:t>do</w:t>
            </w:r>
            <w:r w:rsidRPr="7A1C49FD">
              <w:rPr>
                <w:rFonts w:ascii="Open Sans Light" w:eastAsia="Open Sans Light" w:hAnsi="Open Sans Light" w:cs="Open Sans Light"/>
                <w:color w:val="000000" w:themeColor="text1"/>
              </w:rPr>
              <w:t xml:space="preserve"> aos públicos Governo, Empresa e Cidadão, foi o terceiro mais frequente nos relatos das manifestações. Os 231 relatos apresentam situações variadas, destacando-se problemas e dificuldades com instalação/reinstalação (55), desvios no processo de reembolso (40), experiência do cliente no processo de compra em geral (12) e especificamente à etapa da videoconferência (23) e reclamações em relação ao atendimento de suporte e como esclarecer dúvidas (33).</w:t>
            </w:r>
          </w:p>
          <w:p w14:paraId="058D9FC0" w14:textId="66EE9E0B" w:rsidR="00D57F64" w:rsidRPr="00177374" w:rsidRDefault="00D57F64" w:rsidP="002A1E6E">
            <w:pPr>
              <w:widowControl w:val="0"/>
              <w:jc w:val="both"/>
              <w:rPr>
                <w:rFonts w:ascii="Open Sans Light" w:eastAsia="Open Sans Light" w:hAnsi="Open Sans Light" w:cs="Open Sans Light"/>
              </w:rPr>
            </w:pPr>
          </w:p>
        </w:tc>
        <w:tc>
          <w:tcPr>
            <w:tcW w:w="236" w:type="dxa"/>
          </w:tcPr>
          <w:p w14:paraId="25364D9C" w14:textId="77777777" w:rsidR="00D57F64" w:rsidRDefault="00D57F64" w:rsidP="002A1E6E"/>
        </w:tc>
        <w:tc>
          <w:tcPr>
            <w:tcW w:w="4728" w:type="dxa"/>
            <w:gridSpan w:val="4"/>
          </w:tcPr>
          <w:p w14:paraId="1814A101" w14:textId="77777777" w:rsidR="00621B07" w:rsidRPr="00EC1356" w:rsidRDefault="00621B07" w:rsidP="002A1E6E">
            <w:pPr>
              <w:jc w:val="both"/>
              <w:rPr>
                <w:rFonts w:ascii="Open Sans Light" w:eastAsia="Open Sans Light" w:hAnsi="Open Sans Light" w:cs="Open Sans Light"/>
                <w:color w:val="000000" w:themeColor="text1"/>
                <w:highlight w:val="yellow"/>
              </w:rPr>
            </w:pPr>
            <w:r w:rsidRPr="00EC1356">
              <w:rPr>
                <w:rFonts w:ascii="Open Sans Light" w:eastAsia="Open Sans Light" w:hAnsi="Open Sans Light" w:cs="Open Sans Light"/>
                <w:color w:val="000000" w:themeColor="text1"/>
              </w:rPr>
              <w:t xml:space="preserve">O Assinador Serpro é uma ferramenta para assinatura de documentos com certificado digital ou validação de documentos já assinados para fins de comprovação de autenticidade. </w:t>
            </w:r>
            <w:r w:rsidRPr="7A1C49FD">
              <w:rPr>
                <w:rFonts w:ascii="Open Sans Light" w:eastAsia="Open Sans Light" w:hAnsi="Open Sans Light" w:cs="Open Sans Light"/>
                <w:color w:val="000000" w:themeColor="text1"/>
              </w:rPr>
              <w:t>Houve estabilidade no número de manifestações em 2022 (21) em relação ao ano anterior (22). Tendo em vista a versão mais recente do assinador e a indicação aos usuários do e-CAC da Receita Federal para que utilizassem o assinador digital do Serpro, houve a ocorrência de 18 manifestações reportando erro, das quais 8 especificamente relacionadas à sua utilização no ambiente do e-CAC.</w:t>
            </w:r>
          </w:p>
          <w:p w14:paraId="18F69F0D" w14:textId="77777777" w:rsidR="00D57F64" w:rsidRDefault="00D57F64" w:rsidP="002A1E6E"/>
        </w:tc>
        <w:tc>
          <w:tcPr>
            <w:tcW w:w="283" w:type="dxa"/>
          </w:tcPr>
          <w:p w14:paraId="3DD4A450" w14:textId="77777777" w:rsidR="00D57F64" w:rsidRPr="00177374" w:rsidRDefault="00D57F64" w:rsidP="002A1E6E">
            <w:pPr>
              <w:rPr>
                <w:rFonts w:ascii="Open Sans Light" w:eastAsia="Open Sans Light" w:hAnsi="Open Sans Light" w:cs="Open Sans Light"/>
                <w:color w:val="000000" w:themeColor="text1"/>
              </w:rPr>
            </w:pPr>
          </w:p>
        </w:tc>
        <w:tc>
          <w:tcPr>
            <w:tcW w:w="4416" w:type="dxa"/>
            <w:gridSpan w:val="3"/>
          </w:tcPr>
          <w:p w14:paraId="69D9FDA7" w14:textId="46A5DD95" w:rsidR="00D57F64" w:rsidRDefault="002A1E6E" w:rsidP="002A1E6E">
            <w:pPr>
              <w:jc w:val="both"/>
            </w:pPr>
            <w:r w:rsidRPr="00177374">
              <w:rPr>
                <w:rFonts w:ascii="Open Sans Light" w:eastAsia="Open Sans Light" w:hAnsi="Open Sans Light" w:cs="Open Sans Light"/>
                <w:color w:val="000000" w:themeColor="text1"/>
              </w:rPr>
              <w:t xml:space="preserve">Em sua maior parte, </w:t>
            </w:r>
            <w:r w:rsidRPr="00177374">
              <w:rPr>
                <w:rFonts w:ascii="Open Sans Light" w:eastAsia="Open Sans Light" w:hAnsi="Open Sans Light" w:cs="Open Sans Light"/>
                <w:color w:val="000000" w:themeColor="text1"/>
                <w:highlight w:val="white"/>
              </w:rPr>
              <w:t xml:space="preserve">trata-se de manifestações sobre outros serviços multiclientes ofertados pelo Serpro, tais como: </w:t>
            </w:r>
            <w:r w:rsidRPr="7A1C49FD">
              <w:rPr>
                <w:rFonts w:ascii="Open Sans Light" w:eastAsia="Open Sans Light" w:hAnsi="Open Sans Light" w:cs="Open Sans Light"/>
                <w:color w:val="000000" w:themeColor="text1"/>
                <w:highlight w:val="white"/>
              </w:rPr>
              <w:t>Renave, Biovalid, Datavalid, Carimbo de Tempo, Credencia, Emplaca, SisCSV</w:t>
            </w:r>
            <w:r w:rsidRPr="00177374">
              <w:rPr>
                <w:rFonts w:ascii="Open Sans Light" w:eastAsia="Open Sans Light" w:hAnsi="Open Sans Light" w:cs="Open Sans Light"/>
                <w:color w:val="000000" w:themeColor="text1"/>
                <w:highlight w:val="white"/>
              </w:rPr>
              <w:t xml:space="preserve">, além do atendimento aos serviços de clientes do Serpro como SISCOMEX, </w:t>
            </w:r>
            <w:bookmarkStart w:id="148" w:name="_Int_Vyp1puDP"/>
            <w:r w:rsidRPr="00177374">
              <w:rPr>
                <w:rFonts w:ascii="Open Sans Light" w:eastAsia="Open Sans Light" w:hAnsi="Open Sans Light" w:cs="Open Sans Light"/>
                <w:color w:val="000000" w:themeColor="text1"/>
                <w:highlight w:val="white"/>
              </w:rPr>
              <w:t>Portal</w:t>
            </w:r>
            <w:bookmarkEnd w:id="148"/>
            <w:r w:rsidRPr="00177374">
              <w:rPr>
                <w:rFonts w:ascii="Open Sans Light" w:eastAsia="Open Sans Light" w:hAnsi="Open Sans Light" w:cs="Open Sans Light"/>
                <w:color w:val="000000" w:themeColor="text1"/>
                <w:highlight w:val="white"/>
              </w:rPr>
              <w:t xml:space="preserve"> </w:t>
            </w:r>
            <w:r w:rsidR="00374C1B">
              <w:rPr>
                <w:rFonts w:ascii="Open Sans Light" w:eastAsia="Open Sans Light" w:hAnsi="Open Sans Light" w:cs="Open Sans Light"/>
                <w:color w:val="000000" w:themeColor="text1"/>
                <w:highlight w:val="white"/>
              </w:rPr>
              <w:t>G</w:t>
            </w:r>
            <w:r w:rsidRPr="7A1C49FD">
              <w:rPr>
                <w:rFonts w:ascii="Open Sans Light" w:eastAsia="Open Sans Light" w:hAnsi="Open Sans Light" w:cs="Open Sans Light"/>
                <w:color w:val="000000" w:themeColor="text1"/>
                <w:highlight w:val="white"/>
              </w:rPr>
              <w:t>ov.br</w:t>
            </w:r>
            <w:r w:rsidRPr="00177374">
              <w:rPr>
                <w:rFonts w:ascii="Open Sans Light" w:eastAsia="Open Sans Light" w:hAnsi="Open Sans Light" w:cs="Open Sans Light"/>
                <w:color w:val="000000" w:themeColor="text1"/>
                <w:highlight w:val="white"/>
              </w:rPr>
              <w:t>, RAIS, Regularize.</w:t>
            </w:r>
          </w:p>
        </w:tc>
      </w:tr>
    </w:tbl>
    <w:p w14:paraId="6B773A16" w14:textId="77777777" w:rsidR="00F43BD9" w:rsidRDefault="00F43BD9" w:rsidP="00F43BD9"/>
    <w:p w14:paraId="000000EB" w14:textId="6445CC1F" w:rsidR="006147F3" w:rsidRPr="00177374" w:rsidRDefault="00B24A67" w:rsidP="2854573F">
      <w:pPr>
        <w:pStyle w:val="Ttulo5"/>
        <w:keepNext w:val="0"/>
        <w:spacing w:before="0" w:after="0"/>
        <w:rPr>
          <w:rFonts w:ascii="Open Sans Light" w:eastAsia="Open Sans Light" w:hAnsi="Open Sans Light" w:cs="Open Sans Light"/>
          <w:b/>
          <w:color w:val="000000" w:themeColor="text1"/>
          <w:sz w:val="24"/>
          <w:szCs w:val="24"/>
        </w:rPr>
      </w:pPr>
      <w:bookmarkStart w:id="149" w:name="_Toc293734896"/>
      <w:bookmarkStart w:id="150" w:name="_Toc246391832"/>
      <w:bookmarkStart w:id="151" w:name="_Toc1318160615"/>
      <w:bookmarkStart w:id="152" w:name="_Toc982368299"/>
      <w:bookmarkStart w:id="153" w:name="_Toc764698838"/>
      <w:bookmarkStart w:id="154" w:name="_Toc809475474"/>
      <w:bookmarkStart w:id="155" w:name="_Toc679007451"/>
      <w:bookmarkStart w:id="156" w:name="_Toc431347995"/>
      <w:bookmarkStart w:id="157" w:name="_Toc400041791"/>
      <w:bookmarkStart w:id="158" w:name="_Toc1571064393"/>
      <w:bookmarkStart w:id="159" w:name="_Toc73049805"/>
      <w:bookmarkStart w:id="160" w:name="_Toc2101037012"/>
      <w:bookmarkStart w:id="161" w:name="_Toc721812761"/>
      <w:bookmarkStart w:id="162" w:name="_Toc409816796"/>
      <w:bookmarkStart w:id="163" w:name="_Toc76504721"/>
      <w:bookmarkStart w:id="164" w:name="_Toc1994685130"/>
      <w:bookmarkStart w:id="165" w:name="_Toc127171946"/>
      <w:r>
        <w:rPr>
          <w:rFonts w:ascii="Open Sans Light" w:eastAsia="Open Sans Light" w:hAnsi="Open Sans Light" w:cs="Open Sans Light"/>
          <w:b/>
          <w:color w:val="000000" w:themeColor="text1"/>
          <w:sz w:val="24"/>
          <w:szCs w:val="24"/>
        </w:rPr>
        <w:t>5</w:t>
      </w:r>
      <w:r w:rsidR="275BDECC" w:rsidRPr="3A175ACD">
        <w:rPr>
          <w:rFonts w:ascii="Open Sans Light" w:eastAsia="Open Sans Light" w:hAnsi="Open Sans Light" w:cs="Open Sans Light"/>
          <w:b/>
          <w:color w:val="000000" w:themeColor="text1"/>
          <w:sz w:val="24"/>
          <w:szCs w:val="24"/>
        </w:rPr>
        <w:t>.</w:t>
      </w:r>
      <w:r w:rsidR="24742012" w:rsidRPr="3A175ACD">
        <w:rPr>
          <w:rFonts w:ascii="Open Sans Light" w:eastAsia="Open Sans Light" w:hAnsi="Open Sans Light" w:cs="Open Sans Light"/>
          <w:b/>
          <w:color w:val="000000" w:themeColor="text1"/>
          <w:sz w:val="24"/>
          <w:szCs w:val="24"/>
        </w:rPr>
        <w:t>1</w:t>
      </w:r>
      <w:r w:rsidR="275BDECC" w:rsidRPr="3A175ACD">
        <w:rPr>
          <w:rFonts w:ascii="Open Sans Light" w:eastAsia="Open Sans Light" w:hAnsi="Open Sans Light" w:cs="Open Sans Light"/>
          <w:b/>
          <w:color w:val="000000" w:themeColor="text1"/>
          <w:sz w:val="24"/>
          <w:szCs w:val="24"/>
        </w:rPr>
        <w:t>.</w:t>
      </w:r>
      <w:r w:rsidR="5B865B33" w:rsidRPr="3A175ACD">
        <w:rPr>
          <w:rFonts w:ascii="Open Sans Light" w:eastAsia="Open Sans Light" w:hAnsi="Open Sans Light" w:cs="Open Sans Light"/>
          <w:b/>
          <w:color w:val="000000" w:themeColor="text1"/>
          <w:sz w:val="24"/>
          <w:szCs w:val="24"/>
        </w:rPr>
        <w:t>4</w:t>
      </w:r>
      <w:r w:rsidR="39BAE5C2" w:rsidRPr="3A175ACD">
        <w:rPr>
          <w:rFonts w:ascii="Open Sans Light" w:eastAsia="Open Sans Light" w:hAnsi="Open Sans Light" w:cs="Open Sans Light"/>
          <w:b/>
          <w:color w:val="000000" w:themeColor="text1"/>
          <w:sz w:val="24"/>
          <w:szCs w:val="24"/>
        </w:rPr>
        <w:t>.</w:t>
      </w:r>
      <w:r w:rsidR="45BC5FC8" w:rsidRPr="3A175ACD">
        <w:rPr>
          <w:rFonts w:ascii="Open Sans Light" w:eastAsia="Open Sans Light" w:hAnsi="Open Sans Light" w:cs="Open Sans Light"/>
          <w:b/>
          <w:color w:val="000000" w:themeColor="text1"/>
          <w:sz w:val="24"/>
          <w:szCs w:val="24"/>
        </w:rPr>
        <w:t>2.2</w:t>
      </w:r>
      <w:r w:rsidR="275BDECC" w:rsidRPr="3A175ACD">
        <w:rPr>
          <w:rFonts w:ascii="Open Sans Light" w:eastAsia="Open Sans Light" w:hAnsi="Open Sans Light" w:cs="Open Sans Light"/>
          <w:b/>
          <w:color w:val="000000" w:themeColor="text1"/>
          <w:sz w:val="24"/>
          <w:szCs w:val="24"/>
        </w:rPr>
        <w:t xml:space="preserve"> Central de Serviços Serpro (CSS)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F4C12F0" w14:textId="30CAFD0B" w:rsidR="17CC305D" w:rsidRPr="00C87502" w:rsidRDefault="17CC305D" w:rsidP="4DC794D1">
      <w:pPr>
        <w:widowControl w:val="0"/>
        <w:ind w:firstLine="709"/>
        <w:jc w:val="both"/>
        <w:rPr>
          <w:rFonts w:ascii="Open Sans Light" w:eastAsia="Open Sans Light" w:hAnsi="Open Sans Light" w:cs="Open Sans Light"/>
          <w:color w:val="000000" w:themeColor="text1"/>
          <w:sz w:val="16"/>
          <w:szCs w:val="16"/>
        </w:rPr>
      </w:pPr>
    </w:p>
    <w:p w14:paraId="2C7F32EB" w14:textId="394EEEA5" w:rsidR="00BF2E3B" w:rsidRPr="00DD1B86" w:rsidRDefault="25BAC17C" w:rsidP="00C87502">
      <w:pPr>
        <w:widowControl w:val="0"/>
        <w:jc w:val="both"/>
        <w:rPr>
          <w:rFonts w:ascii="Open Sans Light" w:eastAsia="Open Sans Light" w:hAnsi="Open Sans Light" w:cs="Open Sans Light"/>
        </w:rPr>
      </w:pPr>
      <w:r w:rsidRPr="00DD1B86">
        <w:rPr>
          <w:rFonts w:ascii="Open Sans Light" w:eastAsia="Open Sans Light" w:hAnsi="Open Sans Light" w:cs="Open Sans Light"/>
        </w:rPr>
        <w:t xml:space="preserve">A Central de Serviços </w:t>
      </w:r>
      <w:r w:rsidR="420CDD1D" w:rsidRPr="00DD1B86">
        <w:rPr>
          <w:rFonts w:ascii="Open Sans Light" w:eastAsia="Open Sans Light" w:hAnsi="Open Sans Light" w:cs="Open Sans Light"/>
        </w:rPr>
        <w:t>Serpro é</w:t>
      </w:r>
      <w:r w:rsidR="62406922" w:rsidRPr="00DD1B86">
        <w:rPr>
          <w:rFonts w:ascii="Open Sans Light" w:eastAsia="Open Sans Light" w:hAnsi="Open Sans Light" w:cs="Open Sans Light"/>
        </w:rPr>
        <w:t xml:space="preserve"> responsável pelo </w:t>
      </w:r>
      <w:r w:rsidR="5A61DE0D" w:rsidRPr="00DD1B86">
        <w:rPr>
          <w:rFonts w:ascii="Open Sans Light" w:eastAsia="Open Sans Light" w:hAnsi="Open Sans Light" w:cs="Open Sans Light"/>
        </w:rPr>
        <w:t xml:space="preserve">atendimento e </w:t>
      </w:r>
      <w:r w:rsidR="62406922" w:rsidRPr="00DD1B86">
        <w:rPr>
          <w:rFonts w:ascii="Open Sans Light" w:eastAsia="Open Sans Light" w:hAnsi="Open Sans Light" w:cs="Open Sans Light"/>
        </w:rPr>
        <w:t xml:space="preserve">suporte especializado </w:t>
      </w:r>
      <w:r w:rsidR="71C59157" w:rsidRPr="00DD1B86">
        <w:rPr>
          <w:rFonts w:ascii="Open Sans Light" w:eastAsia="Open Sans Light" w:hAnsi="Open Sans Light" w:cs="Open Sans Light"/>
        </w:rPr>
        <w:t xml:space="preserve">aos clientes e usuários de </w:t>
      </w:r>
      <w:r w:rsidR="62406922" w:rsidRPr="00DD1B86">
        <w:rPr>
          <w:rFonts w:ascii="Open Sans Light" w:eastAsia="Open Sans Light" w:hAnsi="Open Sans Light" w:cs="Open Sans Light"/>
        </w:rPr>
        <w:t>sistemas, produtos e serviços da empresa</w:t>
      </w:r>
      <w:r w:rsidR="0EE971EC" w:rsidRPr="00DD1B86">
        <w:rPr>
          <w:rFonts w:ascii="Open Sans Light" w:eastAsia="Open Sans Light" w:hAnsi="Open Sans Light" w:cs="Open Sans Light"/>
        </w:rPr>
        <w:t>, oferecendo e</w:t>
      </w:r>
      <w:r w:rsidR="4485D8CA" w:rsidRPr="00DD1B86">
        <w:rPr>
          <w:rFonts w:ascii="Open Sans Light" w:eastAsia="Open Sans Light" w:hAnsi="Open Sans Light" w:cs="Open Sans Light"/>
        </w:rPr>
        <w:t xml:space="preserve">sclarecimento de dúvidas sobre a utilização </w:t>
      </w:r>
      <w:r w:rsidR="2E47BA40" w:rsidRPr="00DD1B86">
        <w:rPr>
          <w:rFonts w:ascii="Open Sans Light" w:eastAsia="Open Sans Light" w:hAnsi="Open Sans Light" w:cs="Open Sans Light"/>
        </w:rPr>
        <w:t>destes, bem como s</w:t>
      </w:r>
      <w:r w:rsidR="4485D8CA" w:rsidRPr="00DD1B86">
        <w:rPr>
          <w:rFonts w:ascii="Open Sans Light" w:eastAsia="Open Sans Light" w:hAnsi="Open Sans Light" w:cs="Open Sans Light"/>
        </w:rPr>
        <w:t>olução de problemas ocorridos</w:t>
      </w:r>
      <w:r w:rsidR="17CCE63B" w:rsidRPr="00DD1B86">
        <w:rPr>
          <w:rFonts w:ascii="Open Sans Light" w:eastAsia="Open Sans Light" w:hAnsi="Open Sans Light" w:cs="Open Sans Light"/>
        </w:rPr>
        <w:t>.</w:t>
      </w:r>
    </w:p>
    <w:p w14:paraId="44EC7D01" w14:textId="77777777" w:rsidR="00BF2E3B" w:rsidRPr="0008424E" w:rsidRDefault="00BF2E3B" w:rsidP="00C87502">
      <w:pPr>
        <w:widowControl w:val="0"/>
        <w:jc w:val="both"/>
        <w:rPr>
          <w:rFonts w:ascii="Open Sans Light" w:eastAsia="Open Sans Light" w:hAnsi="Open Sans Light" w:cs="Open Sans Light"/>
          <w:sz w:val="24"/>
          <w:szCs w:val="24"/>
        </w:rPr>
      </w:pPr>
      <w:r w:rsidRPr="00DD1B86">
        <w:rPr>
          <w:rFonts w:ascii="Open Sans Light" w:eastAsia="Open Sans Light" w:hAnsi="Open Sans Light" w:cs="Open Sans Light"/>
        </w:rPr>
        <w:t>Em 2022, foram</w:t>
      </w:r>
      <w:r w:rsidRPr="00DD1B86">
        <w:rPr>
          <w:rFonts w:ascii="Open Sans Light" w:eastAsia="Open Sans Light" w:hAnsi="Open Sans Light" w:cs="Open Sans Light"/>
          <w:b/>
        </w:rPr>
        <w:t xml:space="preserve"> </w:t>
      </w:r>
      <w:r w:rsidR="00D34040" w:rsidRPr="00DD1B86">
        <w:rPr>
          <w:rFonts w:ascii="Open Sans Light" w:eastAsia="Open Sans Light" w:hAnsi="Open Sans Light" w:cs="Open Sans Light"/>
        </w:rPr>
        <w:t>947</w:t>
      </w:r>
      <w:r w:rsidRPr="00DD1B86">
        <w:rPr>
          <w:rFonts w:ascii="Open Sans Light" w:eastAsia="Open Sans Light" w:hAnsi="Open Sans Light" w:cs="Open Sans Light"/>
        </w:rPr>
        <w:t xml:space="preserve"> manifestações em que a Ouvidoria </w:t>
      </w:r>
      <w:r w:rsidR="00D34040" w:rsidRPr="00DD1B86">
        <w:rPr>
          <w:rFonts w:ascii="Open Sans Light" w:eastAsia="Open Sans Light" w:hAnsi="Open Sans Light" w:cs="Open Sans Light"/>
        </w:rPr>
        <w:t>priorizou</w:t>
      </w:r>
      <w:r w:rsidRPr="00DD1B86">
        <w:rPr>
          <w:rFonts w:ascii="Open Sans Light" w:eastAsia="Open Sans Light" w:hAnsi="Open Sans Light" w:cs="Open Sans Light"/>
        </w:rPr>
        <w:t xml:space="preserve"> o conceito de </w:t>
      </w:r>
      <w:r w:rsidRPr="00DD1B86">
        <w:rPr>
          <w:rFonts w:ascii="Open Sans Light" w:eastAsia="Open Sans Light" w:hAnsi="Open Sans Light" w:cs="Open Sans Light"/>
          <w:i/>
        </w:rPr>
        <w:t>no wrong door</w:t>
      </w:r>
      <w:r w:rsidRPr="00DD1B86">
        <w:rPr>
          <w:rFonts w:ascii="Open Sans Light" w:eastAsia="Open Sans Light" w:hAnsi="Open Sans Light" w:cs="Open Sans Light"/>
        </w:rPr>
        <w:t>, convertendo as solicitações em atendimento pela CSS, em vez de redirecionar o cidadão ao canal de atendimento de suporte técnico da empresa. Em 202</w:t>
      </w:r>
      <w:r w:rsidR="00D34040" w:rsidRPr="00DD1B86">
        <w:rPr>
          <w:rFonts w:ascii="Open Sans Light" w:eastAsia="Open Sans Light" w:hAnsi="Open Sans Light" w:cs="Open Sans Light"/>
        </w:rPr>
        <w:t>1</w:t>
      </w:r>
      <w:r w:rsidRPr="00DD1B86">
        <w:rPr>
          <w:rFonts w:ascii="Open Sans Light" w:eastAsia="Open Sans Light" w:hAnsi="Open Sans Light" w:cs="Open Sans Light"/>
        </w:rPr>
        <w:t xml:space="preserve">, foram </w:t>
      </w:r>
      <w:r w:rsidR="00D34040" w:rsidRPr="00DD1B86">
        <w:rPr>
          <w:rFonts w:ascii="Open Sans Light" w:eastAsia="Open Sans Light" w:hAnsi="Open Sans Light" w:cs="Open Sans Light"/>
        </w:rPr>
        <w:t>1.118</w:t>
      </w:r>
      <w:r w:rsidR="00D34040" w:rsidRPr="0008424E">
        <w:rPr>
          <w:rFonts w:ascii="Open Sans Light" w:eastAsia="Open Sans Light" w:hAnsi="Open Sans Light" w:cs="Open Sans Light"/>
          <w:sz w:val="24"/>
          <w:szCs w:val="24"/>
        </w:rPr>
        <w:t xml:space="preserve"> </w:t>
      </w:r>
      <w:r w:rsidRPr="0008424E">
        <w:rPr>
          <w:rFonts w:ascii="Open Sans Light" w:eastAsia="Open Sans Light" w:hAnsi="Open Sans Light" w:cs="Open Sans Light"/>
          <w:sz w:val="24"/>
          <w:szCs w:val="24"/>
        </w:rPr>
        <w:t xml:space="preserve">registros, observando-se, portanto, que </w:t>
      </w:r>
      <w:r w:rsidR="170AC311" w:rsidRPr="0008424E">
        <w:rPr>
          <w:rFonts w:ascii="Open Sans Light" w:eastAsia="Open Sans Light" w:hAnsi="Open Sans Light" w:cs="Open Sans Light"/>
          <w:sz w:val="24"/>
          <w:szCs w:val="24"/>
        </w:rPr>
        <w:t xml:space="preserve">houve uma pequena diminuição no </w:t>
      </w:r>
      <w:r w:rsidRPr="0008424E">
        <w:rPr>
          <w:rFonts w:ascii="Open Sans Light" w:eastAsia="Open Sans Light" w:hAnsi="Open Sans Light" w:cs="Open Sans Light"/>
          <w:sz w:val="24"/>
          <w:szCs w:val="24"/>
        </w:rPr>
        <w:t>número de manifestações relacionadas à CSS.</w:t>
      </w:r>
    </w:p>
    <w:p w14:paraId="000000F3" w14:textId="4C4F940E" w:rsidR="006147F3" w:rsidRPr="00461947" w:rsidRDefault="00461947" w:rsidP="2854573F">
      <w:pPr>
        <w:pStyle w:val="Ttulo5"/>
        <w:keepNext w:val="0"/>
        <w:spacing w:before="0" w:after="0"/>
        <w:rPr>
          <w:rFonts w:ascii="Open Sans Light" w:eastAsia="Open Sans Light" w:hAnsi="Open Sans Light" w:cs="Open Sans Light"/>
          <w:color w:val="auto"/>
          <w:sz w:val="24"/>
          <w:szCs w:val="24"/>
        </w:rPr>
      </w:pPr>
      <w:bookmarkStart w:id="166" w:name="_Toc88437598"/>
      <w:bookmarkStart w:id="167" w:name="_Toc220122240"/>
      <w:bookmarkStart w:id="168" w:name="_Toc785729933"/>
      <w:bookmarkStart w:id="169" w:name="_Toc1911016518"/>
      <w:bookmarkStart w:id="170" w:name="_Toc237153132"/>
      <w:bookmarkStart w:id="171" w:name="_Toc378528876"/>
      <w:bookmarkStart w:id="172" w:name="_Toc1856346978"/>
      <w:bookmarkStart w:id="173" w:name="_Toc475342736"/>
      <w:bookmarkStart w:id="174" w:name="_Toc471360625"/>
      <w:bookmarkStart w:id="175" w:name="_Toc2015240259"/>
      <w:bookmarkStart w:id="176" w:name="_Toc1216831738"/>
      <w:bookmarkStart w:id="177" w:name="_Toc1239226108"/>
      <w:bookmarkStart w:id="178" w:name="_Toc509077251"/>
      <w:bookmarkStart w:id="179" w:name="_Toc151279602"/>
      <w:bookmarkStart w:id="180" w:name="_Toc1273965736"/>
      <w:bookmarkStart w:id="181" w:name="_Toc446227685"/>
      <w:r>
        <w:rPr>
          <w:rFonts w:ascii="Open Sans Light" w:eastAsia="Open Sans Light" w:hAnsi="Open Sans Light" w:cs="Open Sans Light"/>
          <w:sz w:val="24"/>
          <w:szCs w:val="24"/>
        </w:rPr>
        <w:br w:type="page"/>
      </w:r>
      <w:bookmarkStart w:id="182" w:name="_Toc127171947"/>
      <w:r w:rsidR="00B24A67">
        <w:rPr>
          <w:rFonts w:ascii="Open Sans Light" w:eastAsia="Open Sans Light" w:hAnsi="Open Sans Light" w:cs="Open Sans Light"/>
          <w:b/>
          <w:color w:val="000000" w:themeColor="text1"/>
          <w:sz w:val="24"/>
          <w:szCs w:val="24"/>
        </w:rPr>
        <w:lastRenderedPageBreak/>
        <w:t>5</w:t>
      </w:r>
      <w:r w:rsidR="41584256" w:rsidRPr="3A175ACD">
        <w:rPr>
          <w:rFonts w:ascii="Open Sans Light" w:eastAsia="Open Sans Light" w:hAnsi="Open Sans Light" w:cs="Open Sans Light"/>
          <w:b/>
          <w:color w:val="000000" w:themeColor="text1"/>
          <w:sz w:val="24"/>
          <w:szCs w:val="24"/>
        </w:rPr>
        <w:t>.1.</w:t>
      </w:r>
      <w:r w:rsidR="5FCE6AC3" w:rsidRPr="3A175ACD">
        <w:rPr>
          <w:rFonts w:ascii="Open Sans Light" w:eastAsia="Open Sans Light" w:hAnsi="Open Sans Light" w:cs="Open Sans Light"/>
          <w:b/>
          <w:color w:val="000000" w:themeColor="text1"/>
          <w:sz w:val="24"/>
          <w:szCs w:val="24"/>
        </w:rPr>
        <w:t>4.</w:t>
      </w:r>
      <w:r w:rsidR="41584256" w:rsidRPr="3A175ACD">
        <w:rPr>
          <w:rFonts w:ascii="Open Sans Light" w:eastAsia="Open Sans Light" w:hAnsi="Open Sans Light" w:cs="Open Sans Light"/>
          <w:b/>
          <w:color w:val="000000" w:themeColor="text1"/>
          <w:sz w:val="24"/>
          <w:szCs w:val="24"/>
        </w:rPr>
        <w:t>2</w:t>
      </w:r>
      <w:r w:rsidR="545FD142" w:rsidRPr="3A175ACD">
        <w:rPr>
          <w:rFonts w:ascii="Open Sans Light" w:eastAsia="Open Sans Light" w:hAnsi="Open Sans Light" w:cs="Open Sans Light"/>
          <w:b/>
          <w:color w:val="000000" w:themeColor="text1"/>
          <w:sz w:val="24"/>
          <w:szCs w:val="24"/>
        </w:rPr>
        <w:t>.3</w:t>
      </w:r>
      <w:r w:rsidR="275BDECC" w:rsidRPr="3A175ACD">
        <w:rPr>
          <w:rFonts w:ascii="Open Sans Light" w:eastAsia="Open Sans Light" w:hAnsi="Open Sans Light" w:cs="Open Sans Light"/>
          <w:b/>
          <w:color w:val="000000" w:themeColor="text1"/>
          <w:sz w:val="24"/>
          <w:szCs w:val="24"/>
        </w:rPr>
        <w:t xml:space="preserve"> Reclame Aqui</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00000F4" w14:textId="77777777" w:rsidR="006147F3" w:rsidRDefault="006147F3" w:rsidP="4DC794D1">
      <w:pPr>
        <w:jc w:val="both"/>
        <w:rPr>
          <w:rFonts w:ascii="Open Sans Light" w:eastAsia="Open Sans Light" w:hAnsi="Open Sans Light" w:cs="Open Sans Light"/>
          <w:color w:val="434343"/>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DD1B86" w14:paraId="44227780" w14:textId="77777777" w:rsidTr="00BA2846">
        <w:tc>
          <w:tcPr>
            <w:tcW w:w="7279" w:type="dxa"/>
          </w:tcPr>
          <w:p w14:paraId="75D760B7" w14:textId="77777777" w:rsidR="00DD1B86" w:rsidRPr="00DD1B86" w:rsidRDefault="00DD1B86" w:rsidP="00DD1B86">
            <w:pPr>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As reclamações recebidas por meio do Reclame Aqui são registradas manualmente no Fala.BR, tratadas e, em seguida, respondidas nas duas plataformas.</w:t>
            </w:r>
          </w:p>
          <w:p w14:paraId="2F50AF2B" w14:textId="77777777" w:rsidR="003366B1" w:rsidRDefault="003366B1" w:rsidP="00DD1B86">
            <w:pPr>
              <w:jc w:val="both"/>
              <w:rPr>
                <w:rFonts w:ascii="Open Sans Light" w:eastAsia="Open Sans Light" w:hAnsi="Open Sans Light" w:cs="Open Sans Light"/>
                <w:color w:val="000000" w:themeColor="text1"/>
              </w:rPr>
            </w:pPr>
            <w:r>
              <w:rPr>
                <w:rFonts w:ascii="Open Sans Light" w:eastAsia="Open Sans Light" w:hAnsi="Open Sans Light" w:cs="Open Sans Light"/>
                <w:color w:val="000000" w:themeColor="text1"/>
              </w:rPr>
              <w:t>E</w:t>
            </w:r>
            <w:r w:rsidR="00DD1B86" w:rsidRPr="00DD1B86">
              <w:rPr>
                <w:rFonts w:ascii="Open Sans Light" w:eastAsia="Open Sans Light" w:hAnsi="Open Sans Light" w:cs="Open Sans Light"/>
                <w:color w:val="000000" w:themeColor="text1"/>
              </w:rPr>
              <w:t xml:space="preserve">m relação aos anos anteriores, o número de manifestações tem se mantido. Em 2022, foram 914 manifestações recebidas pelo site, enquanto em 2021 e 2020 esses números foram respectivamente 953 e 937. </w:t>
            </w:r>
          </w:p>
          <w:p w14:paraId="08575E91" w14:textId="7EBAFAE8" w:rsidR="00DD1B86" w:rsidRPr="00BA2846" w:rsidRDefault="00DD1B86" w:rsidP="00BA2846">
            <w:pPr>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Quanto à reputação, o Serpro obteve o índice “Bom”, com nota 7.4/10, estando acima da obtida em 2021, que foi 7.0/10.</w:t>
            </w:r>
            <w:r w:rsidR="003366B1">
              <w:rPr>
                <w:rFonts w:ascii="Open Sans Light" w:eastAsia="Open Sans Light" w:hAnsi="Open Sans Light" w:cs="Open Sans Light"/>
                <w:color w:val="000000" w:themeColor="text1"/>
              </w:rPr>
              <w:t xml:space="preserve"> </w:t>
            </w:r>
            <w:r w:rsidRPr="00BA2846">
              <w:rPr>
                <w:rFonts w:ascii="Open Sans Light" w:eastAsia="Open Sans Light" w:hAnsi="Open Sans Light" w:cs="Open Sans Light"/>
                <w:color w:val="000000" w:themeColor="text1"/>
              </w:rPr>
              <w:t xml:space="preserve">O resultado considera 234 avaliações, que representam 25,60% das reclamações atendidas pela Ouvidoria. A reputação é calculada pela média ponderada dos elementos </w:t>
            </w:r>
            <w:r w:rsidR="00BA2846" w:rsidRPr="00BA2846">
              <w:rPr>
                <w:rFonts w:ascii="Open Sans Light" w:eastAsia="Open Sans Light" w:hAnsi="Open Sans Light" w:cs="Open Sans Light"/>
                <w:color w:val="000000" w:themeColor="text1"/>
              </w:rPr>
              <w:t>da Figura 03.</w:t>
            </w:r>
          </w:p>
          <w:p w14:paraId="23F2C06A" w14:textId="4E951066" w:rsidR="00BA2846" w:rsidRPr="00BA2846" w:rsidRDefault="00BA2846" w:rsidP="00BA2846">
            <w:pPr>
              <w:jc w:val="both"/>
              <w:rPr>
                <w:rFonts w:ascii="Open Sans Light" w:eastAsia="Open Sans Light" w:hAnsi="Open Sans Light" w:cs="Open Sans Light"/>
              </w:rPr>
            </w:pPr>
            <w:r w:rsidRPr="00BA2846">
              <w:rPr>
                <w:rFonts w:ascii="Open Sans Light" w:eastAsia="Open Sans Light" w:hAnsi="Open Sans Light" w:cs="Open Sans Light"/>
              </w:rPr>
              <w:t>Com essa avaliação, nota-se que apesar de 100% das reclamações respondidas em 3 dias e 22 horas de tempo médio, apenas 65,7% voltariam a fazer negócio com o Serpro, tendo sido o índice de satisfação de 72,70% e a nota do consumidor 6,23. Esse resultado, superior a 2021, reflete a reorganização das atividades na Ouvidoria, que passou a priorizar o atendimento do Reclame Aqui (RA), considerando que os critérios de avaliação do manifestante e, consequentemente, a imagem do Serpro pode</w:t>
            </w:r>
            <w:r w:rsidR="00D77F90">
              <w:rPr>
                <w:rFonts w:ascii="Open Sans Light" w:eastAsia="Open Sans Light" w:hAnsi="Open Sans Light" w:cs="Open Sans Light"/>
              </w:rPr>
              <w:t>m</w:t>
            </w:r>
            <w:r w:rsidRPr="00BA2846">
              <w:rPr>
                <w:rFonts w:ascii="Open Sans Light" w:eastAsia="Open Sans Light" w:hAnsi="Open Sans Light" w:cs="Open Sans Light"/>
              </w:rPr>
              <w:t xml:space="preserve"> ser positivamente impactado</w:t>
            </w:r>
            <w:r w:rsidR="00D77F90">
              <w:rPr>
                <w:rFonts w:ascii="Open Sans Light" w:eastAsia="Open Sans Light" w:hAnsi="Open Sans Light" w:cs="Open Sans Light"/>
              </w:rPr>
              <w:t>s</w:t>
            </w:r>
            <w:r w:rsidRPr="00BA2846">
              <w:rPr>
                <w:rFonts w:ascii="Open Sans Light" w:eastAsia="Open Sans Light" w:hAnsi="Open Sans Light" w:cs="Open Sans Light"/>
              </w:rPr>
              <w:t xml:space="preserve"> pela redução no tempo de atendimento. Ressalta-se que, em 2018, quando a Ouvidoria assumiu o atendimento do canal, a reputação do Serpro no RA estava com o índice “Ruim” e, ao longo do tempo, com ações de gestão no atendimento das reclamações, foi possível melhorar a satisfação do cliente.</w:t>
            </w:r>
          </w:p>
          <w:p w14:paraId="73273D86" w14:textId="18EAAF34" w:rsidR="00DD1B86" w:rsidRDefault="00DD1B86" w:rsidP="00BA2846">
            <w:pPr>
              <w:rPr>
                <w:rFonts w:ascii="Open Sans Light" w:eastAsia="Open Sans Light" w:hAnsi="Open Sans Light" w:cs="Open Sans Light"/>
                <w:color w:val="434343"/>
              </w:rPr>
            </w:pPr>
          </w:p>
        </w:tc>
        <w:tc>
          <w:tcPr>
            <w:tcW w:w="7279" w:type="dxa"/>
          </w:tcPr>
          <w:p w14:paraId="7BD6B980" w14:textId="77777777" w:rsidR="00BA2846" w:rsidRPr="00870867" w:rsidRDefault="00BA2846" w:rsidP="00BA2846">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Figura </w:t>
            </w:r>
            <w:r>
              <w:rPr>
                <w:rFonts w:ascii="Open Sans Light" w:eastAsia="Open Sans Light" w:hAnsi="Open Sans Light" w:cs="Open Sans Light"/>
                <w:b/>
                <w:color w:val="000000" w:themeColor="text1"/>
                <w:sz w:val="20"/>
                <w:szCs w:val="20"/>
              </w:rPr>
              <w:t>0</w:t>
            </w:r>
            <w:r w:rsidRPr="3A175ACD">
              <w:rPr>
                <w:rFonts w:ascii="Open Sans Light" w:eastAsia="Open Sans Light" w:hAnsi="Open Sans Light" w:cs="Open Sans Light"/>
                <w:b/>
                <w:color w:val="000000" w:themeColor="text1"/>
                <w:sz w:val="20"/>
                <w:szCs w:val="20"/>
              </w:rPr>
              <w:t>2 – Reclame Aqui</w:t>
            </w:r>
          </w:p>
          <w:p w14:paraId="5E3C21CE" w14:textId="00339F4C" w:rsidR="00BA2846" w:rsidRDefault="00BA2846" w:rsidP="00DD1B86">
            <w:pPr>
              <w:jc w:val="center"/>
              <w:rPr>
                <w:rFonts w:ascii="Open Sans Light" w:eastAsia="Open Sans Light" w:hAnsi="Open Sans Light" w:cs="Open Sans Light"/>
                <w:b/>
                <w:bCs/>
                <w:color w:val="000000" w:themeColor="text1"/>
                <w:sz w:val="20"/>
                <w:szCs w:val="20"/>
              </w:rPr>
            </w:pPr>
            <w:r>
              <w:rPr>
                <w:noProof/>
              </w:rPr>
              <w:drawing>
                <wp:inline distT="0" distB="0" distL="0" distR="0" wp14:anchorId="5772D31E" wp14:editId="4C113F2F">
                  <wp:extent cx="2609665" cy="2811567"/>
                  <wp:effectExtent l="0" t="0" r="635" b="8255"/>
                  <wp:docPr id="4" name="Imagem 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rotWithShape="1">
                          <a:blip r:embed="rId42" cstate="print">
                            <a:extLst>
                              <a:ext uri="{28A0092B-C50C-407E-A947-70E740481C1C}">
                                <a14:useLocalDpi xmlns:a14="http://schemas.microsoft.com/office/drawing/2010/main" val="0"/>
                              </a:ext>
                            </a:extLst>
                          </a:blip>
                          <a:srcRect l="33738"/>
                          <a:stretch/>
                        </pic:blipFill>
                        <pic:spPr bwMode="auto">
                          <a:xfrm>
                            <a:off x="0" y="0"/>
                            <a:ext cx="2702324" cy="2911395"/>
                          </a:xfrm>
                          <a:prstGeom prst="rect">
                            <a:avLst/>
                          </a:prstGeom>
                          <a:ln>
                            <a:noFill/>
                          </a:ln>
                          <a:extLst>
                            <a:ext uri="{53640926-AAD7-44D8-BBD7-CCE9431645EC}">
                              <a14:shadowObscured xmlns:a14="http://schemas.microsoft.com/office/drawing/2010/main"/>
                            </a:ext>
                          </a:extLst>
                        </pic:spPr>
                      </pic:pic>
                    </a:graphicData>
                  </a:graphic>
                </wp:inline>
              </w:drawing>
            </w:r>
          </w:p>
          <w:p w14:paraId="78B582A3" w14:textId="7E500A8B" w:rsidR="00BA2846" w:rsidRDefault="00BA2846" w:rsidP="00DD1B86">
            <w:pPr>
              <w:jc w:val="center"/>
              <w:rPr>
                <w:rFonts w:ascii="Open Sans Light" w:eastAsia="Open Sans Light" w:hAnsi="Open Sans Light" w:cs="Open Sans Light"/>
                <w:b/>
                <w:bCs/>
                <w:color w:val="000000" w:themeColor="text1"/>
                <w:sz w:val="20"/>
                <w:szCs w:val="20"/>
              </w:rPr>
            </w:pPr>
            <w:r w:rsidRPr="00834808">
              <w:rPr>
                <w:rFonts w:ascii="Open Sans Light" w:eastAsia="Open Sans Light" w:hAnsi="Open Sans Light" w:cs="Open Sans Light"/>
                <w:sz w:val="16"/>
                <w:szCs w:val="16"/>
              </w:rPr>
              <w:t>Fonte: Reclame Aqui, extração em 13/01/2022</w:t>
            </w:r>
          </w:p>
          <w:p w14:paraId="10A93767" w14:textId="77777777" w:rsidR="00BA2846" w:rsidRDefault="00BA2846" w:rsidP="00DD1B86">
            <w:pPr>
              <w:jc w:val="center"/>
              <w:rPr>
                <w:rFonts w:ascii="Open Sans Light" w:eastAsia="Open Sans Light" w:hAnsi="Open Sans Light" w:cs="Open Sans Light"/>
                <w:b/>
                <w:bCs/>
                <w:color w:val="000000" w:themeColor="text1"/>
                <w:sz w:val="20"/>
                <w:szCs w:val="20"/>
              </w:rPr>
            </w:pPr>
          </w:p>
          <w:p w14:paraId="33EA6C89" w14:textId="1A56382B" w:rsidR="00DD1B86" w:rsidRDefault="00DD1B86" w:rsidP="00DD1B86">
            <w:pPr>
              <w:jc w:val="center"/>
              <w:rPr>
                <w:rFonts w:ascii="Open Sans Light" w:eastAsia="Open Sans Light" w:hAnsi="Open Sans Light" w:cs="Open Sans Light"/>
                <w:b/>
                <w:bCs/>
                <w:color w:val="000000" w:themeColor="text1"/>
                <w:sz w:val="20"/>
                <w:szCs w:val="20"/>
              </w:rPr>
            </w:pPr>
            <w:r w:rsidRPr="00F33836">
              <w:rPr>
                <w:rFonts w:ascii="Open Sans Light" w:eastAsia="Open Sans Light" w:hAnsi="Open Sans Light" w:cs="Open Sans Light"/>
                <w:b/>
                <w:bCs/>
                <w:color w:val="000000" w:themeColor="text1"/>
                <w:sz w:val="20"/>
                <w:szCs w:val="20"/>
              </w:rPr>
              <w:t xml:space="preserve">Figura </w:t>
            </w:r>
            <w:r>
              <w:rPr>
                <w:rFonts w:ascii="Open Sans Light" w:eastAsia="Open Sans Light" w:hAnsi="Open Sans Light" w:cs="Open Sans Light"/>
                <w:b/>
                <w:bCs/>
                <w:color w:val="000000" w:themeColor="text1"/>
                <w:sz w:val="20"/>
                <w:szCs w:val="20"/>
              </w:rPr>
              <w:t>0</w:t>
            </w:r>
            <w:r w:rsidRPr="00F33836">
              <w:rPr>
                <w:rFonts w:ascii="Open Sans Light" w:eastAsia="Open Sans Light" w:hAnsi="Open Sans Light" w:cs="Open Sans Light"/>
                <w:b/>
                <w:bCs/>
                <w:color w:val="000000" w:themeColor="text1"/>
                <w:sz w:val="20"/>
                <w:szCs w:val="20"/>
              </w:rPr>
              <w:t>3 – Reclame Aqui</w:t>
            </w:r>
          </w:p>
          <w:p w14:paraId="3376FEBF" w14:textId="61F38081" w:rsidR="00BA2846" w:rsidRDefault="00BA2846" w:rsidP="00DD1B86">
            <w:pPr>
              <w:jc w:val="center"/>
              <w:rPr>
                <w:rFonts w:ascii="Open Sans Light" w:eastAsia="Open Sans Light" w:hAnsi="Open Sans Light" w:cs="Open Sans Light"/>
                <w:b/>
                <w:bCs/>
                <w:color w:val="000000" w:themeColor="text1"/>
                <w:sz w:val="20"/>
                <w:szCs w:val="20"/>
              </w:rPr>
            </w:pPr>
            <w:r>
              <w:rPr>
                <w:noProof/>
              </w:rPr>
              <w:drawing>
                <wp:inline distT="0" distB="0" distL="0" distR="0" wp14:anchorId="5595CE19" wp14:editId="6F106ADF">
                  <wp:extent cx="4450497" cy="1229045"/>
                  <wp:effectExtent l="0" t="0" r="7620" b="9525"/>
                  <wp:docPr id="5" name="Imagem 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61131" cy="1231982"/>
                          </a:xfrm>
                          <a:prstGeom prst="rect">
                            <a:avLst/>
                          </a:prstGeom>
                        </pic:spPr>
                      </pic:pic>
                    </a:graphicData>
                  </a:graphic>
                </wp:inline>
              </w:drawing>
            </w:r>
          </w:p>
          <w:p w14:paraId="43703EB5" w14:textId="2AAD182A" w:rsidR="00DD1B86" w:rsidRPr="00BA2846" w:rsidRDefault="00BA2846" w:rsidP="00BA2846">
            <w:pPr>
              <w:spacing w:line="360" w:lineRule="auto"/>
              <w:ind w:left="720" w:firstLine="720"/>
              <w:rPr>
                <w:rFonts w:ascii="Open Sans Light" w:eastAsia="Open Sans Light" w:hAnsi="Open Sans Light" w:cs="Open Sans Light"/>
                <w:color w:val="FF0000"/>
                <w:sz w:val="16"/>
                <w:szCs w:val="16"/>
              </w:rPr>
            </w:pPr>
            <w:r w:rsidRPr="00834808">
              <w:rPr>
                <w:rFonts w:ascii="Open Sans Light" w:eastAsia="Open Sans Light" w:hAnsi="Open Sans Light" w:cs="Open Sans Light"/>
                <w:sz w:val="16"/>
                <w:szCs w:val="16"/>
              </w:rPr>
              <w:t>Fonte: Reclame Aqui, extração em 13/01/202</w:t>
            </w:r>
            <w:r>
              <w:rPr>
                <w:rFonts w:ascii="Open Sans Light" w:eastAsia="Open Sans Light" w:hAnsi="Open Sans Light" w:cs="Open Sans Light"/>
                <w:sz w:val="16"/>
                <w:szCs w:val="16"/>
              </w:rPr>
              <w:t>3</w:t>
            </w:r>
          </w:p>
        </w:tc>
      </w:tr>
    </w:tbl>
    <w:p w14:paraId="0E717F2A" w14:textId="77777777" w:rsidR="005D6737" w:rsidRDefault="005D6737" w:rsidP="4DC794D1">
      <w:pPr>
        <w:jc w:val="both"/>
        <w:rPr>
          <w:rFonts w:ascii="Open Sans Light" w:eastAsia="Open Sans Light" w:hAnsi="Open Sans Light" w:cs="Open Sans Light"/>
        </w:rPr>
      </w:pPr>
    </w:p>
    <w:p w14:paraId="18D45554" w14:textId="77777777" w:rsidR="007915C1" w:rsidRPr="00177374" w:rsidRDefault="007915C1" w:rsidP="4DC794D1">
      <w:pPr>
        <w:jc w:val="both"/>
        <w:rPr>
          <w:rFonts w:ascii="Open Sans Light" w:eastAsia="Open Sans Light" w:hAnsi="Open Sans Light" w:cs="Open Sans Light"/>
        </w:rPr>
      </w:pPr>
    </w:p>
    <w:p w14:paraId="6433DB77" w14:textId="77777777" w:rsidR="007915C1" w:rsidRDefault="007915C1" w:rsidP="4DC794D1">
      <w:pPr>
        <w:pStyle w:val="Ttulo3"/>
        <w:keepNext w:val="0"/>
        <w:keepLines w:val="0"/>
        <w:spacing w:before="0" w:after="0"/>
        <w:jc w:val="both"/>
        <w:rPr>
          <w:rFonts w:ascii="Open Sans Light" w:eastAsia="Open Sans Light" w:hAnsi="Open Sans Light" w:cs="Open Sans Light"/>
          <w:b/>
          <w:color w:val="000000" w:themeColor="text1"/>
          <w:sz w:val="24"/>
          <w:szCs w:val="24"/>
        </w:rPr>
      </w:pPr>
      <w:bookmarkStart w:id="183" w:name="_Toc2077968308"/>
      <w:bookmarkStart w:id="184" w:name="_Toc905699962"/>
      <w:bookmarkStart w:id="185" w:name="_Toc958178193"/>
      <w:bookmarkStart w:id="186" w:name="_Toc1111758666"/>
      <w:bookmarkStart w:id="187" w:name="_Toc1155380719"/>
      <w:bookmarkStart w:id="188" w:name="_Toc1530672930"/>
      <w:bookmarkStart w:id="189" w:name="_Toc1529329616"/>
      <w:bookmarkStart w:id="190" w:name="_Toc23717707"/>
      <w:bookmarkStart w:id="191" w:name="_Toc1511423196"/>
      <w:bookmarkStart w:id="192" w:name="_Toc1481184494"/>
      <w:bookmarkStart w:id="193" w:name="_Toc940633367"/>
      <w:bookmarkStart w:id="194" w:name="_Toc1945228495"/>
      <w:bookmarkStart w:id="195" w:name="_Toc64994866"/>
      <w:bookmarkStart w:id="196" w:name="_Toc1571705513"/>
      <w:bookmarkStart w:id="197" w:name="_Toc1233495031"/>
      <w:bookmarkStart w:id="198" w:name="_Toc927812541"/>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7915C1" w14:paraId="5CB54284" w14:textId="77777777" w:rsidTr="007915C1">
        <w:tc>
          <w:tcPr>
            <w:tcW w:w="7279" w:type="dxa"/>
          </w:tcPr>
          <w:p w14:paraId="56F12F96" w14:textId="77777777" w:rsidR="007915C1" w:rsidRDefault="007915C1" w:rsidP="007915C1">
            <w:pPr>
              <w:pStyle w:val="Ttulo3"/>
              <w:keepNext w:val="0"/>
              <w:keepLines w:val="0"/>
              <w:spacing w:before="0" w:after="0"/>
              <w:jc w:val="both"/>
              <w:rPr>
                <w:rFonts w:ascii="Open Sans Light" w:eastAsia="Open Sans Light" w:hAnsi="Open Sans Light" w:cs="Open Sans Light"/>
                <w:b/>
                <w:color w:val="000000" w:themeColor="text1"/>
                <w:sz w:val="24"/>
                <w:szCs w:val="24"/>
              </w:rPr>
            </w:pPr>
          </w:p>
          <w:p w14:paraId="2443C3E0" w14:textId="77777777" w:rsidR="007915C1" w:rsidRDefault="007915C1" w:rsidP="007915C1">
            <w:pPr>
              <w:pStyle w:val="Ttulo3"/>
              <w:keepNext w:val="0"/>
              <w:keepLines w:val="0"/>
              <w:spacing w:before="0" w:after="0"/>
              <w:jc w:val="both"/>
              <w:rPr>
                <w:rFonts w:ascii="Open Sans Light" w:eastAsia="Open Sans Light" w:hAnsi="Open Sans Light" w:cs="Open Sans Light"/>
                <w:b/>
                <w:color w:val="000000" w:themeColor="text1"/>
                <w:sz w:val="24"/>
                <w:szCs w:val="24"/>
              </w:rPr>
            </w:pPr>
          </w:p>
          <w:p w14:paraId="01CE9C2D" w14:textId="4F8B0B77" w:rsidR="007915C1" w:rsidRPr="003D1EEA" w:rsidRDefault="007915C1" w:rsidP="007915C1">
            <w:pPr>
              <w:pStyle w:val="Ttulo3"/>
              <w:keepNext w:val="0"/>
              <w:keepLines w:val="0"/>
              <w:spacing w:before="0" w:after="0"/>
              <w:jc w:val="both"/>
              <w:rPr>
                <w:rFonts w:ascii="Open Sans Light" w:eastAsia="Open Sans Light" w:hAnsi="Open Sans Light" w:cs="Open Sans Light"/>
                <w:b/>
                <w:color w:val="000000" w:themeColor="text1"/>
                <w:sz w:val="24"/>
                <w:szCs w:val="24"/>
              </w:rPr>
            </w:pPr>
            <w:bookmarkStart w:id="199" w:name="_Toc127171948"/>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 xml:space="preserve">.1.5 Tempo médio de </w:t>
            </w:r>
            <w:r w:rsidRPr="0008424E">
              <w:rPr>
                <w:rFonts w:ascii="Open Sans Light" w:eastAsia="Open Sans Light" w:hAnsi="Open Sans Light" w:cs="Open Sans Light"/>
                <w:b/>
                <w:color w:val="auto"/>
                <w:sz w:val="24"/>
                <w:szCs w:val="24"/>
              </w:rPr>
              <w:t>resposta</w:t>
            </w:r>
            <w:r w:rsidRPr="0008424E">
              <w:rPr>
                <w:rFonts w:ascii="Open Sans Light" w:eastAsia="Open Sans Light" w:hAnsi="Open Sans Light" w:cs="Open Sans Light"/>
                <w:b/>
                <w:bCs/>
                <w:color w:val="auto"/>
                <w:sz w:val="24"/>
                <w:szCs w:val="24"/>
              </w:rPr>
              <w:t xml:space="preserve"> das manifestações no Fala.BR</w:t>
            </w:r>
            <w:bookmarkEnd w:id="199"/>
          </w:p>
          <w:p w14:paraId="6E4A20E5" w14:textId="77777777" w:rsidR="007915C1" w:rsidRPr="00177374" w:rsidRDefault="007915C1" w:rsidP="007915C1">
            <w:pPr>
              <w:jc w:val="both"/>
              <w:rPr>
                <w:rFonts w:ascii="Open Sans Light" w:eastAsia="Open Sans Light" w:hAnsi="Open Sans Light" w:cs="Open Sans Light"/>
                <w:color w:val="000000" w:themeColor="text1"/>
              </w:rPr>
            </w:pPr>
          </w:p>
          <w:p w14:paraId="59F3E130" w14:textId="77777777" w:rsidR="007915C1" w:rsidRDefault="007915C1" w:rsidP="007915C1">
            <w:pPr>
              <w:ind w:firstLine="709"/>
              <w:jc w:val="both"/>
              <w:rPr>
                <w:rFonts w:ascii="Open Sans Light" w:eastAsia="Open Sans Light" w:hAnsi="Open Sans Light" w:cs="Open Sans Light"/>
                <w:color w:val="000000" w:themeColor="text1"/>
              </w:rPr>
            </w:pPr>
          </w:p>
          <w:p w14:paraId="2CDCD407" w14:textId="56BE3493" w:rsidR="007915C1" w:rsidRPr="007915C1" w:rsidRDefault="007915C1" w:rsidP="00C87502">
            <w:pPr>
              <w:jc w:val="both"/>
              <w:rPr>
                <w:rFonts w:ascii="Open Sans Light" w:eastAsia="Open Sans Light" w:hAnsi="Open Sans Light" w:cs="Open Sans Light"/>
                <w:color w:val="000000" w:themeColor="text1"/>
              </w:rPr>
            </w:pPr>
            <w:r w:rsidRPr="007915C1">
              <w:rPr>
                <w:rFonts w:ascii="Open Sans Light" w:eastAsia="Open Sans Light" w:hAnsi="Open Sans Light" w:cs="Open Sans Light"/>
                <w:color w:val="000000" w:themeColor="text1"/>
              </w:rPr>
              <w:t xml:space="preserve">Em relação ao tempo médio de resposta, houve um aumento do prazo, passando de 7,39 para 8,10 dias. Mesmo com a elevação do tempo médio, os prazos de resposta demonstram eficiência das unidades e especialistas em providenciar o atendimento às manifestações, posto que os prazos estabelecidos pela empresa, menores do que os estabelecidos pelas legislações de ouvidoria, permanecem sendo cumpridos, quais sejam 20 dias, prorrogáveis por 10, para as manifestações de gestão, e 7 dias, prorrogáveis por até 30 dias, para as manifestações de negócio. </w:t>
            </w:r>
          </w:p>
          <w:p w14:paraId="7E7B9D0D" w14:textId="77777777" w:rsidR="007915C1" w:rsidRDefault="007915C1" w:rsidP="4DC794D1">
            <w:pPr>
              <w:pStyle w:val="Ttulo3"/>
              <w:keepNext w:val="0"/>
              <w:keepLines w:val="0"/>
              <w:spacing w:before="0" w:after="0"/>
              <w:jc w:val="both"/>
              <w:rPr>
                <w:rFonts w:ascii="Open Sans Light" w:eastAsia="Open Sans Light" w:hAnsi="Open Sans Light" w:cs="Open Sans Light"/>
                <w:b/>
                <w:color w:val="000000" w:themeColor="text1"/>
                <w:sz w:val="24"/>
                <w:szCs w:val="24"/>
              </w:rPr>
            </w:pPr>
          </w:p>
        </w:tc>
        <w:tc>
          <w:tcPr>
            <w:tcW w:w="7279" w:type="dxa"/>
          </w:tcPr>
          <w:p w14:paraId="31D3C709" w14:textId="77777777" w:rsidR="007915C1" w:rsidRPr="00A40B5A" w:rsidRDefault="007915C1" w:rsidP="00A40B5A">
            <w:pPr>
              <w:jc w:val="center"/>
              <w:rPr>
                <w:rFonts w:ascii="Open Sans Light" w:hAnsi="Open Sans Light" w:cs="Open Sans Light"/>
                <w:b/>
                <w:bCs/>
                <w:sz w:val="20"/>
                <w:szCs w:val="20"/>
              </w:rPr>
            </w:pPr>
            <w:r w:rsidRPr="00A40B5A">
              <w:rPr>
                <w:rFonts w:ascii="Open Sans Light" w:hAnsi="Open Sans Light" w:cs="Open Sans Light"/>
                <w:b/>
                <w:bCs/>
                <w:sz w:val="20"/>
                <w:szCs w:val="20"/>
              </w:rPr>
              <w:t>Tabela 06 - Manifestações por categoria e tempo médio de resposta</w:t>
            </w:r>
          </w:p>
          <w:tbl>
            <w:tblPr>
              <w:tblW w:w="648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455"/>
              <w:gridCol w:w="1815"/>
              <w:gridCol w:w="1590"/>
              <w:gridCol w:w="1620"/>
            </w:tblGrid>
            <w:tr w:rsidR="007915C1" w:rsidRPr="00177374" w14:paraId="728DFE4D" w14:textId="77777777" w:rsidTr="00A974CA">
              <w:trPr>
                <w:trHeight w:val="14"/>
                <w:jc w:val="center"/>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3576EFC7"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2ED96FFF" w14:textId="77777777" w:rsidR="007915C1" w:rsidRPr="00177374" w:rsidRDefault="007915C1" w:rsidP="007915C1">
                  <w:pPr>
                    <w:widowControl w:val="0"/>
                    <w:spacing w:line="240" w:lineRule="auto"/>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Gestão</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66AA6725" w14:textId="77777777" w:rsidR="007915C1" w:rsidRPr="00177374" w:rsidRDefault="007915C1" w:rsidP="007915C1">
                  <w:pPr>
                    <w:widowControl w:val="0"/>
                    <w:spacing w:line="240" w:lineRule="auto"/>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Negócio</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3243EAA8" w14:textId="77777777" w:rsidR="007915C1" w:rsidRPr="00177374" w:rsidRDefault="007915C1" w:rsidP="007915C1">
                  <w:pPr>
                    <w:widowControl w:val="0"/>
                    <w:spacing w:line="240" w:lineRule="auto"/>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Média</w:t>
                  </w:r>
                </w:p>
              </w:tc>
            </w:tr>
            <w:tr w:rsidR="007915C1" w:rsidRPr="00177374" w14:paraId="02E965ED" w14:textId="77777777" w:rsidTr="00A974CA">
              <w:trPr>
                <w:trHeight w:val="396"/>
                <w:jc w:val="center"/>
              </w:trPr>
              <w:tc>
                <w:tcPr>
                  <w:tcW w:w="1455" w:type="dxa"/>
                  <w:vMerge w:val="restart"/>
                  <w:tcBorders>
                    <w:top w:val="single" w:sz="6" w:space="0" w:color="000000" w:themeColor="text1"/>
                    <w:left w:val="single" w:sz="6" w:space="0" w:color="000000" w:themeColor="text1"/>
                    <w:right w:val="single" w:sz="6" w:space="0" w:color="000000" w:themeColor="text1"/>
                  </w:tcBorders>
                  <w:tcMar>
                    <w:top w:w="56" w:type="dxa"/>
                    <w:left w:w="56" w:type="dxa"/>
                    <w:bottom w:w="56" w:type="dxa"/>
                    <w:right w:w="56" w:type="dxa"/>
                  </w:tcMar>
                  <w:vAlign w:val="center"/>
                </w:tcPr>
                <w:p w14:paraId="4C61D6EB" w14:textId="77777777" w:rsidR="007915C1" w:rsidRPr="00177374" w:rsidRDefault="007915C1" w:rsidP="007915C1">
                  <w:pPr>
                    <w:spacing w:line="240" w:lineRule="auto"/>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2022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07ED474"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370*</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7CA9533C"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1.700*</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06EB109F"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2.070</w:t>
                  </w:r>
                </w:p>
              </w:tc>
            </w:tr>
            <w:tr w:rsidR="007915C1" w:rsidRPr="00177374" w14:paraId="60A4BAB9" w14:textId="77777777" w:rsidTr="00A974CA">
              <w:trPr>
                <w:trHeight w:val="396"/>
                <w:jc w:val="center"/>
              </w:trPr>
              <w:tc>
                <w:tcPr>
                  <w:tcW w:w="1455" w:type="dxa"/>
                  <w:vMerge/>
                  <w:tcMar>
                    <w:top w:w="56" w:type="dxa"/>
                    <w:left w:w="56" w:type="dxa"/>
                    <w:bottom w:w="56" w:type="dxa"/>
                    <w:right w:w="56" w:type="dxa"/>
                  </w:tcMar>
                  <w:vAlign w:val="center"/>
                </w:tcPr>
                <w:p w14:paraId="4EF7F77C" w14:textId="77777777" w:rsidR="007915C1" w:rsidRPr="00177374" w:rsidRDefault="007915C1" w:rsidP="007915C1">
                  <w:pPr>
                    <w:spacing w:line="240" w:lineRule="auto"/>
                    <w:jc w:val="center"/>
                    <w:rPr>
                      <w:rFonts w:ascii="Open Sans Light" w:eastAsia="Open Sans Light" w:hAnsi="Open Sans Light" w:cs="Open Sans Light"/>
                      <w:b/>
                      <w:bCs/>
                      <w:color w:val="000000" w:themeColor="text1"/>
                      <w:sz w:val="20"/>
                      <w:szCs w:val="20"/>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19DE2758"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17,27 dias</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7A981689"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6,11 dias</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37A56F1F"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8,10 dias</w:t>
                  </w:r>
                </w:p>
              </w:tc>
            </w:tr>
            <w:tr w:rsidR="007915C1" w:rsidRPr="00177374" w14:paraId="0B480445" w14:textId="77777777" w:rsidTr="00A974CA">
              <w:trPr>
                <w:trHeight w:val="396"/>
                <w:jc w:val="center"/>
              </w:trPr>
              <w:tc>
                <w:tcPr>
                  <w:tcW w:w="14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56" w:type="dxa"/>
                    <w:left w:w="56" w:type="dxa"/>
                    <w:bottom w:w="56" w:type="dxa"/>
                    <w:right w:w="56" w:type="dxa"/>
                  </w:tcMar>
                  <w:vAlign w:val="center"/>
                </w:tcPr>
                <w:p w14:paraId="2A9C2978" w14:textId="77777777" w:rsidR="007915C1" w:rsidRPr="00177374" w:rsidRDefault="007915C1" w:rsidP="007915C1">
                  <w:pPr>
                    <w:spacing w:line="240" w:lineRule="auto"/>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2021</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43EFA767"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343</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5BF5E6D8"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1.816</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03A5D0CD"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2.159</w:t>
                  </w:r>
                </w:p>
              </w:tc>
            </w:tr>
            <w:tr w:rsidR="007915C1" w:rsidRPr="00177374" w14:paraId="0287AB97" w14:textId="77777777" w:rsidTr="00A974CA">
              <w:trPr>
                <w:trHeight w:val="396"/>
                <w:jc w:val="center"/>
              </w:trPr>
              <w:tc>
                <w:tcPr>
                  <w:tcW w:w="1455" w:type="dxa"/>
                  <w:vMerge/>
                  <w:tcMar>
                    <w:top w:w="56" w:type="dxa"/>
                    <w:left w:w="56" w:type="dxa"/>
                    <w:bottom w:w="56" w:type="dxa"/>
                    <w:right w:w="56" w:type="dxa"/>
                  </w:tcMar>
                  <w:vAlign w:val="center"/>
                </w:tcPr>
                <w:p w14:paraId="64D87C98" w14:textId="77777777" w:rsidR="007915C1" w:rsidRPr="00177374" w:rsidRDefault="007915C1" w:rsidP="007915C1"/>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030AF87"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23,10 dias</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46CAC5DA"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4,42 dias</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C15270A" w14:textId="77777777" w:rsidR="007915C1" w:rsidRPr="00177374" w:rsidRDefault="007915C1" w:rsidP="007915C1">
                  <w:pPr>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7,39 dias</w:t>
                  </w:r>
                </w:p>
              </w:tc>
            </w:tr>
            <w:tr w:rsidR="007915C1" w:rsidRPr="00177374" w14:paraId="62F475BA" w14:textId="77777777" w:rsidTr="00A974CA">
              <w:trPr>
                <w:trHeight w:val="396"/>
                <w:jc w:val="center"/>
              </w:trPr>
              <w:tc>
                <w:tcPr>
                  <w:tcW w:w="14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56" w:type="dxa"/>
                    <w:left w:w="56" w:type="dxa"/>
                    <w:bottom w:w="56" w:type="dxa"/>
                    <w:right w:w="56" w:type="dxa"/>
                  </w:tcMar>
                  <w:vAlign w:val="center"/>
                </w:tcPr>
                <w:p w14:paraId="29CE6433" w14:textId="77777777" w:rsidR="007915C1" w:rsidRPr="00177374" w:rsidRDefault="007915C1" w:rsidP="007915C1">
                  <w:pPr>
                    <w:widowControl w:val="0"/>
                    <w:spacing w:line="240" w:lineRule="auto"/>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2020</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DE6AFAD"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401</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45EE64B3"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1.620</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59A13BF"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2.201</w:t>
                  </w:r>
                </w:p>
              </w:tc>
            </w:tr>
            <w:tr w:rsidR="007915C1" w:rsidRPr="00177374" w14:paraId="3C54B050" w14:textId="77777777" w:rsidTr="00A974CA">
              <w:trPr>
                <w:trHeight w:val="396"/>
                <w:jc w:val="center"/>
              </w:trPr>
              <w:tc>
                <w:tcPr>
                  <w:tcW w:w="1455" w:type="dxa"/>
                  <w:vMerge/>
                  <w:tcMar>
                    <w:top w:w="56" w:type="dxa"/>
                    <w:left w:w="56" w:type="dxa"/>
                    <w:bottom w:w="56" w:type="dxa"/>
                    <w:right w:w="56" w:type="dxa"/>
                  </w:tcMar>
                  <w:vAlign w:val="center"/>
                </w:tcPr>
                <w:p w14:paraId="57555DA0" w14:textId="77777777" w:rsidR="007915C1" w:rsidRPr="00177374" w:rsidRDefault="007915C1" w:rsidP="007915C1">
                  <w:pPr>
                    <w:widowControl w:val="0"/>
                    <w:spacing w:line="240" w:lineRule="auto"/>
                    <w:jc w:val="center"/>
                    <w:rPr>
                      <w:rFonts w:ascii="Open Sans" w:eastAsia="Open Sans" w:hAnsi="Open Sans" w:cs="Open Sans"/>
                      <w:b/>
                      <w:color w:val="434343"/>
                      <w:sz w:val="30"/>
                      <w:szCs w:val="30"/>
                    </w:rPr>
                  </w:pP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00F5A30A"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14,27 dias</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6A7C56ED"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3,54 dias</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3F1FA6F4" w14:textId="77777777" w:rsidR="007915C1" w:rsidRPr="00177374" w:rsidRDefault="007915C1" w:rsidP="007915C1">
                  <w:pPr>
                    <w:widowControl w:val="0"/>
                    <w:spacing w:line="240" w:lineRule="auto"/>
                    <w:jc w:val="center"/>
                    <w:rPr>
                      <w:rFonts w:ascii="Open Sans Light" w:eastAsia="Open Sans Light" w:hAnsi="Open Sans Light" w:cs="Open Sans Light"/>
                      <w:color w:val="000000" w:themeColor="text1"/>
                      <w:sz w:val="20"/>
                      <w:szCs w:val="20"/>
                    </w:rPr>
                  </w:pPr>
                  <w:r w:rsidRPr="00177374">
                    <w:rPr>
                      <w:rFonts w:ascii="Open Sans Light" w:eastAsia="Open Sans Light" w:hAnsi="Open Sans Light" w:cs="Open Sans Light"/>
                      <w:color w:val="000000" w:themeColor="text1"/>
                      <w:sz w:val="20"/>
                      <w:szCs w:val="20"/>
                    </w:rPr>
                    <w:t>5,67 dias</w:t>
                  </w:r>
                </w:p>
              </w:tc>
            </w:tr>
            <w:tr w:rsidR="007915C1" w:rsidRPr="00177374" w14:paraId="57561E5D" w14:textId="77777777" w:rsidTr="00A974CA">
              <w:trPr>
                <w:trHeight w:val="413"/>
                <w:jc w:val="center"/>
              </w:trPr>
              <w:tc>
                <w:tcPr>
                  <w:tcW w:w="6480" w:type="dxa"/>
                  <w:gridSpan w:val="4"/>
                  <w:tcBorders>
                    <w:top w:val="none" w:sz="8" w:space="0" w:color="000000" w:themeColor="text1"/>
                    <w:left w:val="none" w:sz="8" w:space="0" w:color="000000" w:themeColor="text1"/>
                    <w:bottom w:val="none" w:sz="8" w:space="0" w:color="000000" w:themeColor="text1"/>
                    <w:right w:val="none" w:sz="8" w:space="0" w:color="000000" w:themeColor="text1"/>
                  </w:tcBorders>
                  <w:tcMar>
                    <w:top w:w="56" w:type="dxa"/>
                    <w:left w:w="56" w:type="dxa"/>
                    <w:bottom w:w="56" w:type="dxa"/>
                    <w:right w:w="56" w:type="dxa"/>
                  </w:tcMar>
                  <w:vAlign w:val="center"/>
                </w:tcPr>
                <w:p w14:paraId="17FCC674" w14:textId="77777777" w:rsidR="007915C1" w:rsidRPr="00177374" w:rsidRDefault="007915C1" w:rsidP="007915C1">
                  <w:pPr>
                    <w:spacing w:line="240" w:lineRule="auto"/>
                    <w:jc w:val="both"/>
                    <w:rPr>
                      <w:rFonts w:ascii="Open Sans Light" w:eastAsia="Open Sans Light" w:hAnsi="Open Sans Light" w:cs="Open Sans Light"/>
                      <w:color w:val="000000" w:themeColor="text1"/>
                      <w:sz w:val="16"/>
                      <w:szCs w:val="16"/>
                    </w:rPr>
                  </w:pPr>
                  <w:r w:rsidRPr="00177374">
                    <w:rPr>
                      <w:rFonts w:ascii="Open Sans Light" w:eastAsia="Open Sans Light" w:hAnsi="Open Sans Light" w:cs="Open Sans Light"/>
                      <w:color w:val="000000" w:themeColor="text1"/>
                      <w:sz w:val="16"/>
                      <w:szCs w:val="16"/>
                    </w:rPr>
                    <w:t xml:space="preserve">Obs.: para o cálculo foi utilizada a extração realizada em </w:t>
                  </w:r>
                  <w:r>
                    <w:rPr>
                      <w:rFonts w:ascii="Open Sans Light" w:eastAsia="Open Sans Light" w:hAnsi="Open Sans Light" w:cs="Open Sans Light"/>
                      <w:color w:val="000000" w:themeColor="text1"/>
                      <w:sz w:val="16"/>
                      <w:szCs w:val="16"/>
                    </w:rPr>
                    <w:t>26/</w:t>
                  </w:r>
                  <w:r w:rsidRPr="00177374">
                    <w:rPr>
                      <w:rFonts w:ascii="Open Sans Light" w:eastAsia="Open Sans Light" w:hAnsi="Open Sans Light" w:cs="Open Sans Light"/>
                      <w:color w:val="000000" w:themeColor="text1"/>
                      <w:sz w:val="16"/>
                      <w:szCs w:val="16"/>
                    </w:rPr>
                    <w:t>01/202</w:t>
                  </w:r>
                  <w:r>
                    <w:rPr>
                      <w:rFonts w:ascii="Open Sans Light" w:eastAsia="Open Sans Light" w:hAnsi="Open Sans Light" w:cs="Open Sans Light"/>
                      <w:color w:val="000000" w:themeColor="text1"/>
                      <w:sz w:val="16"/>
                      <w:szCs w:val="16"/>
                    </w:rPr>
                    <w:t>3</w:t>
                  </w:r>
                  <w:r w:rsidRPr="00177374">
                    <w:rPr>
                      <w:rFonts w:ascii="Open Sans Light" w:eastAsia="Open Sans Light" w:hAnsi="Open Sans Light" w:cs="Open Sans Light"/>
                      <w:color w:val="000000" w:themeColor="text1"/>
                      <w:sz w:val="16"/>
                      <w:szCs w:val="16"/>
                    </w:rPr>
                    <w:t xml:space="preserve">, data em que constavam </w:t>
                  </w:r>
                  <w:r>
                    <w:rPr>
                      <w:rFonts w:ascii="Open Sans Light" w:eastAsia="Open Sans Light" w:hAnsi="Open Sans Light" w:cs="Open Sans Light"/>
                      <w:color w:val="000000" w:themeColor="text1"/>
                      <w:sz w:val="16"/>
                      <w:szCs w:val="16"/>
                    </w:rPr>
                    <w:t>08</w:t>
                  </w:r>
                  <w:r w:rsidRPr="00177374">
                    <w:rPr>
                      <w:rFonts w:ascii="Open Sans Light" w:eastAsia="Open Sans Light" w:hAnsi="Open Sans Light" w:cs="Open Sans Light"/>
                      <w:color w:val="000000" w:themeColor="text1"/>
                      <w:sz w:val="16"/>
                      <w:szCs w:val="16"/>
                    </w:rPr>
                    <w:t xml:space="preserve"> manifestações de gestão e </w:t>
                  </w:r>
                  <w:r>
                    <w:rPr>
                      <w:rFonts w:ascii="Open Sans Light" w:eastAsia="Open Sans Light" w:hAnsi="Open Sans Light" w:cs="Open Sans Light"/>
                      <w:color w:val="000000" w:themeColor="text1"/>
                      <w:sz w:val="16"/>
                      <w:szCs w:val="16"/>
                    </w:rPr>
                    <w:t>06</w:t>
                  </w:r>
                  <w:r w:rsidRPr="00177374">
                    <w:rPr>
                      <w:rFonts w:ascii="Open Sans Light" w:eastAsia="Open Sans Light" w:hAnsi="Open Sans Light" w:cs="Open Sans Light"/>
                      <w:color w:val="000000" w:themeColor="text1"/>
                      <w:sz w:val="16"/>
                      <w:szCs w:val="16"/>
                    </w:rPr>
                    <w:t xml:space="preserve"> manifestações de negócio ainda em tratamento, não consideradas no cômputo da quantidade de dias de tratamento.</w:t>
                  </w:r>
                </w:p>
              </w:tc>
            </w:tr>
          </w:tbl>
          <w:p w14:paraId="6744FD46" w14:textId="24876649" w:rsidR="007915C1" w:rsidRPr="007915C1" w:rsidRDefault="007915C1" w:rsidP="007915C1"/>
        </w:tc>
      </w:tr>
    </w:tbl>
    <w:p w14:paraId="5FAE9206" w14:textId="77777777" w:rsidR="007915C1" w:rsidRDefault="007915C1" w:rsidP="4DC794D1">
      <w:pPr>
        <w:pStyle w:val="Ttulo3"/>
        <w:keepNext w:val="0"/>
        <w:keepLines w:val="0"/>
        <w:spacing w:before="0" w:after="0"/>
        <w:jc w:val="both"/>
        <w:rPr>
          <w:rFonts w:ascii="Open Sans Light" w:eastAsia="Open Sans Light" w:hAnsi="Open Sans Light" w:cs="Open Sans Light"/>
          <w:b/>
          <w:color w:val="000000" w:themeColor="text1"/>
          <w:sz w:val="24"/>
          <w:szCs w:val="24"/>
        </w:rPr>
      </w:pPr>
    </w:p>
    <w:p w14:paraId="1C557A35" w14:textId="1B876DEC" w:rsidR="006676BA" w:rsidRDefault="006676BA">
      <w:r>
        <w:br w:type="page"/>
      </w:r>
    </w:p>
    <w:p w14:paraId="0000014E" w14:textId="65708A0A" w:rsidR="006147F3" w:rsidRPr="00901D5D" w:rsidRDefault="00B24A67" w:rsidP="4DC794D1">
      <w:pPr>
        <w:pStyle w:val="Ttulo3"/>
        <w:keepNext w:val="0"/>
        <w:keepLines w:val="0"/>
        <w:spacing w:before="0" w:after="0"/>
        <w:jc w:val="both"/>
        <w:rPr>
          <w:rFonts w:ascii="Open Sans Light" w:eastAsia="Open Sans Light" w:hAnsi="Open Sans Light" w:cs="Open Sans Light"/>
          <w:b/>
          <w:color w:val="000000" w:themeColor="text1"/>
          <w:sz w:val="24"/>
          <w:szCs w:val="24"/>
        </w:rPr>
      </w:pPr>
      <w:bookmarkStart w:id="200" w:name="_Toc435193456"/>
      <w:bookmarkStart w:id="201" w:name="_Toc1525611055"/>
      <w:bookmarkStart w:id="202" w:name="_Toc1936361476"/>
      <w:bookmarkStart w:id="203" w:name="_Toc92008218"/>
      <w:bookmarkStart w:id="204" w:name="_Toc158040903"/>
      <w:bookmarkStart w:id="205" w:name="_Toc1104946565"/>
      <w:bookmarkStart w:id="206" w:name="_Toc1419625831"/>
      <w:bookmarkStart w:id="207" w:name="_Toc980059769"/>
      <w:bookmarkStart w:id="208" w:name="_Toc266436507"/>
      <w:bookmarkStart w:id="209" w:name="_Toc2045733353"/>
      <w:bookmarkStart w:id="210" w:name="_Toc975726923"/>
      <w:bookmarkStart w:id="211" w:name="_Toc1474305697"/>
      <w:bookmarkStart w:id="212" w:name="_Toc362588667"/>
      <w:bookmarkStart w:id="213" w:name="_Toc2099763601"/>
      <w:bookmarkStart w:id="214" w:name="_Toc56661895"/>
      <w:bookmarkStart w:id="215" w:name="_Toc2048328716"/>
      <w:bookmarkStart w:id="216" w:name="_Toc12717194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Fonts w:ascii="Open Sans Light" w:eastAsia="Open Sans Light" w:hAnsi="Open Sans Light" w:cs="Open Sans Light"/>
          <w:b/>
          <w:color w:val="000000" w:themeColor="text1"/>
          <w:sz w:val="24"/>
          <w:szCs w:val="24"/>
        </w:rPr>
        <w:lastRenderedPageBreak/>
        <w:t>5</w:t>
      </w:r>
      <w:r w:rsidR="275BDECC" w:rsidRPr="3A175ACD">
        <w:rPr>
          <w:rFonts w:ascii="Open Sans Light" w:eastAsia="Open Sans Light" w:hAnsi="Open Sans Light" w:cs="Open Sans Light"/>
          <w:b/>
          <w:color w:val="000000" w:themeColor="text1"/>
          <w:sz w:val="24"/>
          <w:szCs w:val="24"/>
        </w:rPr>
        <w:t>.</w:t>
      </w:r>
      <w:r w:rsidR="66920AA1" w:rsidRPr="3A175ACD">
        <w:rPr>
          <w:rFonts w:ascii="Open Sans Light" w:eastAsia="Open Sans Light" w:hAnsi="Open Sans Light" w:cs="Open Sans Light"/>
          <w:b/>
          <w:color w:val="000000" w:themeColor="text1"/>
          <w:sz w:val="24"/>
          <w:szCs w:val="24"/>
        </w:rPr>
        <w:t>1</w:t>
      </w:r>
      <w:r w:rsidR="275BDECC" w:rsidRPr="3A175ACD">
        <w:rPr>
          <w:rFonts w:ascii="Open Sans Light" w:eastAsia="Open Sans Light" w:hAnsi="Open Sans Light" w:cs="Open Sans Light"/>
          <w:b/>
          <w:color w:val="000000" w:themeColor="text1"/>
          <w:sz w:val="24"/>
          <w:szCs w:val="24"/>
        </w:rPr>
        <w:t>.</w:t>
      </w:r>
      <w:r w:rsidR="2F1254E0" w:rsidRPr="3A175ACD">
        <w:rPr>
          <w:rFonts w:ascii="Open Sans Light" w:eastAsia="Open Sans Light" w:hAnsi="Open Sans Light" w:cs="Open Sans Light"/>
          <w:b/>
          <w:color w:val="000000" w:themeColor="text1"/>
          <w:sz w:val="24"/>
          <w:szCs w:val="24"/>
        </w:rPr>
        <w:t>6</w:t>
      </w:r>
      <w:r w:rsidR="275BDECC" w:rsidRPr="3A175ACD">
        <w:rPr>
          <w:rFonts w:ascii="Open Sans Light" w:eastAsia="Open Sans Light" w:hAnsi="Open Sans Light" w:cs="Open Sans Light"/>
          <w:b/>
          <w:color w:val="000000" w:themeColor="text1"/>
          <w:sz w:val="24"/>
          <w:szCs w:val="24"/>
        </w:rPr>
        <w:t xml:space="preserve"> Assuntos mais frequentes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000014F" w14:textId="77777777" w:rsidR="006147F3" w:rsidRPr="00177374" w:rsidRDefault="006147F3" w:rsidP="4DC794D1">
      <w:pPr>
        <w:rPr>
          <w:rFonts w:ascii="Open Sans Light" w:eastAsia="Open Sans Light" w:hAnsi="Open Sans Light" w:cs="Open Sans Light"/>
          <w:color w:val="000000" w:themeColor="text1"/>
        </w:rPr>
      </w:pPr>
    </w:p>
    <w:p w14:paraId="70FF3E4C" w14:textId="53CECE04" w:rsidR="006147F3" w:rsidRPr="00901D5D" w:rsidRDefault="0E4EABE2" w:rsidP="4DC794D1">
      <w:pPr>
        <w:ind w:firstLine="709"/>
        <w:jc w:val="both"/>
        <w:rPr>
          <w:rFonts w:ascii="Open Sans Light" w:eastAsia="Open Sans Light" w:hAnsi="Open Sans Light" w:cs="Open Sans Light"/>
          <w:color w:val="000000" w:themeColor="text1"/>
          <w:sz w:val="24"/>
          <w:szCs w:val="24"/>
        </w:rPr>
      </w:pPr>
      <w:r w:rsidRPr="3A175ACD">
        <w:rPr>
          <w:rFonts w:ascii="Open Sans Light" w:eastAsia="Open Sans Light" w:hAnsi="Open Sans Light" w:cs="Open Sans Light"/>
          <w:color w:val="000000" w:themeColor="text1"/>
          <w:sz w:val="24"/>
          <w:szCs w:val="24"/>
        </w:rPr>
        <w:t>A classificação das manifestações observa a Tabela de Temas</w:t>
      </w:r>
      <w:r w:rsidR="008F0972" w:rsidRPr="3A175ACD">
        <w:rPr>
          <w:rFonts w:ascii="Open Sans Light" w:eastAsia="Open Sans Light" w:hAnsi="Open Sans Light" w:cs="Open Sans Light"/>
          <w:color w:val="000000" w:themeColor="text1"/>
          <w:sz w:val="24"/>
          <w:szCs w:val="24"/>
        </w:rPr>
        <w:t xml:space="preserve"> Empresariais</w:t>
      </w:r>
      <w:r w:rsidR="008F0972" w:rsidRPr="3A175ACD">
        <w:rPr>
          <w:rStyle w:val="Refdenotaderodap"/>
          <w:rFonts w:ascii="Open Sans Light" w:eastAsia="Open Sans Light" w:hAnsi="Open Sans Light" w:cs="Open Sans Light"/>
          <w:color w:val="000000" w:themeColor="text1"/>
          <w:sz w:val="24"/>
          <w:szCs w:val="24"/>
        </w:rPr>
        <w:footnoteReference w:id="5"/>
      </w:r>
      <w:r w:rsidRPr="3A175ACD">
        <w:rPr>
          <w:rFonts w:ascii="Open Sans Light" w:eastAsia="Open Sans Light" w:hAnsi="Open Sans Light" w:cs="Open Sans Light"/>
          <w:color w:val="000000" w:themeColor="text1"/>
          <w:sz w:val="24"/>
          <w:szCs w:val="24"/>
        </w:rPr>
        <w:t>, determinada por normativo interno, definindo os temas e assuntos empresariais que referenciam a classificação do conhecimento, endereçam responsabilidades e atribuições à estrutura organizacional e aos processos corporativos.</w:t>
      </w:r>
    </w:p>
    <w:p w14:paraId="0CAB8FA0" w14:textId="6A84FDD7" w:rsidR="5E7A7974" w:rsidRPr="00901D5D" w:rsidRDefault="5E7A7974" w:rsidP="4DC794D1">
      <w:pPr>
        <w:ind w:firstLine="709"/>
        <w:jc w:val="both"/>
        <w:rPr>
          <w:rFonts w:ascii="Open Sans Light" w:eastAsia="Open Sans Light" w:hAnsi="Open Sans Light" w:cs="Open Sans Light"/>
          <w:color w:val="000000" w:themeColor="text1"/>
          <w:sz w:val="24"/>
          <w:szCs w:val="24"/>
        </w:rPr>
      </w:pPr>
    </w:p>
    <w:p w14:paraId="00000152" w14:textId="46CCCA66" w:rsidR="006147F3" w:rsidRPr="00901D5D" w:rsidRDefault="6CA21041" w:rsidP="4DC794D1">
      <w:pPr>
        <w:ind w:firstLine="709"/>
        <w:jc w:val="both"/>
        <w:rPr>
          <w:rFonts w:ascii="Open Sans Light" w:eastAsia="Open Sans Light" w:hAnsi="Open Sans Light" w:cs="Open Sans Light"/>
          <w:color w:val="000000" w:themeColor="text1"/>
          <w:sz w:val="24"/>
          <w:szCs w:val="24"/>
        </w:rPr>
      </w:pPr>
      <w:r w:rsidRPr="3A175ACD">
        <w:rPr>
          <w:rFonts w:ascii="Open Sans Light" w:eastAsia="Open Sans Light" w:hAnsi="Open Sans Light" w:cs="Open Sans Light"/>
          <w:color w:val="000000" w:themeColor="text1"/>
          <w:sz w:val="24"/>
          <w:szCs w:val="24"/>
        </w:rPr>
        <w:t xml:space="preserve">A seguir, destacam-se os </w:t>
      </w:r>
      <w:r w:rsidR="583F238F" w:rsidRPr="3A175ACD">
        <w:rPr>
          <w:rFonts w:ascii="Open Sans Light" w:eastAsia="Open Sans Light" w:hAnsi="Open Sans Light" w:cs="Open Sans Light"/>
          <w:color w:val="000000" w:themeColor="text1"/>
          <w:sz w:val="24"/>
          <w:szCs w:val="24"/>
        </w:rPr>
        <w:t>3</w:t>
      </w:r>
      <w:r w:rsidRPr="3A175ACD">
        <w:rPr>
          <w:rFonts w:ascii="Open Sans Light" w:eastAsia="Open Sans Light" w:hAnsi="Open Sans Light" w:cs="Open Sans Light"/>
          <w:color w:val="000000" w:themeColor="text1"/>
          <w:sz w:val="24"/>
          <w:szCs w:val="24"/>
        </w:rPr>
        <w:t xml:space="preserve"> (</w:t>
      </w:r>
      <w:r w:rsidR="5D328FD3" w:rsidRPr="3A175ACD">
        <w:rPr>
          <w:rFonts w:ascii="Open Sans Light" w:eastAsia="Open Sans Light" w:hAnsi="Open Sans Light" w:cs="Open Sans Light"/>
          <w:color w:val="000000" w:themeColor="text1"/>
          <w:sz w:val="24"/>
          <w:szCs w:val="24"/>
        </w:rPr>
        <w:t>três</w:t>
      </w:r>
      <w:r w:rsidRPr="3A175ACD">
        <w:rPr>
          <w:rFonts w:ascii="Open Sans Light" w:eastAsia="Open Sans Light" w:hAnsi="Open Sans Light" w:cs="Open Sans Light"/>
          <w:color w:val="000000" w:themeColor="text1"/>
          <w:sz w:val="24"/>
          <w:szCs w:val="24"/>
        </w:rPr>
        <w:t>) assuntos mais abordado</w:t>
      </w:r>
      <w:r w:rsidR="00F40C0C" w:rsidRPr="3A175ACD">
        <w:rPr>
          <w:rFonts w:ascii="Open Sans Light" w:eastAsia="Open Sans Light" w:hAnsi="Open Sans Light" w:cs="Open Sans Light"/>
          <w:color w:val="000000" w:themeColor="text1"/>
          <w:sz w:val="24"/>
          <w:szCs w:val="24"/>
        </w:rPr>
        <w:t>s</w:t>
      </w:r>
      <w:r w:rsidRPr="3A175ACD">
        <w:rPr>
          <w:rFonts w:ascii="Open Sans Light" w:eastAsia="Open Sans Light" w:hAnsi="Open Sans Light" w:cs="Open Sans Light"/>
          <w:color w:val="000000" w:themeColor="text1"/>
          <w:sz w:val="24"/>
          <w:szCs w:val="24"/>
        </w:rPr>
        <w:t>:</w:t>
      </w:r>
    </w:p>
    <w:tbl>
      <w:tblPr>
        <w:tblStyle w:val="Tabelacomgrade"/>
        <w:tblW w:w="1488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245"/>
        <w:gridCol w:w="4819"/>
      </w:tblGrid>
      <w:tr w:rsidR="005C61E4" w14:paraId="2FE6FBF1" w14:textId="426F7854" w:rsidTr="005C61E4">
        <w:tc>
          <w:tcPr>
            <w:tcW w:w="4820" w:type="dxa"/>
            <w:vMerge w:val="restart"/>
          </w:tcPr>
          <w:p w14:paraId="1C17CDF1" w14:textId="65EBF0A2" w:rsidR="005C61E4" w:rsidRDefault="005C61E4" w:rsidP="00246C7F">
            <w:pPr>
              <w:widowControl w:val="0"/>
              <w:jc w:val="both"/>
              <w:rPr>
                <w:rFonts w:ascii="Open Sans Light" w:eastAsia="Open Sans Light" w:hAnsi="Open Sans Light" w:cs="Open Sans Light"/>
                <w:b/>
                <w:color w:val="000000" w:themeColor="text1"/>
              </w:rPr>
            </w:pPr>
            <w:r w:rsidRPr="3A175ACD">
              <w:rPr>
                <w:rFonts w:ascii="Open Sans Light" w:eastAsia="Open Sans Light" w:hAnsi="Open Sans Light" w:cs="Open Sans Light"/>
                <w:b/>
                <w:color w:val="000000" w:themeColor="text1"/>
                <w:sz w:val="32"/>
                <w:szCs w:val="32"/>
              </w:rPr>
              <w:t>1º</w:t>
            </w:r>
            <w:r w:rsidRPr="3A175ACD">
              <w:rPr>
                <w:rFonts w:ascii="Open Sans Light" w:eastAsia="Open Sans Light" w:hAnsi="Open Sans Light" w:cs="Open Sans Light"/>
                <w:b/>
                <w:color w:val="000000" w:themeColor="text1"/>
                <w:sz w:val="24"/>
                <w:szCs w:val="24"/>
              </w:rPr>
              <w:t xml:space="preserve"> </w:t>
            </w:r>
            <w:r w:rsidRPr="00246C7F">
              <w:rPr>
                <w:rFonts w:ascii="Open Sans Light" w:eastAsia="Open Sans Light" w:hAnsi="Open Sans Light" w:cs="Open Sans Light"/>
                <w:b/>
                <w:color w:val="000000" w:themeColor="text1"/>
              </w:rPr>
              <w:t>Transparência e Ética</w:t>
            </w:r>
          </w:p>
          <w:p w14:paraId="53C741D4" w14:textId="182972B0" w:rsidR="005C61E4" w:rsidRPr="00246C7F" w:rsidRDefault="005C61E4" w:rsidP="00246C7F">
            <w:pPr>
              <w:widowControl w:val="0"/>
              <w:jc w:val="both"/>
              <w:rPr>
                <w:rFonts w:ascii="Open Sans Light" w:eastAsia="Open Sans Light" w:hAnsi="Open Sans Light" w:cs="Open Sans Light"/>
                <w:b/>
                <w:color w:val="000000" w:themeColor="text1"/>
              </w:rPr>
            </w:pPr>
            <w:r>
              <w:rPr>
                <w:rFonts w:ascii="Open Sans Light" w:eastAsia="Open Sans Light" w:hAnsi="Open Sans Light" w:cs="Open Sans Light"/>
                <w:b/>
                <w:color w:val="000000" w:themeColor="text1"/>
              </w:rPr>
              <w:t xml:space="preserve">      </w:t>
            </w:r>
            <w:r w:rsidRPr="00246C7F">
              <w:rPr>
                <w:rFonts w:ascii="Open Sans Light" w:eastAsia="Open Sans Light" w:hAnsi="Open Sans Light" w:cs="Open Sans Light"/>
                <w:b/>
                <w:color w:val="000000" w:themeColor="text1"/>
              </w:rPr>
              <w:t>1104 manifestações (53,03%)</w:t>
            </w:r>
          </w:p>
          <w:p w14:paraId="1E355149" w14:textId="297D99A5" w:rsidR="005C61E4" w:rsidRPr="00177374" w:rsidRDefault="005C61E4" w:rsidP="00246C7F">
            <w:pPr>
              <w:widowControl w:val="0"/>
              <w:jc w:val="both"/>
              <w:rPr>
                <w:rFonts w:ascii="Open Sans Light" w:eastAsia="Open Sans Light" w:hAnsi="Open Sans Light" w:cs="Open Sans Light"/>
                <w:color w:val="000000" w:themeColor="text1"/>
                <w:sz w:val="12"/>
                <w:szCs w:val="12"/>
              </w:rPr>
            </w:pPr>
            <w:r w:rsidRPr="3A175ACD">
              <w:rPr>
                <w:rFonts w:ascii="Open Sans Light" w:eastAsia="Open Sans Light" w:hAnsi="Open Sans Light" w:cs="Open Sans Light"/>
                <w:color w:val="000000" w:themeColor="text1"/>
                <w:sz w:val="12"/>
                <w:szCs w:val="12"/>
              </w:rPr>
              <w:t>_________________________________________________________________________________</w:t>
            </w:r>
          </w:p>
          <w:p w14:paraId="1B927EC3" w14:textId="0C420EB0" w:rsidR="005C61E4" w:rsidRDefault="005C61E4" w:rsidP="005C61E4">
            <w:pPr>
              <w:widowControl w:val="0"/>
              <w:jc w:val="both"/>
              <w:rPr>
                <w:rFonts w:ascii="Open Sans Light" w:eastAsia="Open Sans Light" w:hAnsi="Open Sans Light" w:cs="Open Sans Light"/>
                <w:color w:val="000000" w:themeColor="text1"/>
                <w:sz w:val="24"/>
                <w:szCs w:val="24"/>
                <w:highlight w:val="yellow"/>
              </w:rPr>
            </w:pPr>
            <w:r w:rsidRPr="00246C7F">
              <w:rPr>
                <w:rFonts w:ascii="Open Sans Light" w:eastAsia="Open Sans Light" w:hAnsi="Open Sans Light" w:cs="Open Sans Light"/>
                <w:color w:val="000000" w:themeColor="text1"/>
              </w:rPr>
              <w:t>Abrange manifestações que envolvem assuntos de Correição, Ouvidoria, Ética e Conduta Empresarial e Integridade. O elevado percentual justifica-se principalmente pelas manifestações respondidas pela própria Ouvidoria, dentre as quais destacam-se aquelas que consistem em orientações aos manifestantes sobre o registro de solicitações na Central de Serviços Serpro (CSS), respostas fornecidas previamente pelos especialistas sobre entendimentos uniformizados ou sobre informações institucionais que não necessitam de internalização ou de análise de gestão administrativa.</w:t>
            </w:r>
          </w:p>
        </w:tc>
        <w:tc>
          <w:tcPr>
            <w:tcW w:w="5245" w:type="dxa"/>
          </w:tcPr>
          <w:p w14:paraId="5426F776" w14:textId="77777777" w:rsidR="005C61E4" w:rsidRPr="005C61E4" w:rsidRDefault="005C61E4" w:rsidP="00246C7F">
            <w:pPr>
              <w:widowControl w:val="0"/>
              <w:jc w:val="both"/>
              <w:rPr>
                <w:rFonts w:ascii="Open Sans Light" w:eastAsia="Open Sans Light" w:hAnsi="Open Sans Light" w:cs="Open Sans Light"/>
                <w:b/>
                <w:color w:val="000000" w:themeColor="text1"/>
              </w:rPr>
            </w:pPr>
            <w:r w:rsidRPr="005C61E4">
              <w:rPr>
                <w:rFonts w:ascii="Open Sans Light" w:eastAsia="Open Sans Light" w:hAnsi="Open Sans Light" w:cs="Open Sans Light"/>
                <w:b/>
                <w:color w:val="000000" w:themeColor="text1"/>
                <w:sz w:val="32"/>
                <w:szCs w:val="32"/>
              </w:rPr>
              <w:t>2º</w:t>
            </w:r>
            <w:r w:rsidRPr="00246C7F">
              <w:rPr>
                <w:rFonts w:ascii="Open Sans Light" w:eastAsia="Open Sans Light" w:hAnsi="Open Sans Light" w:cs="Open Sans Light"/>
                <w:b/>
                <w:color w:val="000000" w:themeColor="text1"/>
                <w:sz w:val="24"/>
                <w:szCs w:val="24"/>
              </w:rPr>
              <w:t xml:space="preserve"> </w:t>
            </w:r>
            <w:r w:rsidRPr="005C61E4">
              <w:rPr>
                <w:rFonts w:ascii="Open Sans Light" w:eastAsia="Open Sans Light" w:hAnsi="Open Sans Light" w:cs="Open Sans Light"/>
                <w:b/>
                <w:color w:val="000000" w:themeColor="text1"/>
              </w:rPr>
              <w:t>Gestão Integrada de Serviços</w:t>
            </w:r>
          </w:p>
          <w:p w14:paraId="45ECDB5F" w14:textId="77777777" w:rsidR="005C61E4" w:rsidRDefault="005C61E4" w:rsidP="00246C7F">
            <w:pPr>
              <w:widowControl w:val="0"/>
              <w:jc w:val="both"/>
              <w:rPr>
                <w:rFonts w:ascii="Open Sans Light" w:eastAsia="Open Sans Light" w:hAnsi="Open Sans Light" w:cs="Open Sans Light"/>
                <w:b/>
                <w:color w:val="000000" w:themeColor="text1"/>
              </w:rPr>
            </w:pPr>
            <w:r w:rsidRPr="005C61E4">
              <w:rPr>
                <w:rFonts w:ascii="Open Sans Light" w:eastAsia="Open Sans Light" w:hAnsi="Open Sans Light" w:cs="Open Sans Light"/>
                <w:b/>
                <w:color w:val="000000" w:themeColor="text1"/>
              </w:rPr>
              <w:t xml:space="preserve">    593 manifestações (28,48%)</w:t>
            </w:r>
          </w:p>
          <w:p w14:paraId="05A3176B" w14:textId="184A1B54" w:rsidR="005C61E4" w:rsidRPr="005C61E4" w:rsidRDefault="005C61E4" w:rsidP="00246C7F">
            <w:pPr>
              <w:widowControl w:val="0"/>
              <w:jc w:val="both"/>
              <w:rPr>
                <w:rFonts w:ascii="Open Sans Light" w:eastAsia="Open Sans Light" w:hAnsi="Open Sans Light" w:cs="Open Sans Light"/>
                <w:b/>
                <w:color w:val="000000" w:themeColor="text1"/>
                <w:sz w:val="12"/>
                <w:szCs w:val="12"/>
              </w:rPr>
            </w:pPr>
            <w:r w:rsidRPr="005C61E4">
              <w:rPr>
                <w:rFonts w:ascii="Open Sans Light" w:eastAsia="Open Sans Light" w:hAnsi="Open Sans Light" w:cs="Open Sans Light"/>
                <w:b/>
                <w:color w:val="000000" w:themeColor="text1"/>
                <w:sz w:val="12"/>
                <w:szCs w:val="12"/>
              </w:rPr>
              <w:t xml:space="preserve"> </w:t>
            </w:r>
            <w:r w:rsidRPr="005C61E4">
              <w:rPr>
                <w:rFonts w:ascii="Open Sans Light" w:eastAsia="Open Sans Light" w:hAnsi="Open Sans Light" w:cs="Open Sans Light"/>
                <w:color w:val="000000" w:themeColor="text1"/>
                <w:sz w:val="12"/>
                <w:szCs w:val="12"/>
              </w:rPr>
              <w:t>__________________________________________________</w:t>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r>
            <w:r>
              <w:rPr>
                <w:rFonts w:ascii="Open Sans Light" w:eastAsia="Open Sans Light" w:hAnsi="Open Sans Light" w:cs="Open Sans Light"/>
                <w:color w:val="000000" w:themeColor="text1"/>
                <w:sz w:val="12"/>
                <w:szCs w:val="12"/>
              </w:rPr>
              <w:softHyphen/>
              <w:t>______________________________</w:t>
            </w:r>
            <w:r w:rsidRPr="005C61E4">
              <w:rPr>
                <w:rFonts w:ascii="Open Sans Light" w:eastAsia="Open Sans Light" w:hAnsi="Open Sans Light" w:cs="Open Sans Light"/>
                <w:color w:val="000000" w:themeColor="text1"/>
                <w:sz w:val="12"/>
                <w:szCs w:val="12"/>
              </w:rPr>
              <w:t>________</w:t>
            </w:r>
          </w:p>
          <w:p w14:paraId="5E15B11D" w14:textId="5CC60A62" w:rsidR="005C61E4" w:rsidRPr="00246C7F" w:rsidRDefault="005C61E4" w:rsidP="00246C7F">
            <w:pPr>
              <w:jc w:val="both"/>
              <w:rPr>
                <w:rFonts w:ascii="Open Sans Light" w:eastAsia="Open Sans Light" w:hAnsi="Open Sans Light" w:cs="Open Sans Light"/>
                <w:color w:val="000000" w:themeColor="text1"/>
                <w:highlight w:val="yellow"/>
              </w:rPr>
            </w:pPr>
            <w:r w:rsidRPr="00246C7F">
              <w:rPr>
                <w:rFonts w:ascii="Open Sans Light" w:eastAsia="Open Sans Light" w:hAnsi="Open Sans Light" w:cs="Open Sans Light"/>
                <w:color w:val="000000" w:themeColor="text1"/>
              </w:rPr>
              <w:t>Refere-se à manifestação sobre o serviço prestado pela Central de Serviços Serpro (CSS), responsável pelo suporte especializado aos sistemas, produtos e serviços da empresa. Neste caso, a Ouvidoria atua como pós-atendimento, atuando em relação ao atendimento inicialmente recebido da CSS.</w:t>
            </w:r>
          </w:p>
        </w:tc>
        <w:tc>
          <w:tcPr>
            <w:tcW w:w="4819" w:type="dxa"/>
          </w:tcPr>
          <w:p w14:paraId="3E04AB50" w14:textId="77777777" w:rsidR="005C61E4" w:rsidRDefault="005C61E4" w:rsidP="00246C7F">
            <w:pPr>
              <w:widowControl w:val="0"/>
              <w:jc w:val="both"/>
              <w:rPr>
                <w:rFonts w:ascii="Open Sans Light" w:eastAsia="Open Sans Light" w:hAnsi="Open Sans Light" w:cs="Open Sans Light"/>
                <w:b/>
                <w:color w:val="000000" w:themeColor="text1"/>
              </w:rPr>
            </w:pPr>
            <w:r w:rsidRPr="3A175ACD">
              <w:rPr>
                <w:rFonts w:ascii="Open Sans Light" w:eastAsia="Open Sans Light" w:hAnsi="Open Sans Light" w:cs="Open Sans Light"/>
                <w:b/>
                <w:color w:val="000000" w:themeColor="text1"/>
                <w:sz w:val="32"/>
                <w:szCs w:val="32"/>
              </w:rPr>
              <w:t>3</w:t>
            </w:r>
            <w:r w:rsidRPr="3A175ACD">
              <w:rPr>
                <w:rFonts w:ascii="Open Sans Light" w:eastAsia="Open Sans Light" w:hAnsi="Open Sans Light" w:cs="Open Sans Light"/>
                <w:b/>
                <w:color w:val="000000" w:themeColor="text1"/>
                <w:sz w:val="28"/>
                <w:szCs w:val="28"/>
              </w:rPr>
              <w:t>º</w:t>
            </w:r>
            <w:r w:rsidRPr="3A175ACD">
              <w:rPr>
                <w:rFonts w:ascii="Open Sans Light" w:eastAsia="Open Sans Light" w:hAnsi="Open Sans Light" w:cs="Open Sans Light"/>
                <w:b/>
                <w:color w:val="000000" w:themeColor="text1"/>
                <w:sz w:val="24"/>
                <w:szCs w:val="24"/>
              </w:rPr>
              <w:t xml:space="preserve"> </w:t>
            </w:r>
            <w:r w:rsidRPr="005C61E4">
              <w:rPr>
                <w:rFonts w:ascii="Open Sans Light" w:eastAsia="Open Sans Light" w:hAnsi="Open Sans Light" w:cs="Open Sans Light"/>
                <w:b/>
                <w:color w:val="000000" w:themeColor="text1"/>
              </w:rPr>
              <w:t>Gestão de Pessoas</w:t>
            </w:r>
          </w:p>
          <w:p w14:paraId="27D27B79" w14:textId="36275DA4" w:rsidR="005C61E4" w:rsidRPr="00901D5D" w:rsidRDefault="005C61E4" w:rsidP="00246C7F">
            <w:pPr>
              <w:widowControl w:val="0"/>
              <w:jc w:val="both"/>
              <w:rPr>
                <w:rFonts w:ascii="Open Sans Light" w:eastAsia="Open Sans Light" w:hAnsi="Open Sans Light" w:cs="Open Sans Light"/>
                <w:b/>
                <w:color w:val="000000" w:themeColor="text1"/>
                <w:sz w:val="24"/>
                <w:szCs w:val="24"/>
              </w:rPr>
            </w:pPr>
            <w:r>
              <w:rPr>
                <w:rFonts w:ascii="Open Sans Light" w:eastAsia="Open Sans Light" w:hAnsi="Open Sans Light" w:cs="Open Sans Light"/>
                <w:b/>
                <w:color w:val="000000" w:themeColor="text1"/>
              </w:rPr>
              <w:t xml:space="preserve">    </w:t>
            </w:r>
            <w:r w:rsidRPr="005C61E4">
              <w:rPr>
                <w:rFonts w:ascii="Open Sans Light" w:eastAsia="Open Sans Light" w:hAnsi="Open Sans Light" w:cs="Open Sans Light"/>
                <w:b/>
                <w:color w:val="000000" w:themeColor="text1"/>
              </w:rPr>
              <w:t xml:space="preserve"> 169 manifestações (8,12%)</w:t>
            </w:r>
          </w:p>
          <w:p w14:paraId="50D7899A" w14:textId="4050B445" w:rsidR="005C61E4" w:rsidRPr="00177374" w:rsidRDefault="005C61E4" w:rsidP="00246C7F">
            <w:pPr>
              <w:widowControl w:val="0"/>
              <w:jc w:val="both"/>
              <w:rPr>
                <w:rFonts w:ascii="Open Sans Light" w:eastAsia="Open Sans Light" w:hAnsi="Open Sans Light" w:cs="Open Sans Light"/>
                <w:color w:val="000000" w:themeColor="text1"/>
                <w:sz w:val="12"/>
                <w:szCs w:val="12"/>
              </w:rPr>
            </w:pPr>
            <w:r w:rsidRPr="3A175ACD">
              <w:rPr>
                <w:rFonts w:ascii="Open Sans Light" w:eastAsia="Open Sans Light" w:hAnsi="Open Sans Light" w:cs="Open Sans Light"/>
                <w:color w:val="000000" w:themeColor="text1"/>
                <w:sz w:val="12"/>
                <w:szCs w:val="12"/>
              </w:rPr>
              <w:t>___________________________________________________________________________________</w:t>
            </w:r>
          </w:p>
          <w:p w14:paraId="0138A12C" w14:textId="5B16BF67" w:rsidR="005C61E4" w:rsidRPr="005C61E4" w:rsidRDefault="005C61E4" w:rsidP="005C61E4">
            <w:pPr>
              <w:widowControl w:val="0"/>
              <w:jc w:val="both"/>
              <w:rPr>
                <w:rFonts w:ascii="Open Sans Light" w:eastAsia="Open Sans Light" w:hAnsi="Open Sans Light" w:cs="Open Sans Light"/>
                <w:color w:val="000000" w:themeColor="text1"/>
              </w:rPr>
            </w:pPr>
            <w:r w:rsidRPr="005C61E4">
              <w:rPr>
                <w:rFonts w:ascii="Open Sans Light" w:eastAsia="Open Sans Light" w:hAnsi="Open Sans Light" w:cs="Open Sans Light"/>
                <w:color w:val="000000" w:themeColor="text1"/>
              </w:rPr>
              <w:t>Abrange assuntos como benefícios, gestão de carreiras, relações do trabalho e qualidade de vida no trabalho. A Ouvidoria atua como ouvidoria interna da empresa, proporcionando tratamento às manifestações de seus empregados.</w:t>
            </w:r>
          </w:p>
        </w:tc>
      </w:tr>
      <w:tr w:rsidR="005C61E4" w14:paraId="6D295DCF" w14:textId="77777777" w:rsidTr="005C61E4">
        <w:tc>
          <w:tcPr>
            <w:tcW w:w="4820" w:type="dxa"/>
            <w:vMerge/>
          </w:tcPr>
          <w:p w14:paraId="7BE39EAA" w14:textId="77777777" w:rsidR="005C61E4" w:rsidRPr="3A175ACD" w:rsidRDefault="005C61E4" w:rsidP="00246C7F">
            <w:pPr>
              <w:widowControl w:val="0"/>
              <w:jc w:val="both"/>
              <w:rPr>
                <w:rFonts w:ascii="Open Sans Light" w:eastAsia="Open Sans Light" w:hAnsi="Open Sans Light" w:cs="Open Sans Light"/>
                <w:b/>
                <w:color w:val="000000" w:themeColor="text1"/>
                <w:sz w:val="32"/>
                <w:szCs w:val="32"/>
              </w:rPr>
            </w:pPr>
          </w:p>
        </w:tc>
        <w:tc>
          <w:tcPr>
            <w:tcW w:w="10064" w:type="dxa"/>
            <w:gridSpan w:val="2"/>
          </w:tcPr>
          <w:p w14:paraId="56C1CC49" w14:textId="77777777" w:rsidR="005C61E4" w:rsidRDefault="005C61E4" w:rsidP="005C61E4">
            <w:pPr>
              <w:widowControl w:val="0"/>
              <w:jc w:val="both"/>
              <w:rPr>
                <w:rFonts w:ascii="Open Sans Light" w:eastAsia="Open Sans Light" w:hAnsi="Open Sans Light" w:cs="Open Sans Light"/>
                <w:b/>
                <w:color w:val="000000" w:themeColor="text1"/>
              </w:rPr>
            </w:pPr>
          </w:p>
          <w:p w14:paraId="081E90C0" w14:textId="723AD9C8" w:rsidR="005C61E4" w:rsidRPr="005C61E4" w:rsidRDefault="005C61E4" w:rsidP="005C61E4">
            <w:pPr>
              <w:widowControl w:val="0"/>
              <w:jc w:val="both"/>
              <w:rPr>
                <w:rFonts w:ascii="Open Sans Light" w:eastAsia="Open Sans Light" w:hAnsi="Open Sans Light" w:cs="Open Sans Light"/>
                <w:b/>
                <w:color w:val="000000" w:themeColor="text1"/>
              </w:rPr>
            </w:pPr>
            <w:r w:rsidRPr="005C61E4">
              <w:rPr>
                <w:rFonts w:ascii="Open Sans Light" w:eastAsia="Open Sans Light" w:hAnsi="Open Sans Light" w:cs="Open Sans Light"/>
                <w:b/>
                <w:color w:val="000000" w:themeColor="text1"/>
              </w:rPr>
              <w:t>Outros assuntos: 216 manifestações (10,37%)</w:t>
            </w:r>
          </w:p>
          <w:p w14:paraId="17A3D3F1" w14:textId="77777777" w:rsidR="005C61E4" w:rsidRPr="00177374" w:rsidRDefault="005C61E4" w:rsidP="005C61E4">
            <w:pPr>
              <w:widowControl w:val="0"/>
              <w:jc w:val="both"/>
              <w:rPr>
                <w:rFonts w:ascii="Open Sans Light" w:eastAsia="Open Sans Light" w:hAnsi="Open Sans Light" w:cs="Open Sans Light"/>
                <w:color w:val="000000" w:themeColor="text1"/>
                <w:sz w:val="12"/>
                <w:szCs w:val="12"/>
              </w:rPr>
            </w:pPr>
            <w:r w:rsidRPr="3A175ACD">
              <w:rPr>
                <w:rFonts w:ascii="Open Sans Light" w:eastAsia="Open Sans Light" w:hAnsi="Open Sans Light" w:cs="Open Sans Light"/>
                <w:color w:val="000000" w:themeColor="text1"/>
                <w:sz w:val="12"/>
                <w:szCs w:val="12"/>
              </w:rPr>
              <w:t>__________________________________________________________________________________________________________________________________________________________________________________</w:t>
            </w:r>
          </w:p>
          <w:p w14:paraId="61F76CAE" w14:textId="0468606D" w:rsidR="005C61E4" w:rsidRPr="005C61E4" w:rsidRDefault="005C61E4" w:rsidP="00246C7F">
            <w:pPr>
              <w:widowControl w:val="0"/>
              <w:jc w:val="both"/>
              <w:rPr>
                <w:rFonts w:ascii="Open Sans Light" w:eastAsia="Open Sans Light" w:hAnsi="Open Sans Light" w:cs="Open Sans Light"/>
                <w:color w:val="000000" w:themeColor="text1"/>
              </w:rPr>
            </w:pPr>
            <w:r w:rsidRPr="005C61E4">
              <w:rPr>
                <w:rFonts w:ascii="Open Sans Light" w:eastAsia="Open Sans Light" w:hAnsi="Open Sans Light" w:cs="Open Sans Light"/>
                <w:color w:val="000000" w:themeColor="text1"/>
              </w:rPr>
              <w:t>Gestão de Negócios e Relacionamento com Clientes (49; 2,35%), Centro de Serviços (42; 2,02%), Plano de Saúde (36; 1,73%), Controladoria e Gestão Econômico-Financeira (31; 1,49%), Gestão Empresarial (31; 1,49%), Comunicação e Marketing (6; 0,29%), Desenvolvimento de Pessoas (6; 0,29%), Aquisições e Contratações (5; 0,24%), Jurídico (4; 0,19%), Segurança da Informação (2; 0,10%), Administração de Rede (1; 0,05%), Desenvolvimento de Soluções (1; 0,05%), Organização da Informação Empresarial (1; 0,05%), Sustentabilidade Social e Ambiental (1; 0,05%).</w:t>
            </w:r>
          </w:p>
        </w:tc>
      </w:tr>
    </w:tbl>
    <w:p w14:paraId="51EED04E" w14:textId="77777777" w:rsidR="005B2E74" w:rsidRDefault="005B2E74" w:rsidP="2854573F">
      <w:pPr>
        <w:pStyle w:val="Ttulo3"/>
        <w:widowControl w:val="0"/>
        <w:spacing w:before="0" w:after="0"/>
        <w:jc w:val="both"/>
        <w:rPr>
          <w:rFonts w:ascii="Open Sans Light" w:eastAsia="Open Sans Light" w:hAnsi="Open Sans Light" w:cs="Open Sans Light"/>
          <w:b/>
          <w:color w:val="000000" w:themeColor="text1"/>
          <w:sz w:val="24"/>
          <w:szCs w:val="24"/>
        </w:rPr>
      </w:pPr>
      <w:bookmarkStart w:id="217" w:name="_Toc689734180"/>
      <w:bookmarkStart w:id="218" w:name="_Toc228500283"/>
      <w:bookmarkStart w:id="219" w:name="_Toc1449643488"/>
      <w:bookmarkStart w:id="220" w:name="_Toc2045028935"/>
      <w:bookmarkStart w:id="221" w:name="_Toc1112156167"/>
      <w:bookmarkStart w:id="222" w:name="_Toc763318431"/>
      <w:bookmarkStart w:id="223" w:name="_Toc1542116753"/>
      <w:bookmarkStart w:id="224" w:name="_Toc1549410090"/>
      <w:bookmarkStart w:id="225" w:name="_Toc450238204"/>
      <w:bookmarkStart w:id="226" w:name="_Toc1960996582"/>
      <w:bookmarkStart w:id="227" w:name="_Toc114593104"/>
      <w:bookmarkStart w:id="228" w:name="_Toc1698756440"/>
      <w:bookmarkStart w:id="229" w:name="_Toc176395079"/>
      <w:bookmarkStart w:id="230" w:name="_Toc2104481805"/>
      <w:bookmarkStart w:id="231" w:name="_Toc1884751777"/>
      <w:bookmarkStart w:id="232" w:name="_Toc316978095"/>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9885"/>
      </w:tblGrid>
      <w:tr w:rsidR="005B2E74" w14:paraId="57DB92D2" w14:textId="77777777" w:rsidTr="0069333C">
        <w:tc>
          <w:tcPr>
            <w:tcW w:w="4673" w:type="dxa"/>
          </w:tcPr>
          <w:p w14:paraId="137DB0EF"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1A622374"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375BF54F"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412025E5"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7323BBF5"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2734F5FD" w14:textId="77777777" w:rsidR="005B2E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p>
          <w:p w14:paraId="74372394" w14:textId="3CEE90C7" w:rsidR="005B2E74" w:rsidRPr="00177374" w:rsidRDefault="005B2E74" w:rsidP="005B2E74">
            <w:pPr>
              <w:pStyle w:val="Ttulo3"/>
              <w:widowControl w:val="0"/>
              <w:spacing w:before="0" w:after="0"/>
              <w:jc w:val="both"/>
              <w:rPr>
                <w:rFonts w:ascii="Open Sans Light" w:eastAsia="Open Sans Light" w:hAnsi="Open Sans Light" w:cs="Open Sans Light"/>
                <w:b/>
                <w:color w:val="000000" w:themeColor="text1"/>
                <w:sz w:val="24"/>
                <w:szCs w:val="24"/>
              </w:rPr>
            </w:pPr>
            <w:bookmarkStart w:id="233" w:name="_Toc127171950"/>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.1.7 Análise dos problemas recorrentes e soluções adotadas</w:t>
            </w:r>
            <w:bookmarkEnd w:id="233"/>
          </w:p>
          <w:p w14:paraId="025CD9F5" w14:textId="77777777" w:rsidR="005B2E74" w:rsidRPr="00177374" w:rsidRDefault="005B2E74" w:rsidP="005B2E74">
            <w:pPr>
              <w:widowControl w:val="0"/>
              <w:jc w:val="both"/>
              <w:rPr>
                <w:rFonts w:ascii="Open Sans Light" w:eastAsia="Open Sans Light" w:hAnsi="Open Sans Light" w:cs="Open Sans Light"/>
                <w:color w:val="434343"/>
                <w:sz w:val="24"/>
                <w:szCs w:val="24"/>
              </w:rPr>
            </w:pPr>
          </w:p>
          <w:p w14:paraId="3F2242C7" w14:textId="77777777" w:rsidR="005B2E74" w:rsidRDefault="005B2E74" w:rsidP="005B2E74">
            <w:pPr>
              <w:ind w:firstLine="720"/>
              <w:jc w:val="both"/>
              <w:rPr>
                <w:rFonts w:ascii="Open Sans Light" w:eastAsia="Open Sans Light" w:hAnsi="Open Sans Light" w:cs="Open Sans Light"/>
              </w:rPr>
            </w:pPr>
            <w:r w:rsidRPr="3A175ACD">
              <w:rPr>
                <w:rFonts w:ascii="Open Sans Light" w:eastAsia="Open Sans Light" w:hAnsi="Open Sans Light" w:cs="Open Sans Light"/>
              </w:rPr>
              <w:t>Ao longo do ano, foram identificados alguns assuntos que tiveram maior recorrência em nas manifestações, mas que já tiveram soluções adotadas pela empresa, quais sejam:</w:t>
            </w:r>
          </w:p>
          <w:p w14:paraId="1D98E3CA" w14:textId="77777777" w:rsidR="005B2E74" w:rsidRDefault="005B2E74" w:rsidP="2854573F">
            <w:pPr>
              <w:pStyle w:val="Ttulo3"/>
              <w:widowControl w:val="0"/>
              <w:spacing w:before="0" w:after="0"/>
              <w:jc w:val="both"/>
              <w:rPr>
                <w:rFonts w:ascii="Open Sans Light" w:eastAsia="Open Sans Light" w:hAnsi="Open Sans Light" w:cs="Open Sans Light"/>
                <w:b/>
                <w:color w:val="000000" w:themeColor="text1"/>
                <w:sz w:val="24"/>
                <w:szCs w:val="24"/>
              </w:rPr>
            </w:pPr>
          </w:p>
        </w:tc>
        <w:tc>
          <w:tcPr>
            <w:tcW w:w="9885" w:type="dxa"/>
          </w:tcPr>
          <w:p w14:paraId="26A80FE4" w14:textId="77777777" w:rsidR="005B2E74" w:rsidRDefault="005B2E74" w:rsidP="005B2E74">
            <w:pPr>
              <w:widowControl w:val="0"/>
              <w:jc w:val="center"/>
              <w:rPr>
                <w:rFonts w:ascii="Open Sans Light" w:eastAsia="Open Sans Light" w:hAnsi="Open Sans Light" w:cs="Open Sans Light"/>
                <w:b/>
                <w:bCs/>
                <w:sz w:val="20"/>
                <w:szCs w:val="20"/>
              </w:rPr>
            </w:pPr>
          </w:p>
          <w:p w14:paraId="18AA64DC" w14:textId="653E6B52" w:rsidR="005B2E74" w:rsidRPr="00505B71" w:rsidRDefault="005B2E74" w:rsidP="005B2E74">
            <w:pPr>
              <w:widowControl w:val="0"/>
              <w:jc w:val="center"/>
              <w:rPr>
                <w:rFonts w:ascii="Open Sans Light" w:eastAsia="Open Sans Light" w:hAnsi="Open Sans Light" w:cs="Open Sans Light"/>
                <w:b/>
                <w:bCs/>
                <w:sz w:val="20"/>
                <w:szCs w:val="20"/>
              </w:rPr>
            </w:pPr>
            <w:r w:rsidRPr="00505B71">
              <w:rPr>
                <w:rFonts w:ascii="Open Sans Light" w:eastAsia="Open Sans Light" w:hAnsi="Open Sans Light" w:cs="Open Sans Light"/>
                <w:b/>
                <w:bCs/>
                <w:sz w:val="20"/>
                <w:szCs w:val="20"/>
              </w:rPr>
              <w:t xml:space="preserve">Tabela </w:t>
            </w:r>
            <w:r>
              <w:rPr>
                <w:rFonts w:ascii="Open Sans Light" w:eastAsia="Open Sans Light" w:hAnsi="Open Sans Light" w:cs="Open Sans Light"/>
                <w:b/>
                <w:bCs/>
                <w:sz w:val="20"/>
                <w:szCs w:val="20"/>
              </w:rPr>
              <w:t>0</w:t>
            </w:r>
            <w:r w:rsidRPr="00505B71">
              <w:rPr>
                <w:rFonts w:ascii="Open Sans Light" w:eastAsia="Open Sans Light" w:hAnsi="Open Sans Light" w:cs="Open Sans Light"/>
                <w:b/>
                <w:bCs/>
                <w:sz w:val="20"/>
                <w:szCs w:val="20"/>
              </w:rPr>
              <w:t>7 – Problemas identificados e soluções adotadas</w:t>
            </w:r>
          </w:p>
          <w:tbl>
            <w:tblPr>
              <w:tblStyle w:val="Tabelacomgrade"/>
              <w:tblW w:w="9184" w:type="dxa"/>
              <w:jc w:val="center"/>
              <w:shd w:val="clear" w:color="auto" w:fill="548DD4" w:themeFill="text2" w:themeFillTint="99"/>
              <w:tblLook w:val="04A0" w:firstRow="1" w:lastRow="0" w:firstColumn="1" w:lastColumn="0" w:noHBand="0" w:noVBand="1"/>
            </w:tblPr>
            <w:tblGrid>
              <w:gridCol w:w="2126"/>
              <w:gridCol w:w="3119"/>
              <w:gridCol w:w="3939"/>
            </w:tblGrid>
            <w:tr w:rsidR="005B2E74" w:rsidRPr="00A87F48" w14:paraId="5D8C91E6" w14:textId="77777777" w:rsidTr="0069333C">
              <w:trPr>
                <w:jc w:val="center"/>
              </w:trPr>
              <w:tc>
                <w:tcPr>
                  <w:tcW w:w="2126" w:type="dxa"/>
                  <w:shd w:val="clear" w:color="auto" w:fill="4F81BD" w:themeFill="accent1"/>
                </w:tcPr>
                <w:p w14:paraId="5BEBFCEC" w14:textId="77777777" w:rsidR="005B2E74" w:rsidRPr="00A87F48" w:rsidRDefault="005B2E74" w:rsidP="005B2E74">
                  <w:pPr>
                    <w:widowControl w:val="0"/>
                    <w:jc w:val="center"/>
                    <w:rPr>
                      <w:rFonts w:ascii="Open Sans Light" w:eastAsia="Open Sans Light" w:hAnsi="Open Sans Light" w:cs="Open Sans Light"/>
                      <w:b/>
                      <w:bCs/>
                      <w:sz w:val="20"/>
                      <w:szCs w:val="20"/>
                    </w:rPr>
                  </w:pPr>
                  <w:r w:rsidRPr="3A175ACD">
                    <w:rPr>
                      <w:rFonts w:ascii="Open Sans Light" w:eastAsia="Open Sans Light" w:hAnsi="Open Sans Light" w:cs="Open Sans Light"/>
                      <w:b/>
                      <w:bCs/>
                      <w:sz w:val="20"/>
                      <w:szCs w:val="20"/>
                    </w:rPr>
                    <w:t>Assunto</w:t>
                  </w:r>
                </w:p>
              </w:tc>
              <w:tc>
                <w:tcPr>
                  <w:tcW w:w="3119" w:type="dxa"/>
                  <w:shd w:val="clear" w:color="auto" w:fill="4F81BD" w:themeFill="accent1"/>
                </w:tcPr>
                <w:p w14:paraId="0752E200" w14:textId="77777777" w:rsidR="005B2E74" w:rsidRPr="00A87F48" w:rsidRDefault="005B2E74" w:rsidP="005B2E74">
                  <w:pPr>
                    <w:widowControl w:val="0"/>
                    <w:jc w:val="center"/>
                    <w:rPr>
                      <w:rFonts w:ascii="Open Sans Light" w:eastAsia="Open Sans Light" w:hAnsi="Open Sans Light" w:cs="Open Sans Light"/>
                      <w:b/>
                      <w:bCs/>
                      <w:sz w:val="20"/>
                      <w:szCs w:val="20"/>
                    </w:rPr>
                  </w:pPr>
                  <w:r w:rsidRPr="3A175ACD">
                    <w:rPr>
                      <w:rFonts w:ascii="Open Sans Light" w:eastAsia="Open Sans Light" w:hAnsi="Open Sans Light" w:cs="Open Sans Light"/>
                      <w:b/>
                      <w:bCs/>
                      <w:sz w:val="20"/>
                      <w:szCs w:val="20"/>
                    </w:rPr>
                    <w:t>Problemas identificados</w:t>
                  </w:r>
                </w:p>
              </w:tc>
              <w:tc>
                <w:tcPr>
                  <w:tcW w:w="3939" w:type="dxa"/>
                  <w:shd w:val="clear" w:color="auto" w:fill="4F81BD" w:themeFill="accent1"/>
                </w:tcPr>
                <w:p w14:paraId="11B4BB92" w14:textId="77777777" w:rsidR="005B2E74" w:rsidRPr="00A87F48" w:rsidRDefault="005B2E74" w:rsidP="005B2E74">
                  <w:pPr>
                    <w:widowControl w:val="0"/>
                    <w:jc w:val="center"/>
                    <w:rPr>
                      <w:rFonts w:ascii="Open Sans Light" w:eastAsia="Open Sans Light" w:hAnsi="Open Sans Light" w:cs="Open Sans Light"/>
                      <w:b/>
                      <w:bCs/>
                      <w:sz w:val="20"/>
                      <w:szCs w:val="20"/>
                    </w:rPr>
                  </w:pPr>
                  <w:r w:rsidRPr="3A175ACD">
                    <w:rPr>
                      <w:rFonts w:ascii="Open Sans Light" w:eastAsia="Open Sans Light" w:hAnsi="Open Sans Light" w:cs="Open Sans Light"/>
                      <w:b/>
                      <w:bCs/>
                      <w:sz w:val="20"/>
                      <w:szCs w:val="20"/>
                    </w:rPr>
                    <w:t>Solução adotada</w:t>
                  </w:r>
                </w:p>
              </w:tc>
            </w:tr>
            <w:tr w:rsidR="005B2E74" w:rsidRPr="00A87F48" w14:paraId="141A3042" w14:textId="77777777" w:rsidTr="0069333C">
              <w:trPr>
                <w:jc w:val="center"/>
              </w:trPr>
              <w:tc>
                <w:tcPr>
                  <w:tcW w:w="2126" w:type="dxa"/>
                  <w:shd w:val="clear" w:color="auto" w:fill="auto"/>
                  <w:vAlign w:val="center"/>
                </w:tcPr>
                <w:p w14:paraId="74C617CB" w14:textId="77777777" w:rsidR="005B2E74" w:rsidRPr="00B4182F" w:rsidRDefault="005B2E74" w:rsidP="005B2E74">
                  <w:pPr>
                    <w:widowControl w:val="0"/>
                    <w:jc w:val="center"/>
                    <w:rPr>
                      <w:rFonts w:ascii="Open Sans Light" w:eastAsia="Open Sans Light" w:hAnsi="Open Sans Light" w:cs="Open Sans Light"/>
                      <w:b/>
                      <w:bCs/>
                      <w:color w:val="000000" w:themeColor="text1"/>
                      <w:sz w:val="20"/>
                      <w:szCs w:val="20"/>
                    </w:rPr>
                  </w:pPr>
                  <w:r w:rsidRPr="3A175ACD">
                    <w:rPr>
                      <w:rFonts w:ascii="Open Sans Light" w:eastAsia="Open Sans Light" w:hAnsi="Open Sans Light" w:cs="Open Sans Light"/>
                      <w:b/>
                      <w:bCs/>
                      <w:color w:val="000000" w:themeColor="text1"/>
                      <w:sz w:val="20"/>
                      <w:szCs w:val="20"/>
                    </w:rPr>
                    <w:t>Trabalho remoto</w:t>
                  </w:r>
                </w:p>
              </w:tc>
              <w:tc>
                <w:tcPr>
                  <w:tcW w:w="3119" w:type="dxa"/>
                  <w:shd w:val="clear" w:color="auto" w:fill="auto"/>
                  <w:vAlign w:val="center"/>
                </w:tcPr>
                <w:p w14:paraId="6E8BAE85" w14:textId="77777777" w:rsidR="005B2E74" w:rsidRPr="00B4182F" w:rsidRDefault="005B2E74" w:rsidP="005B2E74">
                  <w:pPr>
                    <w:widowControl w:val="0"/>
                    <w:jc w:val="both"/>
                    <w:rPr>
                      <w:rFonts w:ascii="Open Sans Light" w:eastAsia="Open Sans Light" w:hAnsi="Open Sans Light" w:cs="Open Sans Light"/>
                      <w:b/>
                      <w:bCs/>
                      <w:color w:val="000000" w:themeColor="text1"/>
                      <w:sz w:val="20"/>
                      <w:szCs w:val="20"/>
                    </w:rPr>
                  </w:pPr>
                  <w:r w:rsidRPr="3A175ACD">
                    <w:rPr>
                      <w:rFonts w:ascii="Open Sans Light" w:eastAsia="Open Sans Light" w:hAnsi="Open Sans Light" w:cs="Open Sans Light"/>
                      <w:color w:val="000000" w:themeColor="text1"/>
                      <w:sz w:val="20"/>
                      <w:szCs w:val="20"/>
                    </w:rPr>
                    <w:t>Questionamentos sobre os critérios para adesão, solicitações de permanência de pessoas com deficiência ou familiares em linha direta com essa condição e de pessoas que possuem comorbidades, adesão pelo quadro externo</w:t>
                  </w:r>
                </w:p>
              </w:tc>
              <w:tc>
                <w:tcPr>
                  <w:tcW w:w="3939" w:type="dxa"/>
                  <w:shd w:val="clear" w:color="auto" w:fill="auto"/>
                  <w:vAlign w:val="center"/>
                </w:tcPr>
                <w:p w14:paraId="7FB3142E" w14:textId="77777777" w:rsidR="005B2E74" w:rsidRPr="004639D4" w:rsidRDefault="005B2E74" w:rsidP="005B2E74">
                  <w:pPr>
                    <w:widowControl w:val="0"/>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Desde sua implementação, inicialmente como projeto piloto, foram feitos alguns versionamentos do normativo que regulamenta o assunto, contemplando alguns dos problemas identificados. Em janeiro/</w:t>
                  </w:r>
                  <w:r w:rsidRPr="65621B37">
                    <w:rPr>
                      <w:rFonts w:ascii="Open Sans Light" w:eastAsia="Open Sans Light" w:hAnsi="Open Sans Light" w:cs="Open Sans Light"/>
                      <w:color w:val="000000" w:themeColor="text1"/>
                      <w:sz w:val="20"/>
                      <w:szCs w:val="20"/>
                    </w:rPr>
                    <w:t>2023</w:t>
                  </w:r>
                  <w:r w:rsidRPr="3A175ACD">
                    <w:rPr>
                      <w:rFonts w:ascii="Open Sans Light" w:eastAsia="Open Sans Light" w:hAnsi="Open Sans Light" w:cs="Open Sans Light"/>
                      <w:color w:val="000000" w:themeColor="text1"/>
                      <w:sz w:val="20"/>
                      <w:szCs w:val="20"/>
                    </w:rPr>
                    <w:t>, foi publicada a norma que o regulamenta como processo permanente, dando solução aos casos problemas restantes.</w:t>
                  </w:r>
                </w:p>
              </w:tc>
            </w:tr>
            <w:tr w:rsidR="005B2E74" w:rsidRPr="00A87F48" w14:paraId="1F449E1B" w14:textId="77777777" w:rsidTr="0069333C">
              <w:trPr>
                <w:jc w:val="center"/>
              </w:trPr>
              <w:tc>
                <w:tcPr>
                  <w:tcW w:w="2126" w:type="dxa"/>
                  <w:shd w:val="clear" w:color="auto" w:fill="auto"/>
                  <w:vAlign w:val="center"/>
                </w:tcPr>
                <w:p w14:paraId="4BBA1E15" w14:textId="77777777" w:rsidR="005B2E74" w:rsidRPr="00B4182F" w:rsidRDefault="005B2E74" w:rsidP="005B2E74">
                  <w:pPr>
                    <w:widowControl w:val="0"/>
                    <w:jc w:val="center"/>
                    <w:rPr>
                      <w:rFonts w:ascii="Open Sans Light" w:eastAsia="Open Sans Light" w:hAnsi="Open Sans Light" w:cs="Open Sans Light"/>
                      <w:b/>
                      <w:bCs/>
                      <w:color w:val="000000" w:themeColor="text1"/>
                      <w:sz w:val="20"/>
                      <w:szCs w:val="20"/>
                    </w:rPr>
                  </w:pPr>
                  <w:r w:rsidRPr="3A175ACD">
                    <w:rPr>
                      <w:rFonts w:ascii="Open Sans Light" w:eastAsia="Open Sans Light" w:hAnsi="Open Sans Light" w:cs="Open Sans Light"/>
                      <w:b/>
                      <w:bCs/>
                      <w:color w:val="000000" w:themeColor="text1"/>
                      <w:sz w:val="20"/>
                      <w:szCs w:val="20"/>
                    </w:rPr>
                    <w:t>Recomposição</w:t>
                  </w:r>
                </w:p>
              </w:tc>
              <w:tc>
                <w:tcPr>
                  <w:tcW w:w="3119" w:type="dxa"/>
                  <w:shd w:val="clear" w:color="auto" w:fill="auto"/>
                  <w:vAlign w:val="center"/>
                </w:tcPr>
                <w:p w14:paraId="3E20D7C2" w14:textId="77777777" w:rsidR="005B2E74" w:rsidRPr="00B4182F" w:rsidRDefault="005B2E74" w:rsidP="005B2E74">
                  <w:pPr>
                    <w:widowControl w:val="0"/>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Questionamentos sobre critérios adotados para pontuação no processo</w:t>
                  </w:r>
                </w:p>
              </w:tc>
              <w:tc>
                <w:tcPr>
                  <w:tcW w:w="3939" w:type="dxa"/>
                  <w:shd w:val="clear" w:color="auto" w:fill="auto"/>
                </w:tcPr>
                <w:p w14:paraId="0D01F5F0" w14:textId="77777777" w:rsidR="005B2E74" w:rsidRPr="004639D4" w:rsidRDefault="005B2E74" w:rsidP="005B2E74">
                  <w:pPr>
                    <w:widowControl w:val="0"/>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Entende-se que os critérios são estabelecidos de forma discricionária pela empresa, de acordo com o que ela pretende valorizar na oportunidade, sendo revisados a cada nova realização do processo. Além disso, para questões individuais, é prevista etapa de recurso.</w:t>
                  </w:r>
                </w:p>
              </w:tc>
            </w:tr>
            <w:tr w:rsidR="005B2E74" w:rsidRPr="00A87F48" w14:paraId="52FD94B3" w14:textId="77777777" w:rsidTr="0069333C">
              <w:trPr>
                <w:jc w:val="center"/>
              </w:trPr>
              <w:tc>
                <w:tcPr>
                  <w:tcW w:w="2126" w:type="dxa"/>
                  <w:shd w:val="clear" w:color="auto" w:fill="auto"/>
                  <w:vAlign w:val="center"/>
                </w:tcPr>
                <w:p w14:paraId="267221D7" w14:textId="77777777" w:rsidR="005B2E74" w:rsidRDefault="005B2E74" w:rsidP="005B2E74">
                  <w:pPr>
                    <w:widowControl w:val="0"/>
                    <w:jc w:val="center"/>
                    <w:rPr>
                      <w:rFonts w:ascii="Open Sans Light" w:eastAsia="Open Sans Light" w:hAnsi="Open Sans Light" w:cs="Open Sans Light"/>
                      <w:b/>
                      <w:bCs/>
                      <w:color w:val="000000" w:themeColor="text1"/>
                      <w:sz w:val="20"/>
                      <w:szCs w:val="20"/>
                    </w:rPr>
                  </w:pPr>
                  <w:r w:rsidRPr="3A175ACD">
                    <w:rPr>
                      <w:rFonts w:ascii="Open Sans Light" w:eastAsia="Open Sans Light" w:hAnsi="Open Sans Light" w:cs="Open Sans Light"/>
                      <w:b/>
                      <w:bCs/>
                      <w:color w:val="000000" w:themeColor="text1"/>
                      <w:sz w:val="20"/>
                      <w:szCs w:val="20"/>
                    </w:rPr>
                    <w:t>Declarações funcionais</w:t>
                  </w:r>
                </w:p>
              </w:tc>
              <w:tc>
                <w:tcPr>
                  <w:tcW w:w="3119" w:type="dxa"/>
                  <w:shd w:val="clear" w:color="auto" w:fill="auto"/>
                  <w:vAlign w:val="center"/>
                </w:tcPr>
                <w:p w14:paraId="0388F925" w14:textId="77777777" w:rsidR="005B2E74" w:rsidRDefault="005B2E74" w:rsidP="005B2E74">
                  <w:pPr>
                    <w:widowControl w:val="0"/>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Solicitações de declarações sobre diversas situações funcionais</w:t>
                  </w:r>
                </w:p>
              </w:tc>
              <w:tc>
                <w:tcPr>
                  <w:tcW w:w="3939" w:type="dxa"/>
                  <w:shd w:val="clear" w:color="auto" w:fill="auto"/>
                </w:tcPr>
                <w:p w14:paraId="38CAB138" w14:textId="77777777" w:rsidR="005B2E74" w:rsidRDefault="005B2E74" w:rsidP="005B2E74">
                  <w:pPr>
                    <w:widowControl w:val="0"/>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A empresa dispõe de canal específico para demandas funcionais, o Fale com a GP, que passou a ter maior visibilidade com a divulgação na página da Ouvidoria.</w:t>
                  </w:r>
                </w:p>
              </w:tc>
            </w:tr>
          </w:tbl>
          <w:p w14:paraId="0D678810" w14:textId="77777777" w:rsidR="005B2E74" w:rsidRDefault="005B2E74" w:rsidP="2854573F">
            <w:pPr>
              <w:pStyle w:val="Ttulo3"/>
              <w:widowControl w:val="0"/>
              <w:spacing w:before="0" w:after="0"/>
              <w:jc w:val="both"/>
              <w:rPr>
                <w:rFonts w:ascii="Open Sans Light" w:eastAsia="Open Sans Light" w:hAnsi="Open Sans Light" w:cs="Open Sans Light"/>
                <w:b/>
                <w:color w:val="000000" w:themeColor="text1"/>
                <w:sz w:val="24"/>
                <w:szCs w:val="24"/>
              </w:rPr>
            </w:pPr>
          </w:p>
        </w:tc>
      </w:tr>
    </w:tbl>
    <w:p w14:paraId="6BCA3F2C" w14:textId="77777777" w:rsidR="005B2E74" w:rsidRDefault="005B2E74" w:rsidP="2854573F">
      <w:pPr>
        <w:pStyle w:val="Ttulo3"/>
        <w:widowControl w:val="0"/>
        <w:spacing w:before="0" w:after="0"/>
        <w:jc w:val="both"/>
        <w:rPr>
          <w:rFonts w:ascii="Open Sans Light" w:eastAsia="Open Sans Light" w:hAnsi="Open Sans Light" w:cs="Open Sans Light"/>
          <w:b/>
          <w:color w:val="000000" w:themeColor="text1"/>
          <w:sz w:val="24"/>
          <w:szCs w:val="24"/>
        </w:rPr>
      </w:pPr>
    </w:p>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14:paraId="5A59610C" w14:textId="77777777" w:rsidR="00505B71" w:rsidRDefault="00505B71" w:rsidP="3A175ACD">
      <w:pPr>
        <w:ind w:firstLine="720"/>
        <w:jc w:val="both"/>
        <w:rPr>
          <w:rFonts w:ascii="Open Sans Light" w:eastAsia="Open Sans Light" w:hAnsi="Open Sans Light" w:cs="Open Sans Light"/>
        </w:rPr>
      </w:pPr>
    </w:p>
    <w:p w14:paraId="4A11B780" w14:textId="77777777" w:rsidR="00973A79" w:rsidRDefault="00973A79" w:rsidP="4DC794D1">
      <w:pPr>
        <w:widowControl w:val="0"/>
        <w:jc w:val="both"/>
        <w:rPr>
          <w:rFonts w:ascii="Open Sans Light" w:eastAsia="Open Sans Light" w:hAnsi="Open Sans Light" w:cs="Open Sans Light"/>
          <w:color w:val="434343"/>
          <w:sz w:val="24"/>
          <w:szCs w:val="24"/>
        </w:rPr>
      </w:pPr>
    </w:p>
    <w:p w14:paraId="6229AFFE" w14:textId="77777777" w:rsidR="00995FFF" w:rsidRPr="00177374" w:rsidRDefault="00995FFF" w:rsidP="4DC794D1">
      <w:pPr>
        <w:widowControl w:val="0"/>
        <w:jc w:val="both"/>
        <w:rPr>
          <w:rFonts w:ascii="Open Sans Light" w:eastAsia="Open Sans Light" w:hAnsi="Open Sans Light" w:cs="Open Sans Light"/>
          <w:color w:val="434343"/>
          <w:sz w:val="24"/>
          <w:szCs w:val="24"/>
        </w:rPr>
      </w:pPr>
    </w:p>
    <w:p w14:paraId="6D1A2CE5" w14:textId="77777777" w:rsidR="0069333C" w:rsidRDefault="0069333C" w:rsidP="4DC794D1">
      <w:pPr>
        <w:widowControl w:val="0"/>
        <w:ind w:firstLine="709"/>
        <w:jc w:val="both"/>
        <w:rPr>
          <w:rFonts w:ascii="Open Sans Light" w:eastAsia="Open Sans Light" w:hAnsi="Open Sans Light" w:cs="Open Sans Light"/>
          <w:color w:val="000000" w:themeColor="text1"/>
          <w:sz w:val="24"/>
          <w:szCs w:val="24"/>
        </w:rPr>
      </w:pPr>
    </w:p>
    <w:p w14:paraId="5FAD741F" w14:textId="77777777" w:rsidR="00734350" w:rsidRDefault="00734350" w:rsidP="4DC794D1">
      <w:pPr>
        <w:widowControl w:val="0"/>
        <w:ind w:firstLine="709"/>
        <w:jc w:val="both"/>
        <w:rPr>
          <w:rFonts w:ascii="Open Sans Light" w:eastAsia="Open Sans Light" w:hAnsi="Open Sans Light" w:cs="Open Sans Light"/>
          <w:color w:val="000000" w:themeColor="text1"/>
          <w:sz w:val="24"/>
          <w:szCs w:val="24"/>
        </w:rPr>
      </w:pPr>
    </w:p>
    <w:p w14:paraId="3ACB2BC8" w14:textId="40DE9366" w:rsidR="5E7A7974" w:rsidRDefault="00F50641" w:rsidP="00C4600C">
      <w:pPr>
        <w:widowControl w:val="0"/>
        <w:spacing w:line="240" w:lineRule="auto"/>
        <w:jc w:val="both"/>
        <w:rPr>
          <w:rStyle w:val="eop"/>
          <w:rFonts w:ascii="Open Sans Light" w:hAnsi="Open Sans Light" w:cs="Open Sans Light"/>
          <w:color w:val="000000"/>
          <w:shd w:val="clear" w:color="auto" w:fill="FFFFFF"/>
        </w:rPr>
      </w:pPr>
      <w:r>
        <w:rPr>
          <w:rStyle w:val="normaltextrun"/>
          <w:rFonts w:ascii="Open Sans Light" w:hAnsi="Open Sans Light" w:cs="Open Sans Light"/>
          <w:color w:val="000000"/>
          <w:shd w:val="clear" w:color="auto" w:fill="FFFFFF"/>
        </w:rPr>
        <w:lastRenderedPageBreak/>
        <w:t>Dentre as manifestações tratadas ao longo do ano, foram identificadas 11 oportu</w:t>
      </w:r>
      <w:r>
        <w:rPr>
          <w:rStyle w:val="normaltextrun"/>
          <w:rFonts w:ascii="Open Sans Light" w:hAnsi="Open Sans Light" w:cs="Open Sans Light"/>
          <w:color w:val="000000"/>
        </w:rPr>
        <w:t xml:space="preserve">nidades de propostas de aperfeiçoamento na prestação dos serviços pela empresa, que foram elaboradas pela Ouvidoria e encaminhadas para avaliação dos gestores. Destas, 5 propostas foram acatadas pelas unidades, encontrando-se já implementadas, em andamento ou com previsão de atendimento. </w:t>
      </w:r>
      <w:r>
        <w:rPr>
          <w:rStyle w:val="eop"/>
          <w:rFonts w:ascii="Open Sans Light" w:hAnsi="Open Sans Light" w:cs="Open Sans Light"/>
          <w:color w:val="000000"/>
          <w:shd w:val="clear" w:color="auto" w:fill="FFFFFF"/>
        </w:rPr>
        <w:t> </w:t>
      </w:r>
    </w:p>
    <w:p w14:paraId="35C9822D" w14:textId="77777777" w:rsidR="00F50641" w:rsidRDefault="00F50641" w:rsidP="00C4600C">
      <w:pPr>
        <w:widowControl w:val="0"/>
        <w:spacing w:line="240" w:lineRule="auto"/>
        <w:jc w:val="both"/>
        <w:rPr>
          <w:rFonts w:ascii="Open Sans Light" w:eastAsia="Open Sans Light" w:hAnsi="Open Sans Light" w:cs="Open Sans Light"/>
          <w:color w:val="434343"/>
          <w:sz w:val="24"/>
          <w:szCs w:val="24"/>
        </w:rPr>
      </w:pPr>
    </w:p>
    <w:p w14:paraId="503CCF43" w14:textId="7962E68B" w:rsidR="00C4600C" w:rsidRPr="00177374" w:rsidRDefault="00C4600C" w:rsidP="00505B71">
      <w:pPr>
        <w:widowControl w:val="0"/>
        <w:spacing w:line="240" w:lineRule="auto"/>
        <w:jc w:val="center"/>
        <w:rPr>
          <w:rFonts w:ascii="Open Sans Light" w:eastAsia="Open Sans Light" w:hAnsi="Open Sans Light" w:cs="Open Sans Light"/>
          <w:color w:val="434343"/>
          <w:sz w:val="24"/>
          <w:szCs w:val="24"/>
        </w:rPr>
      </w:pPr>
      <w:r w:rsidRPr="3A175ACD">
        <w:rPr>
          <w:rFonts w:ascii="Open Sans Light" w:eastAsia="Open Sans Light" w:hAnsi="Open Sans Light" w:cs="Open Sans Light"/>
          <w:b/>
          <w:sz w:val="20"/>
          <w:szCs w:val="20"/>
        </w:rPr>
        <w:t>Tabela 0</w:t>
      </w:r>
      <w:r w:rsidR="00505B71">
        <w:rPr>
          <w:rFonts w:ascii="Open Sans Light" w:eastAsia="Open Sans Light" w:hAnsi="Open Sans Light" w:cs="Open Sans Light"/>
          <w:b/>
          <w:sz w:val="20"/>
          <w:szCs w:val="20"/>
        </w:rPr>
        <w:t>8</w:t>
      </w:r>
      <w:r w:rsidRPr="3A175ACD">
        <w:rPr>
          <w:rFonts w:ascii="Open Sans Light" w:eastAsia="Open Sans Light" w:hAnsi="Open Sans Light" w:cs="Open Sans Light"/>
          <w:b/>
          <w:sz w:val="20"/>
          <w:szCs w:val="20"/>
        </w:rPr>
        <w:t xml:space="preserve"> – Propostas de aperfeiçoamento na prestação dos serviços prestados pela empresa</w:t>
      </w:r>
    </w:p>
    <w:tbl>
      <w:tblPr>
        <w:tblStyle w:val="Tabelacomgrade"/>
        <w:tblW w:w="1459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4812"/>
        <w:gridCol w:w="1134"/>
        <w:gridCol w:w="8647"/>
      </w:tblGrid>
      <w:tr w:rsidR="5E7A7974" w:rsidRPr="00C4600C" w14:paraId="2DF7BF62" w14:textId="77777777" w:rsidTr="00CA21AD">
        <w:tc>
          <w:tcPr>
            <w:tcW w:w="4812" w:type="dxa"/>
            <w:shd w:val="clear" w:color="auto" w:fill="4F81BD" w:themeFill="accent1"/>
            <w:vAlign w:val="center"/>
          </w:tcPr>
          <w:p w14:paraId="4BABCC10" w14:textId="336C7492" w:rsidR="6CA6C8FE" w:rsidRPr="00C4600C" w:rsidRDefault="694440C1" w:rsidP="00CA21AD">
            <w:pPr>
              <w:jc w:val="both"/>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Proposta</w:t>
            </w:r>
          </w:p>
        </w:tc>
        <w:tc>
          <w:tcPr>
            <w:tcW w:w="1134" w:type="dxa"/>
            <w:shd w:val="clear" w:color="auto" w:fill="4F81BD" w:themeFill="accent1"/>
            <w:vAlign w:val="center"/>
          </w:tcPr>
          <w:p w14:paraId="61AD38F3" w14:textId="04CF142D" w:rsidR="37C3414F" w:rsidRPr="00C4600C" w:rsidRDefault="6A876EFC" w:rsidP="0077783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Unidade</w:t>
            </w:r>
          </w:p>
        </w:tc>
        <w:tc>
          <w:tcPr>
            <w:tcW w:w="8647" w:type="dxa"/>
            <w:shd w:val="clear" w:color="auto" w:fill="4F81BD" w:themeFill="accent1"/>
          </w:tcPr>
          <w:p w14:paraId="3700BF24" w14:textId="18CAB5E2" w:rsidR="236097D7" w:rsidRPr="00C4600C" w:rsidRDefault="682317AC" w:rsidP="2E89A6BF">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Situação</w:t>
            </w:r>
          </w:p>
        </w:tc>
      </w:tr>
      <w:tr w:rsidR="000C2579" w:rsidRPr="00C4600C" w14:paraId="75CFB412" w14:textId="77777777" w:rsidTr="00CA21AD">
        <w:tc>
          <w:tcPr>
            <w:tcW w:w="4812" w:type="dxa"/>
            <w:vAlign w:val="center"/>
          </w:tcPr>
          <w:p w14:paraId="1C210811" w14:textId="709BD01F" w:rsidR="000C2579" w:rsidRPr="000C2579" w:rsidRDefault="000C2579" w:rsidP="00CA21AD">
            <w:pPr>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sz w:val="20"/>
                <w:szCs w:val="20"/>
                <w:shd w:val="clear" w:color="auto" w:fill="FAF9F8"/>
              </w:rPr>
              <w:t>P.1 Divulgar o canal "Fale com a GP" na página da Ouvidoria,</w:t>
            </w:r>
            <w:r w:rsidR="00ED3046">
              <w:rPr>
                <w:rFonts w:ascii="Open Sans Light" w:eastAsia="Open Sans Light" w:hAnsi="Open Sans Light" w:cs="Open Sans Light"/>
                <w:sz w:val="20"/>
                <w:szCs w:val="20"/>
                <w:shd w:val="clear" w:color="auto" w:fill="FAF9F8"/>
              </w:rPr>
              <w:t xml:space="preserve"> </w:t>
            </w:r>
            <w:r w:rsidRPr="3A175ACD">
              <w:rPr>
                <w:rFonts w:ascii="Open Sans Light" w:eastAsia="Open Sans Light" w:hAnsi="Open Sans Light" w:cs="Open Sans Light"/>
                <w:sz w:val="20"/>
                <w:szCs w:val="20"/>
                <w:shd w:val="clear" w:color="auto" w:fill="FAF9F8"/>
              </w:rPr>
              <w:t>no Portal da Transparência e Governança  do  Serpro,  com  criação  de item  específico  na seção "Canais de atendimento do Serpro", contribuindo para o aumento da visibilidade do canal e</w:t>
            </w:r>
            <w:r w:rsidR="67A5A4D6" w:rsidRPr="3A175ACD">
              <w:rPr>
                <w:rFonts w:ascii="Open Sans Light" w:eastAsia="Open Sans Light" w:hAnsi="Open Sans Light" w:cs="Open Sans Light"/>
                <w:sz w:val="20"/>
                <w:szCs w:val="20"/>
                <w:shd w:val="clear" w:color="auto" w:fill="FAF9F8"/>
              </w:rPr>
              <w:t>,</w:t>
            </w:r>
            <w:r w:rsidRPr="3A175ACD">
              <w:rPr>
                <w:rFonts w:ascii="Open Sans Light" w:eastAsia="Open Sans Light" w:hAnsi="Open Sans Light" w:cs="Open Sans Light"/>
                <w:sz w:val="20"/>
                <w:szCs w:val="20"/>
                <w:shd w:val="clear" w:color="auto" w:fill="FAF9F8"/>
              </w:rPr>
              <w:t xml:space="preserve"> consequente</w:t>
            </w:r>
            <w:r w:rsidR="2096978E" w:rsidRPr="3A175ACD">
              <w:rPr>
                <w:rFonts w:ascii="Open Sans Light" w:eastAsia="Open Sans Light" w:hAnsi="Open Sans Light" w:cs="Open Sans Light"/>
                <w:sz w:val="20"/>
                <w:szCs w:val="20"/>
                <w:shd w:val="clear" w:color="auto" w:fill="FAF9F8"/>
              </w:rPr>
              <w:t>,</w:t>
            </w:r>
            <w:r w:rsidRPr="3A175ACD">
              <w:rPr>
                <w:rFonts w:ascii="Open Sans Light" w:eastAsia="Open Sans Light" w:hAnsi="Open Sans Light" w:cs="Open Sans Light"/>
                <w:sz w:val="20"/>
                <w:szCs w:val="20"/>
                <w:shd w:val="clear" w:color="auto" w:fill="FAF9F8"/>
              </w:rPr>
              <w:t xml:space="preserve"> acesso por empregados e ex-empregados.</w:t>
            </w:r>
          </w:p>
        </w:tc>
        <w:tc>
          <w:tcPr>
            <w:tcW w:w="1134" w:type="dxa"/>
            <w:vAlign w:val="center"/>
          </w:tcPr>
          <w:p w14:paraId="3A3F471F" w14:textId="439280DD" w:rsidR="000C2579" w:rsidRPr="00C4600C" w:rsidRDefault="00CA5368" w:rsidP="0077783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SUPGC</w:t>
            </w:r>
          </w:p>
        </w:tc>
        <w:tc>
          <w:tcPr>
            <w:tcW w:w="8647" w:type="dxa"/>
            <w:vAlign w:val="center"/>
          </w:tcPr>
          <w:p w14:paraId="28984D06" w14:textId="1BA281FE" w:rsidR="000C2579" w:rsidRPr="00C4600C" w:rsidRDefault="00CA5368" w:rsidP="2E89A6BF">
            <w:pPr>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Implementado.</w:t>
            </w:r>
          </w:p>
        </w:tc>
      </w:tr>
      <w:tr w:rsidR="00030EAC" w:rsidRPr="00C4600C" w14:paraId="1433997A" w14:textId="77777777" w:rsidTr="00CA21AD">
        <w:tc>
          <w:tcPr>
            <w:tcW w:w="4812" w:type="dxa"/>
            <w:vAlign w:val="center"/>
          </w:tcPr>
          <w:p w14:paraId="576A7848" w14:textId="0D385298" w:rsidR="00030EAC" w:rsidRPr="00030EAC" w:rsidRDefault="00030EAC" w:rsidP="00CA21AD">
            <w:pPr>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sz w:val="20"/>
                <w:szCs w:val="20"/>
                <w:shd w:val="clear" w:color="auto" w:fill="FAF9F8"/>
              </w:rPr>
              <w:t xml:space="preserve">P.2 Ajustar as orientações na página “Cancelar Contrato”, em https://centraldeajuda.serpro.gov.br/duvidas/pt/gestao-contratual/quantrecisaocancel, para que contenha o </w:t>
            </w:r>
            <w:r w:rsidRPr="3A175ACD">
              <w:rPr>
                <w:rFonts w:ascii="Open Sans Light" w:eastAsia="Open Sans Light" w:hAnsi="Open Sans Light" w:cs="Open Sans Light"/>
                <w:i/>
                <w:sz w:val="20"/>
                <w:szCs w:val="20"/>
                <w:shd w:val="clear" w:color="auto" w:fill="FAF9F8"/>
              </w:rPr>
              <w:t>link</w:t>
            </w:r>
            <w:r w:rsidRPr="3A175ACD">
              <w:rPr>
                <w:rFonts w:ascii="Open Sans Light" w:eastAsia="Open Sans Light" w:hAnsi="Open Sans Light" w:cs="Open Sans Light"/>
                <w:sz w:val="20"/>
                <w:szCs w:val="20"/>
                <w:shd w:val="clear" w:color="auto" w:fill="FAF9F8"/>
              </w:rPr>
              <w:t xml:space="preserve"> direto para o formulário específico onde se pode solicitar o cancelamento do contrato</w:t>
            </w:r>
          </w:p>
        </w:tc>
        <w:tc>
          <w:tcPr>
            <w:tcW w:w="1134" w:type="dxa"/>
            <w:vMerge w:val="restart"/>
            <w:vAlign w:val="center"/>
          </w:tcPr>
          <w:p w14:paraId="74616226" w14:textId="52D1C97A" w:rsidR="00030EAC" w:rsidRPr="00C4600C" w:rsidRDefault="00030EAC" w:rsidP="0077783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SUNEC</w:t>
            </w:r>
          </w:p>
        </w:tc>
        <w:tc>
          <w:tcPr>
            <w:tcW w:w="8647" w:type="dxa"/>
            <w:shd w:val="clear" w:color="auto" w:fill="auto"/>
            <w:vAlign w:val="center"/>
          </w:tcPr>
          <w:p w14:paraId="46E53296" w14:textId="34A76A2E" w:rsidR="00030EAC" w:rsidRPr="004C1BFC" w:rsidRDefault="004C1BFC" w:rsidP="235C436E">
            <w:pPr>
              <w:jc w:val="both"/>
              <w:rPr>
                <w:rFonts w:ascii="Open Sans Light" w:eastAsia="Open Sans Light" w:hAnsi="Open Sans Light" w:cs="Open Sans Light"/>
                <w:sz w:val="20"/>
                <w:szCs w:val="20"/>
              </w:rPr>
            </w:pPr>
            <w:r w:rsidRPr="3A175ACD">
              <w:rPr>
                <w:rFonts w:ascii="Open Sans Light" w:eastAsia="Open Sans Light" w:hAnsi="Open Sans Light" w:cs="Open Sans Light"/>
                <w:sz w:val="20"/>
                <w:szCs w:val="20"/>
              </w:rPr>
              <w:t>O fluxo para o cancelamento de contrato, descrito na centraldeajuda.serpro.gov.br menu 'Gestão Contratual", "Cancelamento" e "Cancelar Contrato" descreve que somente o perfil "Representante Legal", devidamente cadastrado na Área do Cliente (cliente.serpro.gov.br), pode registrar o pedido de cancelamento junto ao Serpro. Nesta mesma página da Central de Ajuda há um botão "Solicite Agora" que direciona a pessoa à Área do Cliente onde a opção "Cancelar Contrato", que remete ao formulário de cancelamento, somente será habilitada ao Representante Legal.</w:t>
            </w:r>
          </w:p>
        </w:tc>
      </w:tr>
      <w:tr w:rsidR="00030EAC" w:rsidRPr="00C4600C" w14:paraId="651C9270" w14:textId="77777777" w:rsidTr="00CA21AD">
        <w:tc>
          <w:tcPr>
            <w:tcW w:w="4812" w:type="dxa"/>
            <w:vAlign w:val="center"/>
          </w:tcPr>
          <w:p w14:paraId="12E536D0" w14:textId="5A269FFF" w:rsidR="00030EAC" w:rsidRPr="00030EAC" w:rsidRDefault="00030EAC" w:rsidP="00CA21AD">
            <w:pPr>
              <w:jc w:val="both"/>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sz w:val="20"/>
                <w:szCs w:val="20"/>
                <w:shd w:val="clear" w:color="auto" w:fill="FAF9F8"/>
              </w:rPr>
              <w:t>P.3 Revisar as exigências para a contratação da degustação de forma a não dificultar o cancelamento solicitado pelo cliente dentro do período de degustação.</w:t>
            </w:r>
          </w:p>
        </w:tc>
        <w:tc>
          <w:tcPr>
            <w:tcW w:w="1134" w:type="dxa"/>
            <w:vMerge/>
          </w:tcPr>
          <w:p w14:paraId="7E7475B1" w14:textId="77777777" w:rsidR="00030EAC" w:rsidRPr="00C4600C" w:rsidRDefault="00030EAC" w:rsidP="0077783C">
            <w:pPr>
              <w:jc w:val="center"/>
              <w:rPr>
                <w:rFonts w:ascii="Open Sans Light" w:eastAsia="Open Sans Light" w:hAnsi="Open Sans Light" w:cs="Open Sans Light"/>
                <w:color w:val="000000" w:themeColor="text1"/>
                <w:sz w:val="20"/>
                <w:szCs w:val="20"/>
              </w:rPr>
            </w:pPr>
          </w:p>
        </w:tc>
        <w:tc>
          <w:tcPr>
            <w:tcW w:w="8647" w:type="dxa"/>
          </w:tcPr>
          <w:p w14:paraId="54D406FA" w14:textId="79D12BF4" w:rsidR="00030EAC" w:rsidRPr="004C1BFC" w:rsidRDefault="004C1BFC" w:rsidP="235C436E">
            <w:pPr>
              <w:jc w:val="both"/>
              <w:rPr>
                <w:rFonts w:ascii="Open Sans Light" w:eastAsia="Open Sans Light" w:hAnsi="Open Sans Light" w:cs="Open Sans Light"/>
                <w:sz w:val="20"/>
                <w:szCs w:val="20"/>
              </w:rPr>
            </w:pPr>
            <w:r w:rsidRPr="3A175ACD">
              <w:rPr>
                <w:rFonts w:ascii="Open Sans Light" w:eastAsia="Open Sans Light" w:hAnsi="Open Sans Light" w:cs="Open Sans Light"/>
                <w:sz w:val="20"/>
                <w:szCs w:val="20"/>
              </w:rPr>
              <w:t>A grande maioria dos produtos do Serpro, especialmente aqueles disponíveis para contratação através da Loja Serpro, permite ao contratante um período de 30 dias para degustação. Tendo em vista se tratar do uso do produto ofertado, no momento da contratação é estabelecida uma relação comercial com direitos e deveres por parte do contratante e contratado. Apesar disso, o cliente tem a opção de solicitar o cancelamento, na figura do Representante Legal, caso o produto não lhe atenda e, estando no prazo de prazo de 30 dias e consumo inferior a 3 mil consultas, o cancelamento se dará sem ônus financeiro ao cliente.</w:t>
            </w:r>
          </w:p>
        </w:tc>
      </w:tr>
      <w:tr w:rsidR="003D08EC" w:rsidRPr="00C4600C" w14:paraId="61592AAA" w14:textId="77777777" w:rsidTr="00CA21AD">
        <w:tc>
          <w:tcPr>
            <w:tcW w:w="4812" w:type="dxa"/>
            <w:vAlign w:val="center"/>
          </w:tcPr>
          <w:p w14:paraId="7BFAFD40" w14:textId="5B675A0E" w:rsidR="003D08EC" w:rsidRPr="003D08EC" w:rsidRDefault="003D08EC" w:rsidP="00CA21AD">
            <w:pPr>
              <w:jc w:val="both"/>
              <w:rPr>
                <w:rFonts w:ascii="Open Sans Light" w:eastAsia="Open Sans Light" w:hAnsi="Open Sans Light" w:cs="Open Sans Light"/>
                <w:sz w:val="20"/>
                <w:szCs w:val="20"/>
                <w:shd w:val="clear" w:color="auto" w:fill="FAF9F8"/>
              </w:rPr>
            </w:pPr>
            <w:r w:rsidRPr="3A175ACD">
              <w:rPr>
                <w:rFonts w:ascii="Open Sans Light" w:eastAsia="Open Sans Light" w:hAnsi="Open Sans Light" w:cs="Open Sans Light"/>
                <w:sz w:val="20"/>
                <w:szCs w:val="20"/>
                <w:shd w:val="clear" w:color="auto" w:fill="FAF9F8"/>
              </w:rPr>
              <w:t>P.4 Revisar os requisitos para assinatura e garantia de validade jurídica dos contratos tratados nos sistemas relacionados ao processo de comercialização/vendas.</w:t>
            </w:r>
          </w:p>
        </w:tc>
        <w:tc>
          <w:tcPr>
            <w:tcW w:w="1134" w:type="dxa"/>
            <w:vMerge w:val="restart"/>
            <w:vAlign w:val="center"/>
          </w:tcPr>
          <w:p w14:paraId="66D27E81" w14:textId="1D7748B6" w:rsidR="003D08EC" w:rsidRPr="00C4600C" w:rsidRDefault="000568C8" w:rsidP="0077783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SUNEC e SUNNG</w:t>
            </w:r>
          </w:p>
        </w:tc>
        <w:tc>
          <w:tcPr>
            <w:tcW w:w="8647" w:type="dxa"/>
            <w:vAlign w:val="center"/>
          </w:tcPr>
          <w:p w14:paraId="344BF740" w14:textId="23142C52" w:rsidR="003D08EC" w:rsidRPr="00C4600C" w:rsidRDefault="00F65EA5" w:rsidP="2E89A6BF">
            <w:pPr>
              <w:jc w:val="both"/>
              <w:rPr>
                <w:rFonts w:ascii="Open Sans Light" w:eastAsia="Open Sans Light" w:hAnsi="Open Sans Light" w:cs="Open Sans Light"/>
                <w:color w:val="000000" w:themeColor="text1"/>
                <w:sz w:val="20"/>
                <w:szCs w:val="20"/>
              </w:rPr>
            </w:pPr>
            <w:r>
              <w:rPr>
                <w:rStyle w:val="normaltextrun"/>
                <w:rFonts w:ascii="Open Sans Light" w:hAnsi="Open Sans Light" w:cs="Open Sans Light"/>
                <w:color w:val="000000"/>
                <w:sz w:val="20"/>
                <w:szCs w:val="20"/>
                <w:shd w:val="clear" w:color="auto" w:fill="FFFFFF"/>
              </w:rPr>
              <w:t>A demanda de melhoria na garantia de validade jurídica dos contratos realizados através da plataforma de e-commerce foi especificada por meio de demanda interna, com planejamento inicial de execução para fevereiro/2023.</w:t>
            </w:r>
            <w:r>
              <w:rPr>
                <w:rStyle w:val="eop"/>
                <w:rFonts w:ascii="Open Sans Light" w:hAnsi="Open Sans Light" w:cs="Open Sans Light"/>
                <w:color w:val="000000"/>
                <w:sz w:val="20"/>
                <w:szCs w:val="20"/>
                <w:shd w:val="clear" w:color="auto" w:fill="FFFFFF"/>
              </w:rPr>
              <w:t> </w:t>
            </w:r>
          </w:p>
        </w:tc>
      </w:tr>
      <w:tr w:rsidR="003D08EC" w:rsidRPr="00C4600C" w14:paraId="03320EC2" w14:textId="77777777" w:rsidTr="00CA21AD">
        <w:tc>
          <w:tcPr>
            <w:tcW w:w="4812" w:type="dxa"/>
            <w:vAlign w:val="center"/>
          </w:tcPr>
          <w:p w14:paraId="334E9277" w14:textId="26F6A7D9" w:rsidR="003D08EC" w:rsidRPr="003D08EC" w:rsidRDefault="003D08EC" w:rsidP="00CA21AD">
            <w:pPr>
              <w:jc w:val="both"/>
              <w:rPr>
                <w:rFonts w:ascii="Open Sans Light" w:eastAsia="Open Sans Light" w:hAnsi="Open Sans Light" w:cs="Open Sans Light"/>
                <w:sz w:val="20"/>
                <w:szCs w:val="20"/>
                <w:shd w:val="clear" w:color="auto" w:fill="FAF9F8"/>
              </w:rPr>
            </w:pPr>
            <w:r w:rsidRPr="3A175ACD">
              <w:rPr>
                <w:rFonts w:ascii="Open Sans Light" w:eastAsia="Open Sans Light" w:hAnsi="Open Sans Light" w:cs="Open Sans Light"/>
                <w:sz w:val="20"/>
                <w:szCs w:val="20"/>
                <w:shd w:val="clear" w:color="auto" w:fill="FAF9F8"/>
              </w:rPr>
              <w:lastRenderedPageBreak/>
              <w:t>P.5 Revisar o fluxo de contestação de cobrança, especialmente quando houver questionamento relativo a requisitos formais de validade.</w:t>
            </w:r>
          </w:p>
        </w:tc>
        <w:tc>
          <w:tcPr>
            <w:tcW w:w="1134" w:type="dxa"/>
            <w:vMerge/>
            <w:vAlign w:val="center"/>
          </w:tcPr>
          <w:p w14:paraId="6855B313" w14:textId="77777777" w:rsidR="003D08EC" w:rsidRPr="00C4600C" w:rsidRDefault="003D08EC" w:rsidP="0077783C">
            <w:pPr>
              <w:jc w:val="center"/>
              <w:rPr>
                <w:rFonts w:ascii="Open Sans" w:eastAsia="Open Sans Light" w:hAnsi="Open Sans" w:cs="Open Sans"/>
                <w:color w:val="000000" w:themeColor="text1"/>
                <w:sz w:val="20"/>
                <w:szCs w:val="20"/>
              </w:rPr>
            </w:pPr>
          </w:p>
        </w:tc>
        <w:tc>
          <w:tcPr>
            <w:tcW w:w="8647" w:type="dxa"/>
            <w:vAlign w:val="center"/>
          </w:tcPr>
          <w:p w14:paraId="3AC3C38F" w14:textId="25F377D1" w:rsidR="003D08EC" w:rsidRPr="00C4600C" w:rsidRDefault="008A1A21" w:rsidP="2E89A6BF">
            <w:pPr>
              <w:jc w:val="both"/>
              <w:rPr>
                <w:rFonts w:ascii="Open Sans Light" w:eastAsia="Open Sans Light" w:hAnsi="Open Sans Light" w:cs="Open Sans Light"/>
                <w:color w:val="000000" w:themeColor="text1"/>
                <w:sz w:val="20"/>
                <w:szCs w:val="20"/>
              </w:rPr>
            </w:pPr>
            <w:r>
              <w:rPr>
                <w:rStyle w:val="normaltextrun"/>
                <w:rFonts w:ascii="Open Sans Light" w:hAnsi="Open Sans Light" w:cs="Open Sans Light"/>
                <w:color w:val="000000"/>
                <w:sz w:val="20"/>
                <w:szCs w:val="20"/>
                <w:shd w:val="clear" w:color="auto" w:fill="FFFFFF"/>
              </w:rPr>
              <w:t>A oferta de serviços para ampliação e estratificação das possibilidades de escolha está sendo revisitada, para o direcionamento a depender da necessidade. Isso fará que o acionamento chegue mais rápido ao responsável pelo assunto, minimizando o tempo de retorno/resposta e com soluções mais assertivas para aos questionamentos.</w:t>
            </w:r>
            <w:r>
              <w:rPr>
                <w:rStyle w:val="eop"/>
                <w:rFonts w:ascii="Open Sans Light" w:hAnsi="Open Sans Light" w:cs="Open Sans Light"/>
                <w:color w:val="000000"/>
                <w:sz w:val="20"/>
                <w:szCs w:val="20"/>
                <w:shd w:val="clear" w:color="auto" w:fill="FFFFFF"/>
              </w:rPr>
              <w:t> </w:t>
            </w:r>
          </w:p>
        </w:tc>
      </w:tr>
      <w:tr w:rsidR="00E958CB" w:rsidRPr="00C4600C" w14:paraId="0754C2B8" w14:textId="77777777" w:rsidTr="00CA21AD">
        <w:tc>
          <w:tcPr>
            <w:tcW w:w="4812" w:type="dxa"/>
            <w:vAlign w:val="center"/>
          </w:tcPr>
          <w:p w14:paraId="0DE126F2" w14:textId="4A423253" w:rsidR="00E958CB" w:rsidRPr="00360A15" w:rsidRDefault="00E958CB" w:rsidP="00CA21AD">
            <w:pPr>
              <w:jc w:val="both"/>
              <w:rPr>
                <w:rFonts w:ascii="Open Sans Light" w:eastAsia="Open Sans Light" w:hAnsi="Open Sans Light" w:cs="Open Sans Light"/>
                <w:sz w:val="20"/>
                <w:szCs w:val="20"/>
                <w:shd w:val="clear" w:color="auto" w:fill="FAF9F8"/>
              </w:rPr>
            </w:pPr>
            <w:r w:rsidRPr="3A175ACD">
              <w:rPr>
                <w:rFonts w:ascii="Open Sans Light" w:eastAsia="Open Sans Light" w:hAnsi="Open Sans Light" w:cs="Open Sans Light"/>
                <w:sz w:val="20"/>
                <w:szCs w:val="20"/>
                <w:shd w:val="clear" w:color="auto" w:fill="FAF9F8"/>
              </w:rPr>
              <w:t>P.6. Implementar bloqueio para o caso de tentativa de descoberta do PIN por meio de ataque de força bruta.</w:t>
            </w:r>
          </w:p>
        </w:tc>
        <w:tc>
          <w:tcPr>
            <w:tcW w:w="1134" w:type="dxa"/>
            <w:vMerge w:val="restart"/>
            <w:vAlign w:val="center"/>
          </w:tcPr>
          <w:p w14:paraId="119FDC79" w14:textId="755D7B69" w:rsidR="00E958CB" w:rsidRPr="00C4600C" w:rsidRDefault="00E958CB" w:rsidP="0077783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SUNCF</w:t>
            </w:r>
          </w:p>
        </w:tc>
        <w:tc>
          <w:tcPr>
            <w:tcW w:w="8647" w:type="dxa"/>
            <w:vMerge w:val="restart"/>
            <w:vAlign w:val="center"/>
          </w:tcPr>
          <w:p w14:paraId="3CD9B72B" w14:textId="622B3A01" w:rsidR="00E958CB" w:rsidRPr="00C4600C" w:rsidRDefault="00041F83" w:rsidP="2E89A6BF">
            <w:pPr>
              <w:jc w:val="both"/>
              <w:rPr>
                <w:rFonts w:ascii="Open Sans Light" w:eastAsia="Open Sans Light" w:hAnsi="Open Sans Light" w:cs="Open Sans Light"/>
                <w:color w:val="000000" w:themeColor="text1"/>
                <w:sz w:val="20"/>
                <w:szCs w:val="20"/>
              </w:rPr>
            </w:pPr>
            <w:r w:rsidRPr="00BD6C8A">
              <w:rPr>
                <w:rFonts w:ascii="Open Sans Light" w:hAnsi="Open Sans Light" w:cs="Open Sans Light"/>
                <w:sz w:val="20"/>
                <w:szCs w:val="20"/>
              </w:rPr>
              <w:t>A Carteira Digital de Trânsito - CDT é um aplicativo móvel desenvolvido pelo Serpro para a Secretaria Nacional de Trânsito - SENATRAN, sendo esta o órgão gestor da solução e responsável pelas regras, definições e aprovação de mudanças na referida solução tecnológica. Nesse contexto, ao receber sugestões e analisar a viabilidade, o Serpro, como operador de tecnologia, leva ao conhecimento da Senatran que, estando de acordo com a melhoria, abre a demanda evolutiva para implementação das alterações. No caso das propostas P.6 e P.7, o time de desenvolvimento da CDT avaliou que é viável implementar a P.6, com previsão de atendimento para o 2º trimestre de 2023, e inviável a implementação da P.7, por não dispormos de atributos nas APIs do Android ou iOS para identificar a troca da biometria digital realizada diretamente no sistema operacional.</w:t>
            </w:r>
          </w:p>
        </w:tc>
      </w:tr>
      <w:tr w:rsidR="00E958CB" w:rsidRPr="00C4600C" w14:paraId="06B9BE96" w14:textId="77777777" w:rsidTr="00CA21AD">
        <w:tc>
          <w:tcPr>
            <w:tcW w:w="4812" w:type="dxa"/>
            <w:vAlign w:val="center"/>
          </w:tcPr>
          <w:p w14:paraId="59BEB501" w14:textId="6891721E" w:rsidR="00E958CB" w:rsidRPr="00360A15" w:rsidRDefault="00E958CB" w:rsidP="00CA21AD">
            <w:pPr>
              <w:jc w:val="both"/>
              <w:rPr>
                <w:rFonts w:ascii="Open Sans Light" w:eastAsia="Open Sans Light" w:hAnsi="Open Sans Light" w:cs="Open Sans Light"/>
                <w:sz w:val="20"/>
                <w:szCs w:val="20"/>
                <w:shd w:val="clear" w:color="auto" w:fill="FAF9F8"/>
              </w:rPr>
            </w:pPr>
            <w:r w:rsidRPr="3A175ACD">
              <w:rPr>
                <w:rFonts w:ascii="Open Sans Light" w:eastAsia="Open Sans Light" w:hAnsi="Open Sans Light" w:cs="Open Sans Light"/>
                <w:sz w:val="20"/>
                <w:szCs w:val="20"/>
                <w:shd w:val="clear" w:color="auto" w:fill="FAF9F8"/>
              </w:rPr>
              <w:t>P.7. Implementar validação da ativação do login por biometria.</w:t>
            </w:r>
          </w:p>
        </w:tc>
        <w:tc>
          <w:tcPr>
            <w:tcW w:w="1134" w:type="dxa"/>
            <w:vMerge/>
            <w:vAlign w:val="center"/>
          </w:tcPr>
          <w:p w14:paraId="0432CEFE" w14:textId="77777777" w:rsidR="00E958CB" w:rsidRPr="00C4600C" w:rsidRDefault="00E958CB" w:rsidP="0077783C">
            <w:pPr>
              <w:jc w:val="center"/>
              <w:rPr>
                <w:rFonts w:ascii="Open Sans" w:eastAsia="Open Sans Light" w:hAnsi="Open Sans" w:cs="Open Sans"/>
                <w:color w:val="000000" w:themeColor="text1"/>
                <w:sz w:val="20"/>
                <w:szCs w:val="20"/>
              </w:rPr>
            </w:pPr>
          </w:p>
        </w:tc>
        <w:tc>
          <w:tcPr>
            <w:tcW w:w="8647" w:type="dxa"/>
            <w:vMerge/>
            <w:vAlign w:val="center"/>
          </w:tcPr>
          <w:p w14:paraId="2C3BA1C5" w14:textId="77777777" w:rsidR="00E958CB" w:rsidRPr="00C4600C" w:rsidRDefault="00E958CB" w:rsidP="2E89A6BF">
            <w:pPr>
              <w:jc w:val="both"/>
              <w:rPr>
                <w:rFonts w:ascii="Open Sans" w:eastAsia="Open Sans Light" w:hAnsi="Open Sans" w:cs="Open Sans"/>
                <w:color w:val="000000" w:themeColor="text1"/>
                <w:sz w:val="20"/>
                <w:szCs w:val="20"/>
              </w:rPr>
            </w:pPr>
          </w:p>
        </w:tc>
      </w:tr>
      <w:tr w:rsidR="5E7A7974" w:rsidRPr="00C4600C" w14:paraId="57AB1457" w14:textId="77777777" w:rsidTr="00ED3046">
        <w:tc>
          <w:tcPr>
            <w:tcW w:w="4812" w:type="dxa"/>
            <w:vAlign w:val="center"/>
          </w:tcPr>
          <w:p w14:paraId="7B1476F1" w14:textId="007B82BD" w:rsidR="4C84B326" w:rsidRPr="008A1A21" w:rsidRDefault="6E4FD8E7" w:rsidP="00CA21AD">
            <w:pPr>
              <w:jc w:val="both"/>
              <w:rPr>
                <w:rFonts w:ascii="Open Sans Light" w:eastAsia="Open Sans Light" w:hAnsi="Open Sans Light" w:cs="Open Sans Light"/>
                <w:sz w:val="20"/>
                <w:szCs w:val="20"/>
              </w:rPr>
            </w:pPr>
            <w:r w:rsidRPr="008A1A21">
              <w:rPr>
                <w:rFonts w:ascii="Open Sans Light" w:eastAsia="Open Sans Light" w:hAnsi="Open Sans Light" w:cs="Open Sans Light"/>
                <w:sz w:val="20"/>
                <w:szCs w:val="20"/>
              </w:rPr>
              <w:t>P.8 Estabelecer prazo de atendimento às demandas, devendo sua medida ser utilizada como indicador de desempenho.</w:t>
            </w:r>
          </w:p>
        </w:tc>
        <w:tc>
          <w:tcPr>
            <w:tcW w:w="1134" w:type="dxa"/>
            <w:vMerge w:val="restart"/>
            <w:vAlign w:val="center"/>
          </w:tcPr>
          <w:p w14:paraId="606CFAE0" w14:textId="1A9FBDE0" w:rsidR="4C84B326" w:rsidRPr="00C4600C" w:rsidRDefault="6E4FD8E7" w:rsidP="0077783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SUPCS</w:t>
            </w:r>
          </w:p>
        </w:tc>
        <w:tc>
          <w:tcPr>
            <w:tcW w:w="8647" w:type="dxa"/>
            <w:vAlign w:val="center"/>
          </w:tcPr>
          <w:p w14:paraId="20D43DDC" w14:textId="2F45DDF6" w:rsidR="54726362" w:rsidRPr="00C4600C" w:rsidRDefault="6E4FD8E7" w:rsidP="00ED30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Aguardando posicionamento do gestor.</w:t>
            </w:r>
          </w:p>
        </w:tc>
      </w:tr>
      <w:tr w:rsidR="5E7A7974" w:rsidRPr="00C4600C" w14:paraId="1964978D" w14:textId="77777777" w:rsidTr="00ED3046">
        <w:tc>
          <w:tcPr>
            <w:tcW w:w="4812" w:type="dxa"/>
            <w:vAlign w:val="center"/>
          </w:tcPr>
          <w:p w14:paraId="1A2AA311" w14:textId="2F0539EF" w:rsidR="4C84B326" w:rsidRPr="008A1A21" w:rsidRDefault="6E4FD8E7" w:rsidP="00CA21AD">
            <w:pPr>
              <w:jc w:val="both"/>
              <w:rPr>
                <w:rFonts w:ascii="Open Sans Light" w:eastAsia="Open Sans Light" w:hAnsi="Open Sans Light" w:cs="Open Sans Light"/>
                <w:sz w:val="20"/>
                <w:szCs w:val="20"/>
              </w:rPr>
            </w:pPr>
            <w:r w:rsidRPr="008A1A21">
              <w:rPr>
                <w:rFonts w:ascii="Open Sans Light" w:eastAsia="Open Sans Light" w:hAnsi="Open Sans Light" w:cs="Open Sans Light"/>
                <w:sz w:val="20"/>
                <w:szCs w:val="20"/>
              </w:rPr>
              <w:t>P.9 Informar ao usuário o prazo estimado para resposta quando do registro da demanda.</w:t>
            </w:r>
          </w:p>
        </w:tc>
        <w:tc>
          <w:tcPr>
            <w:tcW w:w="1134" w:type="dxa"/>
            <w:vMerge/>
            <w:vAlign w:val="center"/>
          </w:tcPr>
          <w:p w14:paraId="65ED118E" w14:textId="0D98D901" w:rsidR="4C84B326" w:rsidRPr="00C4600C" w:rsidRDefault="4C84B326" w:rsidP="0077783C">
            <w:pPr>
              <w:jc w:val="center"/>
              <w:rPr>
                <w:rFonts w:ascii="Open Sans" w:eastAsia="Open Sans Light" w:hAnsi="Open Sans" w:cs="Open Sans"/>
                <w:color w:val="000000" w:themeColor="text1"/>
                <w:sz w:val="20"/>
                <w:szCs w:val="20"/>
              </w:rPr>
            </w:pPr>
          </w:p>
        </w:tc>
        <w:tc>
          <w:tcPr>
            <w:tcW w:w="8647" w:type="dxa"/>
            <w:vAlign w:val="center"/>
          </w:tcPr>
          <w:p w14:paraId="36515540" w14:textId="2661024E" w:rsidR="6DBA5EE0" w:rsidRPr="00C4600C" w:rsidRDefault="6E4FD8E7" w:rsidP="00ED30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Aguardando posicionamento do gestor.</w:t>
            </w:r>
          </w:p>
        </w:tc>
      </w:tr>
      <w:tr w:rsidR="5E7A7974" w:rsidRPr="00177374" w14:paraId="1A65A32A" w14:textId="77777777" w:rsidTr="00ED3046">
        <w:tc>
          <w:tcPr>
            <w:tcW w:w="4812" w:type="dxa"/>
            <w:vAlign w:val="center"/>
          </w:tcPr>
          <w:p w14:paraId="10BFAB7C" w14:textId="7020943B" w:rsidR="3018C90D" w:rsidRPr="008A1A21" w:rsidRDefault="6E4FD8E7" w:rsidP="00CA21AD">
            <w:pPr>
              <w:jc w:val="both"/>
              <w:rPr>
                <w:rFonts w:ascii="Open Sans Light" w:eastAsia="Open Sans Light" w:hAnsi="Open Sans Light" w:cs="Open Sans Light"/>
                <w:sz w:val="20"/>
                <w:szCs w:val="20"/>
              </w:rPr>
            </w:pPr>
            <w:r w:rsidRPr="008A1A21">
              <w:rPr>
                <w:rFonts w:ascii="Open Sans Light" w:eastAsia="Open Sans Light" w:hAnsi="Open Sans Light" w:cs="Open Sans Light"/>
                <w:sz w:val="20"/>
                <w:szCs w:val="20"/>
              </w:rPr>
              <w:t>P.10 Estabelecer critérios de atendimento para redução do tempo das respostas. Como exemplo, pode-se adotar a estratificação em categorias com prazos diferenciados de atendimento, de acordo com urgência e relevância dos assuntos.</w:t>
            </w:r>
          </w:p>
        </w:tc>
        <w:tc>
          <w:tcPr>
            <w:tcW w:w="1134" w:type="dxa"/>
            <w:vMerge/>
            <w:vAlign w:val="center"/>
          </w:tcPr>
          <w:p w14:paraId="044B79D0" w14:textId="30E0261C" w:rsidR="1B47477E" w:rsidRPr="00177374" w:rsidRDefault="1B47477E" w:rsidP="0077783C">
            <w:pPr>
              <w:jc w:val="center"/>
              <w:rPr>
                <w:rFonts w:ascii="Open Sans Light" w:eastAsia="Open Sans Light" w:hAnsi="Open Sans Light" w:cs="Open Sans Light"/>
                <w:color w:val="000000" w:themeColor="text1"/>
                <w:sz w:val="20"/>
                <w:szCs w:val="20"/>
              </w:rPr>
            </w:pPr>
          </w:p>
        </w:tc>
        <w:tc>
          <w:tcPr>
            <w:tcW w:w="8647" w:type="dxa"/>
            <w:vAlign w:val="center"/>
          </w:tcPr>
          <w:p w14:paraId="3748D41E" w14:textId="72A23F4D" w:rsidR="22B86EB6" w:rsidRPr="00177374" w:rsidRDefault="6E4FD8E7" w:rsidP="00ED3046">
            <w:pPr>
              <w:rPr>
                <w:rFonts w:ascii="Open Sans Light" w:eastAsia="Open Sans Light" w:hAnsi="Open Sans Light" w:cs="Open Sans Light"/>
                <w:color w:val="000000" w:themeColor="text1"/>
                <w:sz w:val="24"/>
                <w:szCs w:val="24"/>
              </w:rPr>
            </w:pPr>
            <w:r w:rsidRPr="3A175ACD">
              <w:rPr>
                <w:rFonts w:ascii="Open Sans Light" w:eastAsia="Open Sans Light" w:hAnsi="Open Sans Light" w:cs="Open Sans Light"/>
                <w:color w:val="000000" w:themeColor="text1"/>
                <w:sz w:val="20"/>
                <w:szCs w:val="20"/>
              </w:rPr>
              <w:t>Aguardando posicionamento do gestor.</w:t>
            </w:r>
          </w:p>
        </w:tc>
      </w:tr>
      <w:tr w:rsidR="5E7A7974" w:rsidRPr="00177374" w14:paraId="01104EFF" w14:textId="77777777" w:rsidTr="00ED3046">
        <w:tc>
          <w:tcPr>
            <w:tcW w:w="4812" w:type="dxa"/>
            <w:vAlign w:val="center"/>
          </w:tcPr>
          <w:p w14:paraId="6906809E" w14:textId="281F100B" w:rsidR="1B47477E" w:rsidRPr="008A1A21" w:rsidRDefault="6E4FD8E7" w:rsidP="00CA21AD">
            <w:pPr>
              <w:jc w:val="both"/>
              <w:rPr>
                <w:rFonts w:ascii="Open Sans Light" w:eastAsia="Open Sans Light" w:hAnsi="Open Sans Light" w:cs="Open Sans Light"/>
                <w:color w:val="000000" w:themeColor="text1"/>
                <w:sz w:val="20"/>
                <w:szCs w:val="20"/>
              </w:rPr>
            </w:pPr>
            <w:r w:rsidRPr="008A1A21">
              <w:rPr>
                <w:rFonts w:ascii="Open Sans Light" w:eastAsia="Open Sans Light" w:hAnsi="Open Sans Light" w:cs="Open Sans Light"/>
                <w:sz w:val="20"/>
                <w:szCs w:val="20"/>
              </w:rPr>
              <w:t>P.11 Fornecer respostas intermediárias nos casos de maior complexidade de tratamento.</w:t>
            </w:r>
          </w:p>
        </w:tc>
        <w:tc>
          <w:tcPr>
            <w:tcW w:w="1134" w:type="dxa"/>
            <w:vMerge/>
            <w:vAlign w:val="center"/>
          </w:tcPr>
          <w:p w14:paraId="70F0072C" w14:textId="28291439" w:rsidR="1B47477E" w:rsidRPr="00177374" w:rsidRDefault="1B47477E" w:rsidP="0077783C">
            <w:pPr>
              <w:jc w:val="center"/>
              <w:rPr>
                <w:rFonts w:ascii="Open Sans Light" w:eastAsia="Open Sans Light" w:hAnsi="Open Sans Light" w:cs="Open Sans Light"/>
                <w:color w:val="000000" w:themeColor="text1"/>
                <w:sz w:val="20"/>
                <w:szCs w:val="20"/>
              </w:rPr>
            </w:pPr>
          </w:p>
        </w:tc>
        <w:tc>
          <w:tcPr>
            <w:tcW w:w="8647" w:type="dxa"/>
            <w:vAlign w:val="center"/>
          </w:tcPr>
          <w:p w14:paraId="45E56637" w14:textId="55636C6D" w:rsidR="5E7A7974" w:rsidRPr="00177374" w:rsidRDefault="6E4FD8E7" w:rsidP="00ED30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Aguardando posicionamento do gestor.</w:t>
            </w:r>
          </w:p>
        </w:tc>
      </w:tr>
    </w:tbl>
    <w:p w14:paraId="4DCE6863" w14:textId="20E644B2" w:rsidR="5E7A7974" w:rsidRPr="00177374" w:rsidRDefault="5E7A7974" w:rsidP="5E7A7974">
      <w:pPr>
        <w:widowControl w:val="0"/>
        <w:spacing w:line="240" w:lineRule="auto"/>
        <w:jc w:val="both"/>
        <w:rPr>
          <w:rFonts w:ascii="Open Sans Light" w:eastAsia="Open Sans Light" w:hAnsi="Open Sans Light" w:cs="Open Sans Light"/>
          <w:color w:val="434343"/>
        </w:rPr>
      </w:pPr>
    </w:p>
    <w:p w14:paraId="34C30CD5" w14:textId="77777777" w:rsidR="00146EE9" w:rsidRDefault="00146EE9" w:rsidP="00177374">
      <w:pPr>
        <w:pStyle w:val="Ttulo3"/>
        <w:widowControl w:val="0"/>
        <w:spacing w:before="0" w:after="0"/>
        <w:jc w:val="both"/>
        <w:rPr>
          <w:rFonts w:ascii="Open Sans Light" w:eastAsia="Open Sans Light" w:hAnsi="Open Sans Light" w:cs="Open Sans Light"/>
          <w:b/>
          <w:color w:val="000000" w:themeColor="text1"/>
          <w:sz w:val="24"/>
          <w:szCs w:val="24"/>
        </w:rPr>
      </w:pPr>
    </w:p>
    <w:p w14:paraId="279C77B1" w14:textId="77777777" w:rsidR="001073EC" w:rsidRPr="001073EC" w:rsidRDefault="001073EC" w:rsidP="001073EC"/>
    <w:p w14:paraId="7D725739" w14:textId="77777777" w:rsidR="00146EE9" w:rsidRDefault="00146EE9" w:rsidP="00177374">
      <w:pPr>
        <w:pStyle w:val="Ttulo3"/>
        <w:widowControl w:val="0"/>
        <w:spacing w:before="0" w:after="0"/>
        <w:jc w:val="both"/>
        <w:rPr>
          <w:rFonts w:ascii="Open Sans Light" w:eastAsia="Open Sans Light" w:hAnsi="Open Sans Light" w:cs="Open Sans Light"/>
          <w:b/>
          <w:color w:val="000000" w:themeColor="text1"/>
          <w:sz w:val="24"/>
          <w:szCs w:val="24"/>
        </w:rPr>
      </w:pPr>
    </w:p>
    <w:p w14:paraId="452AED53" w14:textId="77777777" w:rsidR="00734350" w:rsidRDefault="00734350" w:rsidP="00734350"/>
    <w:p w14:paraId="06D15CDB" w14:textId="77777777" w:rsidR="00734350" w:rsidRDefault="00734350" w:rsidP="00734350"/>
    <w:p w14:paraId="491CD523" w14:textId="6C1D00C7" w:rsidR="5E3BBC61" w:rsidRPr="00177374" w:rsidRDefault="00B24A67" w:rsidP="00177374">
      <w:pPr>
        <w:pStyle w:val="Ttulo3"/>
        <w:widowControl w:val="0"/>
        <w:spacing w:before="0" w:after="0"/>
        <w:jc w:val="both"/>
        <w:rPr>
          <w:rFonts w:ascii="Open Sans Light" w:eastAsia="Open Sans Light" w:hAnsi="Open Sans Light" w:cs="Open Sans Light"/>
          <w:b/>
          <w:color w:val="000000" w:themeColor="text1"/>
          <w:sz w:val="24"/>
          <w:szCs w:val="24"/>
        </w:rPr>
      </w:pPr>
      <w:bookmarkStart w:id="234" w:name="_Toc127171951"/>
      <w:r>
        <w:rPr>
          <w:rFonts w:ascii="Open Sans Light" w:eastAsia="Open Sans Light" w:hAnsi="Open Sans Light" w:cs="Open Sans Light"/>
          <w:b/>
          <w:color w:val="000000" w:themeColor="text1"/>
          <w:sz w:val="24"/>
          <w:szCs w:val="24"/>
        </w:rPr>
        <w:lastRenderedPageBreak/>
        <w:t>5</w:t>
      </w:r>
      <w:r w:rsidR="5120C3F9" w:rsidRPr="3A175ACD">
        <w:rPr>
          <w:rFonts w:ascii="Open Sans Light" w:eastAsia="Open Sans Light" w:hAnsi="Open Sans Light" w:cs="Open Sans Light"/>
          <w:b/>
          <w:color w:val="000000" w:themeColor="text1"/>
          <w:sz w:val="24"/>
          <w:szCs w:val="24"/>
        </w:rPr>
        <w:t>.</w:t>
      </w:r>
      <w:r w:rsidR="42CED6E9" w:rsidRPr="3A175ACD">
        <w:rPr>
          <w:rFonts w:ascii="Open Sans Light" w:eastAsia="Open Sans Light" w:hAnsi="Open Sans Light" w:cs="Open Sans Light"/>
          <w:b/>
          <w:color w:val="000000" w:themeColor="text1"/>
          <w:sz w:val="24"/>
          <w:szCs w:val="24"/>
        </w:rPr>
        <w:t>1.</w:t>
      </w:r>
      <w:r w:rsidR="2EFB2AE8" w:rsidRPr="3A175ACD">
        <w:rPr>
          <w:rFonts w:ascii="Open Sans Light" w:eastAsia="Open Sans Light" w:hAnsi="Open Sans Light" w:cs="Open Sans Light"/>
          <w:b/>
          <w:color w:val="000000" w:themeColor="text1"/>
          <w:sz w:val="24"/>
          <w:szCs w:val="24"/>
        </w:rPr>
        <w:t>8</w:t>
      </w:r>
      <w:r w:rsidR="4193E369" w:rsidRPr="3A175ACD">
        <w:rPr>
          <w:rFonts w:ascii="Open Sans Light" w:eastAsia="Open Sans Light" w:hAnsi="Open Sans Light" w:cs="Open Sans Light"/>
          <w:b/>
          <w:color w:val="000000" w:themeColor="text1"/>
          <w:sz w:val="24"/>
          <w:szCs w:val="24"/>
        </w:rPr>
        <w:t xml:space="preserve"> </w:t>
      </w:r>
      <w:r w:rsidR="5120C3F9" w:rsidRPr="3A175ACD">
        <w:rPr>
          <w:rFonts w:ascii="Open Sans Light" w:eastAsia="Open Sans Light" w:hAnsi="Open Sans Light" w:cs="Open Sans Light"/>
          <w:b/>
          <w:color w:val="000000" w:themeColor="text1"/>
          <w:sz w:val="24"/>
          <w:szCs w:val="24"/>
        </w:rPr>
        <w:t>Pesquisa de satisfação do Fala.BR</w:t>
      </w:r>
      <w:bookmarkEnd w:id="234"/>
    </w:p>
    <w:p w14:paraId="2A373A19" w14:textId="39251D55" w:rsidR="5E3BBC61" w:rsidRPr="001073EC" w:rsidRDefault="5E3BBC61" w:rsidP="2854573F">
      <w:pPr>
        <w:widowControl w:val="0"/>
        <w:ind w:firstLine="709"/>
        <w:jc w:val="both"/>
        <w:rPr>
          <w:rFonts w:ascii="Open Sans Light" w:eastAsia="Open Sans Light" w:hAnsi="Open Sans Light" w:cs="Open Sans Light"/>
          <w:color w:val="000000" w:themeColor="text1"/>
        </w:rPr>
      </w:pPr>
    </w:p>
    <w:p w14:paraId="6ACF368B" w14:textId="1BD27AF0" w:rsidR="5E3BBC61" w:rsidRPr="001073EC" w:rsidRDefault="5120C3F9" w:rsidP="001073EC">
      <w:pPr>
        <w:widowControl w:val="0"/>
        <w:jc w:val="both"/>
        <w:rPr>
          <w:rFonts w:ascii="Open Sans Light" w:eastAsia="Open Sans Light" w:hAnsi="Open Sans Light" w:cs="Open Sans Light"/>
          <w:color w:val="000000" w:themeColor="text1"/>
        </w:rPr>
      </w:pPr>
      <w:r w:rsidRPr="001073EC">
        <w:rPr>
          <w:rFonts w:ascii="Open Sans Light" w:eastAsia="Open Sans Light" w:hAnsi="Open Sans Light" w:cs="Open Sans Light"/>
          <w:color w:val="000000" w:themeColor="text1"/>
        </w:rPr>
        <w:t>Ao final do atendimento, o usuário pode avaliar o serviço prestado pela Ouvidoria. Foram obtidas 23</w:t>
      </w:r>
      <w:r w:rsidR="57875A5D" w:rsidRPr="001073EC">
        <w:rPr>
          <w:rFonts w:ascii="Open Sans Light" w:eastAsia="Open Sans Light" w:hAnsi="Open Sans Light" w:cs="Open Sans Light"/>
          <w:color w:val="000000" w:themeColor="text1"/>
        </w:rPr>
        <w:t>5</w:t>
      </w:r>
      <w:r w:rsidRPr="001073EC">
        <w:rPr>
          <w:rFonts w:ascii="Open Sans Light" w:eastAsia="Open Sans Light" w:hAnsi="Open Sans Light" w:cs="Open Sans Light"/>
          <w:color w:val="000000" w:themeColor="text1"/>
        </w:rPr>
        <w:t xml:space="preserve"> avaliações, conforme detalhamento abaixo:</w:t>
      </w:r>
    </w:p>
    <w:p w14:paraId="4DAF3D10" w14:textId="34493A3B" w:rsidR="5E3BBC61" w:rsidRDefault="5E3BBC61" w:rsidP="2854573F">
      <w:pPr>
        <w:widowControl w:val="0"/>
        <w:jc w:val="both"/>
        <w:rPr>
          <w:rFonts w:ascii="Open Sans Light" w:eastAsia="Open Sans Light" w:hAnsi="Open Sans Light" w:cs="Open Sans Light"/>
          <w:b/>
          <w:color w:val="000000" w:themeColor="text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853"/>
        <w:gridCol w:w="4853"/>
      </w:tblGrid>
      <w:tr w:rsidR="001073EC" w14:paraId="55AF60E6" w14:textId="77777777" w:rsidTr="001073EC">
        <w:tc>
          <w:tcPr>
            <w:tcW w:w="4852" w:type="dxa"/>
          </w:tcPr>
          <w:p w14:paraId="50C0A1E1" w14:textId="77777777" w:rsidR="001073EC" w:rsidRPr="008C4674" w:rsidRDefault="001073EC" w:rsidP="001073EC">
            <w:pPr>
              <w:widowControl w:val="0"/>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Tabela 0</w:t>
            </w:r>
            <w:r>
              <w:rPr>
                <w:rFonts w:ascii="Open Sans Light" w:eastAsia="Open Sans Light" w:hAnsi="Open Sans Light" w:cs="Open Sans Light"/>
                <w:b/>
                <w:color w:val="000000" w:themeColor="text1"/>
                <w:sz w:val="20"/>
                <w:szCs w:val="20"/>
              </w:rPr>
              <w:t>9</w:t>
            </w:r>
            <w:r w:rsidRPr="3A175ACD">
              <w:rPr>
                <w:rFonts w:ascii="Open Sans Light" w:eastAsia="Open Sans Light" w:hAnsi="Open Sans Light" w:cs="Open Sans Light"/>
                <w:b/>
                <w:color w:val="000000" w:themeColor="text1"/>
                <w:sz w:val="20"/>
                <w:szCs w:val="20"/>
              </w:rPr>
              <w:t xml:space="preserve"> – Respostas à pergunta “A sua demanda foi atendida?”</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3110"/>
              <w:gridCol w:w="1510"/>
            </w:tblGrid>
            <w:tr w:rsidR="001073EC" w:rsidRPr="008C4674" w14:paraId="1F4C296E" w14:textId="77777777" w:rsidTr="001073EC">
              <w:trPr>
                <w:trHeight w:val="300"/>
                <w:jc w:val="center"/>
              </w:trPr>
              <w:tc>
                <w:tcPr>
                  <w:tcW w:w="3145" w:type="dxa"/>
                  <w:shd w:val="clear" w:color="auto" w:fill="4F81BD" w:themeFill="accent1"/>
                  <w:vAlign w:val="center"/>
                </w:tcPr>
                <w:p w14:paraId="090F1D6B" w14:textId="77777777" w:rsidR="001073EC" w:rsidRPr="008C4674" w:rsidRDefault="001073EC" w:rsidP="001073EC">
                  <w:pPr>
                    <w:spacing w:line="276" w:lineRule="auto"/>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A sua demanda foi atendida?</w:t>
                  </w:r>
                </w:p>
              </w:tc>
              <w:tc>
                <w:tcPr>
                  <w:tcW w:w="1475" w:type="dxa"/>
                  <w:shd w:val="clear" w:color="auto" w:fill="4F81BD" w:themeFill="accent1"/>
                  <w:vAlign w:val="center"/>
                </w:tcPr>
                <w:p w14:paraId="23E83BD5"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Manifestações</w:t>
                  </w:r>
                </w:p>
              </w:tc>
            </w:tr>
            <w:tr w:rsidR="001073EC" w:rsidRPr="008C4674" w14:paraId="4AB0E37F" w14:textId="77777777" w:rsidTr="001073EC">
              <w:trPr>
                <w:trHeight w:val="300"/>
                <w:jc w:val="center"/>
              </w:trPr>
              <w:tc>
                <w:tcPr>
                  <w:tcW w:w="3145" w:type="dxa"/>
                  <w:vAlign w:val="center"/>
                </w:tcPr>
                <w:p w14:paraId="47DE2CA3" w14:textId="77777777" w:rsidR="001073EC" w:rsidRPr="008C4674" w:rsidRDefault="001073EC" w:rsidP="001073EC">
                  <w:pPr>
                    <w:spacing w:line="276" w:lineRule="auto"/>
                    <w:rPr>
                      <w:rFonts w:ascii="Open Sans Light" w:eastAsia="Open Sans Light" w:hAnsi="Open Sans Light" w:cs="Open Sans Light"/>
                      <w:sz w:val="20"/>
                      <w:szCs w:val="20"/>
                    </w:rPr>
                  </w:pPr>
                  <w:r w:rsidRPr="3A175ACD">
                    <w:rPr>
                      <w:rFonts w:ascii="Open Sans Light" w:eastAsia="Open Sans Light" w:hAnsi="Open Sans Light" w:cs="Open Sans Light"/>
                      <w:color w:val="000000" w:themeColor="text1"/>
                      <w:sz w:val="20"/>
                      <w:szCs w:val="20"/>
                    </w:rPr>
                    <w:t>Sim</w:t>
                  </w:r>
                </w:p>
              </w:tc>
              <w:tc>
                <w:tcPr>
                  <w:tcW w:w="1475" w:type="dxa"/>
                  <w:vAlign w:val="center"/>
                </w:tcPr>
                <w:p w14:paraId="31635497"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99</w:t>
                  </w:r>
                </w:p>
              </w:tc>
            </w:tr>
            <w:tr w:rsidR="001073EC" w:rsidRPr="008C4674" w14:paraId="2A1D8BA0" w14:textId="77777777" w:rsidTr="001073EC">
              <w:trPr>
                <w:trHeight w:val="300"/>
                <w:jc w:val="center"/>
              </w:trPr>
              <w:tc>
                <w:tcPr>
                  <w:tcW w:w="3145" w:type="dxa"/>
                  <w:vAlign w:val="center"/>
                </w:tcPr>
                <w:p w14:paraId="7F145347" w14:textId="77777777" w:rsidR="001073EC" w:rsidRPr="008C4674" w:rsidRDefault="001073EC" w:rsidP="001073EC">
                  <w:pPr>
                    <w:spacing w:line="276" w:lineRule="auto"/>
                    <w:rPr>
                      <w:rFonts w:ascii="Open Sans Light" w:eastAsia="Open Sans Light" w:hAnsi="Open Sans Light" w:cs="Open Sans Light"/>
                      <w:sz w:val="20"/>
                      <w:szCs w:val="20"/>
                    </w:rPr>
                  </w:pPr>
                  <w:r w:rsidRPr="3A175ACD">
                    <w:rPr>
                      <w:rFonts w:ascii="Open Sans Light" w:eastAsia="Open Sans Light" w:hAnsi="Open Sans Light" w:cs="Open Sans Light"/>
                      <w:color w:val="000000" w:themeColor="text1"/>
                      <w:sz w:val="20"/>
                      <w:szCs w:val="20"/>
                    </w:rPr>
                    <w:t>Parcialmente atendida</w:t>
                  </w:r>
                </w:p>
              </w:tc>
              <w:tc>
                <w:tcPr>
                  <w:tcW w:w="1475" w:type="dxa"/>
                  <w:vAlign w:val="center"/>
                </w:tcPr>
                <w:p w14:paraId="49CBCA52"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33</w:t>
                  </w:r>
                </w:p>
              </w:tc>
            </w:tr>
            <w:tr w:rsidR="001073EC" w:rsidRPr="008C4674" w14:paraId="70B2AFF7" w14:textId="77777777" w:rsidTr="001073EC">
              <w:trPr>
                <w:trHeight w:val="300"/>
                <w:jc w:val="center"/>
              </w:trPr>
              <w:tc>
                <w:tcPr>
                  <w:tcW w:w="3145" w:type="dxa"/>
                  <w:shd w:val="clear" w:color="auto" w:fill="auto"/>
                  <w:vAlign w:val="center"/>
                </w:tcPr>
                <w:p w14:paraId="4A8238D0"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Não</w:t>
                  </w:r>
                </w:p>
              </w:tc>
              <w:tc>
                <w:tcPr>
                  <w:tcW w:w="1475" w:type="dxa"/>
                  <w:shd w:val="clear" w:color="auto" w:fill="auto"/>
                  <w:vAlign w:val="center"/>
                </w:tcPr>
                <w:p w14:paraId="00CA6C8B"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103</w:t>
                  </w:r>
                </w:p>
              </w:tc>
            </w:tr>
            <w:tr w:rsidR="001073EC" w:rsidRPr="008C4674" w14:paraId="76267D47" w14:textId="77777777" w:rsidTr="001073EC">
              <w:trPr>
                <w:trHeight w:val="300"/>
                <w:jc w:val="center"/>
              </w:trPr>
              <w:tc>
                <w:tcPr>
                  <w:tcW w:w="3145" w:type="dxa"/>
                  <w:shd w:val="clear" w:color="auto" w:fill="D6E3BC" w:themeFill="accent3" w:themeFillTint="66"/>
                  <w:vAlign w:val="center"/>
                </w:tcPr>
                <w:p w14:paraId="12157BAA" w14:textId="77777777" w:rsidR="001073EC" w:rsidRPr="008C4674" w:rsidRDefault="001073EC" w:rsidP="001073EC">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1475" w:type="dxa"/>
                  <w:shd w:val="clear" w:color="auto" w:fill="D6E3BC" w:themeFill="accent3" w:themeFillTint="66"/>
                  <w:vAlign w:val="center"/>
                </w:tcPr>
                <w:p w14:paraId="5D35DB2F"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235</w:t>
                  </w:r>
                </w:p>
              </w:tc>
            </w:tr>
          </w:tbl>
          <w:p w14:paraId="28C0743C" w14:textId="70478FB4" w:rsidR="001073EC" w:rsidRPr="001073EC" w:rsidRDefault="001073EC" w:rsidP="001073EC">
            <w:pPr>
              <w:ind w:left="1276"/>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Escala de avaliação: nota 1 a 5.</w:t>
            </w:r>
          </w:p>
        </w:tc>
        <w:tc>
          <w:tcPr>
            <w:tcW w:w="4853" w:type="dxa"/>
          </w:tcPr>
          <w:p w14:paraId="5A18EA3A" w14:textId="77777777" w:rsidR="001073EC" w:rsidRPr="008C4674" w:rsidRDefault="001073EC" w:rsidP="001073EC">
            <w:pPr>
              <w:widowControl w:val="0"/>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Pr>
                <w:rFonts w:ascii="Open Sans Light" w:eastAsia="Open Sans Light" w:hAnsi="Open Sans Light" w:cs="Open Sans Light"/>
                <w:b/>
                <w:color w:val="000000" w:themeColor="text1"/>
                <w:sz w:val="20"/>
                <w:szCs w:val="20"/>
              </w:rPr>
              <w:t>10</w:t>
            </w:r>
            <w:r w:rsidRPr="3A175ACD">
              <w:rPr>
                <w:rFonts w:ascii="Open Sans Light" w:eastAsia="Open Sans Light" w:hAnsi="Open Sans Light" w:cs="Open Sans Light"/>
                <w:b/>
                <w:color w:val="000000" w:themeColor="text1"/>
                <w:sz w:val="20"/>
                <w:szCs w:val="20"/>
              </w:rPr>
              <w:t xml:space="preserve"> – Respostas à pergunta “A resposta fornecida foi fácil de compreender?”</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2908"/>
              <w:gridCol w:w="1713"/>
            </w:tblGrid>
            <w:tr w:rsidR="001073EC" w:rsidRPr="008C4674" w14:paraId="05DB3015" w14:textId="77777777" w:rsidTr="00A974CA">
              <w:trPr>
                <w:trHeight w:val="300"/>
                <w:jc w:val="center"/>
              </w:trPr>
              <w:tc>
                <w:tcPr>
                  <w:tcW w:w="5025" w:type="dxa"/>
                  <w:shd w:val="clear" w:color="auto" w:fill="4F81BD" w:themeFill="accent1"/>
                </w:tcPr>
                <w:p w14:paraId="08DEA617" w14:textId="77777777" w:rsidR="001073EC" w:rsidRPr="008C4674" w:rsidRDefault="001073EC" w:rsidP="001073EC">
                  <w:pPr>
                    <w:spacing w:line="276" w:lineRule="auto"/>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A resposta fornecida foi fácil de compreender?</w:t>
                  </w:r>
                </w:p>
              </w:tc>
              <w:tc>
                <w:tcPr>
                  <w:tcW w:w="2025" w:type="dxa"/>
                  <w:shd w:val="clear" w:color="auto" w:fill="4F81BD" w:themeFill="accent1"/>
                </w:tcPr>
                <w:p w14:paraId="60966CDC"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Manifestações</w:t>
                  </w:r>
                </w:p>
              </w:tc>
            </w:tr>
            <w:tr w:rsidR="001073EC" w:rsidRPr="008C4674" w14:paraId="78755546" w14:textId="77777777" w:rsidTr="00A974CA">
              <w:trPr>
                <w:trHeight w:val="300"/>
                <w:jc w:val="center"/>
              </w:trPr>
              <w:tc>
                <w:tcPr>
                  <w:tcW w:w="5025" w:type="dxa"/>
                  <w:shd w:val="clear" w:color="auto" w:fill="auto"/>
                </w:tcPr>
                <w:p w14:paraId="44D04848"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fácil de compreender</w:t>
                  </w:r>
                </w:p>
              </w:tc>
              <w:tc>
                <w:tcPr>
                  <w:tcW w:w="2025" w:type="dxa"/>
                  <w:shd w:val="clear" w:color="auto" w:fill="auto"/>
                </w:tcPr>
                <w:p w14:paraId="0571C3E8"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86</w:t>
                  </w:r>
                </w:p>
              </w:tc>
            </w:tr>
            <w:tr w:rsidR="001073EC" w:rsidRPr="008C4674" w14:paraId="76D776E6" w14:textId="77777777" w:rsidTr="00A974CA">
              <w:trPr>
                <w:trHeight w:val="300"/>
                <w:jc w:val="center"/>
              </w:trPr>
              <w:tc>
                <w:tcPr>
                  <w:tcW w:w="5025" w:type="dxa"/>
                  <w:shd w:val="clear" w:color="auto" w:fill="auto"/>
                </w:tcPr>
                <w:p w14:paraId="48554EE6"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Fácil de compreender</w:t>
                  </w:r>
                </w:p>
              </w:tc>
              <w:tc>
                <w:tcPr>
                  <w:tcW w:w="2025" w:type="dxa"/>
                  <w:shd w:val="clear" w:color="auto" w:fill="auto"/>
                </w:tcPr>
                <w:p w14:paraId="0BC099C3"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57</w:t>
                  </w:r>
                </w:p>
              </w:tc>
            </w:tr>
            <w:tr w:rsidR="001073EC" w:rsidRPr="008C4674" w14:paraId="1CC05DDF" w14:textId="77777777" w:rsidTr="00A974CA">
              <w:trPr>
                <w:trHeight w:val="300"/>
                <w:jc w:val="center"/>
              </w:trPr>
              <w:tc>
                <w:tcPr>
                  <w:tcW w:w="5025" w:type="dxa"/>
                </w:tcPr>
                <w:p w14:paraId="42F94413"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Regular</w:t>
                  </w:r>
                </w:p>
              </w:tc>
              <w:tc>
                <w:tcPr>
                  <w:tcW w:w="2025" w:type="dxa"/>
                </w:tcPr>
                <w:p w14:paraId="6FB563BE"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38</w:t>
                  </w:r>
                </w:p>
              </w:tc>
            </w:tr>
            <w:tr w:rsidR="001073EC" w:rsidRPr="008C4674" w14:paraId="29EECED7" w14:textId="77777777" w:rsidTr="00A974CA">
              <w:trPr>
                <w:trHeight w:val="300"/>
                <w:jc w:val="center"/>
              </w:trPr>
              <w:tc>
                <w:tcPr>
                  <w:tcW w:w="5025" w:type="dxa"/>
                  <w:shd w:val="clear" w:color="auto" w:fill="auto"/>
                </w:tcPr>
                <w:p w14:paraId="1ADDF294"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Difícil de compreender</w:t>
                  </w:r>
                </w:p>
              </w:tc>
              <w:tc>
                <w:tcPr>
                  <w:tcW w:w="2025" w:type="dxa"/>
                  <w:shd w:val="clear" w:color="auto" w:fill="auto"/>
                </w:tcPr>
                <w:p w14:paraId="4FAFE4F1"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19</w:t>
                  </w:r>
                </w:p>
              </w:tc>
            </w:tr>
            <w:tr w:rsidR="001073EC" w:rsidRPr="008C4674" w14:paraId="21DFBDE2" w14:textId="77777777" w:rsidTr="00A974CA">
              <w:trPr>
                <w:trHeight w:val="300"/>
                <w:jc w:val="center"/>
              </w:trPr>
              <w:tc>
                <w:tcPr>
                  <w:tcW w:w="5025" w:type="dxa"/>
                </w:tcPr>
                <w:p w14:paraId="4981C70D"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difícil de compreender</w:t>
                  </w:r>
                </w:p>
              </w:tc>
              <w:tc>
                <w:tcPr>
                  <w:tcW w:w="2025" w:type="dxa"/>
                </w:tcPr>
                <w:p w14:paraId="12BE195D"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35</w:t>
                  </w:r>
                </w:p>
              </w:tc>
            </w:tr>
            <w:tr w:rsidR="001073EC" w:rsidRPr="008C4674" w14:paraId="4214AC1E" w14:textId="77777777" w:rsidTr="00A974CA">
              <w:trPr>
                <w:trHeight w:val="300"/>
                <w:jc w:val="center"/>
              </w:trPr>
              <w:tc>
                <w:tcPr>
                  <w:tcW w:w="5025" w:type="dxa"/>
                  <w:shd w:val="clear" w:color="auto" w:fill="D6E3BC" w:themeFill="accent3" w:themeFillTint="66"/>
                </w:tcPr>
                <w:p w14:paraId="1F844A51" w14:textId="77777777" w:rsidR="001073EC" w:rsidRPr="008C4674" w:rsidRDefault="001073EC" w:rsidP="001073EC">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2025" w:type="dxa"/>
                  <w:shd w:val="clear" w:color="auto" w:fill="D6E3BC" w:themeFill="accent3" w:themeFillTint="66"/>
                </w:tcPr>
                <w:p w14:paraId="3123B648"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235</w:t>
                  </w:r>
                </w:p>
              </w:tc>
            </w:tr>
          </w:tbl>
          <w:p w14:paraId="2E1BCB13" w14:textId="6E45C25F" w:rsidR="001073EC" w:rsidRPr="00FB2A59" w:rsidRDefault="001073EC" w:rsidP="001073EC">
            <w:pPr>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 xml:space="preserve">“Muito fácil de compreender”, “Fácil de compreender”, “Regular”, “Difícil de compreender” e “Muito difícil de compreender” </w:t>
            </w:r>
          </w:p>
          <w:p w14:paraId="7A37E2FB" w14:textId="77777777" w:rsidR="001073EC" w:rsidRDefault="001073EC" w:rsidP="2854573F">
            <w:pPr>
              <w:widowControl w:val="0"/>
              <w:jc w:val="both"/>
              <w:rPr>
                <w:rFonts w:ascii="Open Sans Light" w:eastAsia="Open Sans Light" w:hAnsi="Open Sans Light" w:cs="Open Sans Light"/>
                <w:b/>
                <w:color w:val="000000" w:themeColor="text1"/>
              </w:rPr>
            </w:pPr>
          </w:p>
        </w:tc>
        <w:tc>
          <w:tcPr>
            <w:tcW w:w="4853" w:type="dxa"/>
          </w:tcPr>
          <w:p w14:paraId="3E52ADB4" w14:textId="77777777" w:rsidR="001073EC" w:rsidRPr="008C4674" w:rsidRDefault="001073EC" w:rsidP="001073EC">
            <w:pPr>
              <w:widowControl w:val="0"/>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Pr>
                <w:rFonts w:ascii="Open Sans Light" w:eastAsia="Open Sans Light" w:hAnsi="Open Sans Light" w:cs="Open Sans Light"/>
                <w:b/>
                <w:color w:val="000000" w:themeColor="text1"/>
                <w:sz w:val="20"/>
                <w:szCs w:val="20"/>
              </w:rPr>
              <w:t>11</w:t>
            </w:r>
            <w:r w:rsidRPr="3A175ACD">
              <w:rPr>
                <w:rFonts w:ascii="Open Sans Light" w:eastAsia="Open Sans Light" w:hAnsi="Open Sans Light" w:cs="Open Sans Light"/>
                <w:b/>
                <w:color w:val="000000" w:themeColor="text1"/>
                <w:sz w:val="20"/>
                <w:szCs w:val="20"/>
              </w:rPr>
              <w:t xml:space="preserve"> – Respostas à pergunta “Você está satisfeito(a) com o atendimento prestado?”</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2986"/>
              <w:gridCol w:w="1635"/>
            </w:tblGrid>
            <w:tr w:rsidR="001073EC" w:rsidRPr="008C4674" w14:paraId="1B6212BB" w14:textId="77777777" w:rsidTr="00A974CA">
              <w:trPr>
                <w:trHeight w:val="300"/>
                <w:jc w:val="center"/>
              </w:trPr>
              <w:tc>
                <w:tcPr>
                  <w:tcW w:w="5265" w:type="dxa"/>
                  <w:shd w:val="clear" w:color="auto" w:fill="4F81BD" w:themeFill="accent1"/>
                </w:tcPr>
                <w:p w14:paraId="04DEA664" w14:textId="77777777" w:rsidR="001073EC" w:rsidRPr="008C4674" w:rsidRDefault="001073EC" w:rsidP="001073EC">
                  <w:pPr>
                    <w:spacing w:line="276" w:lineRule="auto"/>
                    <w:rPr>
                      <w:rFonts w:ascii="Open Sans Light" w:eastAsia="Open Sans Light" w:hAnsi="Open Sans Light" w:cs="Open Sans Light"/>
                      <w:b/>
                      <w:sz w:val="20"/>
                      <w:szCs w:val="20"/>
                    </w:rPr>
                  </w:pPr>
                  <w:r w:rsidRPr="3A175ACD">
                    <w:rPr>
                      <w:rFonts w:ascii="Open Sans Light" w:eastAsia="Open Sans Light" w:hAnsi="Open Sans Light" w:cs="Open Sans Light"/>
                      <w:b/>
                      <w:sz w:val="20"/>
                      <w:szCs w:val="20"/>
                    </w:rPr>
                    <w:t>Você está satisfeito(a) com o atendimento prestado?</w:t>
                  </w:r>
                </w:p>
              </w:tc>
              <w:tc>
                <w:tcPr>
                  <w:tcW w:w="1811" w:type="dxa"/>
                  <w:shd w:val="clear" w:color="auto" w:fill="4F81BD" w:themeFill="accent1"/>
                </w:tcPr>
                <w:p w14:paraId="6CA1EF31"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Manifestações</w:t>
                  </w:r>
                </w:p>
              </w:tc>
            </w:tr>
            <w:tr w:rsidR="001073EC" w:rsidRPr="008C4674" w14:paraId="5034C2D0" w14:textId="77777777" w:rsidTr="00A974CA">
              <w:trPr>
                <w:trHeight w:val="300"/>
                <w:jc w:val="center"/>
              </w:trPr>
              <w:tc>
                <w:tcPr>
                  <w:tcW w:w="5265" w:type="dxa"/>
                </w:tcPr>
                <w:p w14:paraId="1C754104"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satisfeito</w:t>
                  </w:r>
                </w:p>
              </w:tc>
              <w:tc>
                <w:tcPr>
                  <w:tcW w:w="1811" w:type="dxa"/>
                </w:tcPr>
                <w:p w14:paraId="594BE8F4"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64</w:t>
                  </w:r>
                </w:p>
              </w:tc>
            </w:tr>
            <w:tr w:rsidR="001073EC" w:rsidRPr="008C4674" w14:paraId="41021C35" w14:textId="77777777" w:rsidTr="00A974CA">
              <w:trPr>
                <w:trHeight w:val="300"/>
                <w:jc w:val="center"/>
              </w:trPr>
              <w:tc>
                <w:tcPr>
                  <w:tcW w:w="5265" w:type="dxa"/>
                </w:tcPr>
                <w:p w14:paraId="13228E2A" w14:textId="77777777" w:rsidR="001073EC" w:rsidRPr="008C4674" w:rsidRDefault="001073EC" w:rsidP="001073EC">
                  <w:pPr>
                    <w:spacing w:line="276" w:lineRule="auto"/>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Satisfeito</w:t>
                  </w:r>
                </w:p>
              </w:tc>
              <w:tc>
                <w:tcPr>
                  <w:tcW w:w="1811" w:type="dxa"/>
                </w:tcPr>
                <w:p w14:paraId="2FB4AA9D"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40</w:t>
                  </w:r>
                </w:p>
              </w:tc>
            </w:tr>
            <w:tr w:rsidR="001073EC" w:rsidRPr="008C4674" w14:paraId="5F8F07ED" w14:textId="77777777" w:rsidTr="00A974CA">
              <w:trPr>
                <w:trHeight w:val="300"/>
                <w:jc w:val="center"/>
              </w:trPr>
              <w:tc>
                <w:tcPr>
                  <w:tcW w:w="5265" w:type="dxa"/>
                </w:tcPr>
                <w:p w14:paraId="0900E88F"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Regular</w:t>
                  </w:r>
                </w:p>
              </w:tc>
              <w:tc>
                <w:tcPr>
                  <w:tcW w:w="1811" w:type="dxa"/>
                </w:tcPr>
                <w:p w14:paraId="02E67E7C"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22</w:t>
                  </w:r>
                </w:p>
              </w:tc>
            </w:tr>
            <w:tr w:rsidR="001073EC" w:rsidRPr="008C4674" w14:paraId="18FA1AAC" w14:textId="77777777" w:rsidTr="00A974CA">
              <w:trPr>
                <w:trHeight w:val="300"/>
                <w:jc w:val="center"/>
              </w:trPr>
              <w:tc>
                <w:tcPr>
                  <w:tcW w:w="5265" w:type="dxa"/>
                </w:tcPr>
                <w:p w14:paraId="0D3007BD" w14:textId="77777777" w:rsidR="001073EC" w:rsidRPr="008C4674" w:rsidRDefault="001073EC" w:rsidP="001073EC">
                  <w:pPr>
                    <w:spacing w:line="276" w:lineRule="auto"/>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Insatisfeito</w:t>
                  </w:r>
                </w:p>
              </w:tc>
              <w:tc>
                <w:tcPr>
                  <w:tcW w:w="1811" w:type="dxa"/>
                </w:tcPr>
                <w:p w14:paraId="06A592B7"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24</w:t>
                  </w:r>
                </w:p>
              </w:tc>
            </w:tr>
            <w:tr w:rsidR="001073EC" w:rsidRPr="008C4674" w14:paraId="33F68C06" w14:textId="77777777" w:rsidTr="00A974CA">
              <w:trPr>
                <w:trHeight w:val="300"/>
                <w:jc w:val="center"/>
              </w:trPr>
              <w:tc>
                <w:tcPr>
                  <w:tcW w:w="5265" w:type="dxa"/>
                  <w:shd w:val="clear" w:color="auto" w:fill="auto"/>
                </w:tcPr>
                <w:p w14:paraId="4DDE080F" w14:textId="77777777" w:rsidR="001073EC" w:rsidRPr="008C4674" w:rsidRDefault="001073EC" w:rsidP="001073EC">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insatisfeito</w:t>
                  </w:r>
                </w:p>
              </w:tc>
              <w:tc>
                <w:tcPr>
                  <w:tcW w:w="1811" w:type="dxa"/>
                  <w:shd w:val="clear" w:color="auto" w:fill="auto"/>
                </w:tcPr>
                <w:p w14:paraId="59E7FD8A" w14:textId="77777777" w:rsidR="001073EC" w:rsidRPr="008C4674" w:rsidRDefault="001073EC" w:rsidP="001073EC">
                  <w:pPr>
                    <w:jc w:val="cente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85</w:t>
                  </w:r>
                </w:p>
              </w:tc>
            </w:tr>
            <w:tr w:rsidR="001073EC" w:rsidRPr="008C4674" w14:paraId="521811A9" w14:textId="77777777" w:rsidTr="00A974CA">
              <w:trPr>
                <w:trHeight w:val="300"/>
                <w:jc w:val="center"/>
              </w:trPr>
              <w:tc>
                <w:tcPr>
                  <w:tcW w:w="5265" w:type="dxa"/>
                  <w:shd w:val="clear" w:color="auto" w:fill="D6E3BC" w:themeFill="accent3" w:themeFillTint="66"/>
                </w:tcPr>
                <w:p w14:paraId="14668372" w14:textId="77777777" w:rsidR="001073EC" w:rsidRPr="008C4674" w:rsidRDefault="001073EC" w:rsidP="001073EC">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1811" w:type="dxa"/>
                  <w:shd w:val="clear" w:color="auto" w:fill="D6E3BC" w:themeFill="accent3" w:themeFillTint="66"/>
                </w:tcPr>
                <w:p w14:paraId="3BCD67E8" w14:textId="77777777" w:rsidR="001073EC" w:rsidRPr="008C4674" w:rsidRDefault="001073EC" w:rsidP="001073EC">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235</w:t>
                  </w:r>
                </w:p>
              </w:tc>
            </w:tr>
          </w:tbl>
          <w:p w14:paraId="006A6D32" w14:textId="77777777" w:rsidR="001073EC" w:rsidRDefault="001073EC" w:rsidP="001073EC">
            <w:pPr>
              <w:widowControl w:val="0"/>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“Muito satisfeito”, “Satisfeito”, “Regular”, “Insatisfeito” e “Muito insatisfeito</w:t>
            </w:r>
          </w:p>
          <w:p w14:paraId="4D0BB86F" w14:textId="77777777" w:rsidR="001073EC" w:rsidRDefault="001073EC" w:rsidP="2854573F">
            <w:pPr>
              <w:widowControl w:val="0"/>
              <w:jc w:val="both"/>
              <w:rPr>
                <w:rFonts w:ascii="Open Sans Light" w:eastAsia="Open Sans Light" w:hAnsi="Open Sans Light" w:cs="Open Sans Light"/>
                <w:b/>
                <w:color w:val="000000" w:themeColor="text1"/>
              </w:rPr>
            </w:pPr>
          </w:p>
        </w:tc>
      </w:tr>
    </w:tbl>
    <w:p w14:paraId="094E5C20" w14:textId="3BA594A3" w:rsidR="0036087E" w:rsidRDefault="001073EC" w:rsidP="001073EC">
      <w:pPr>
        <w:widowControl w:val="0"/>
        <w:jc w:val="both"/>
        <w:rPr>
          <w:rFonts w:ascii="Open Sans Light" w:eastAsia="Open Sans Light" w:hAnsi="Open Sans Light" w:cs="Open Sans Light"/>
        </w:rPr>
      </w:pPr>
      <w:r w:rsidRPr="001073EC">
        <w:rPr>
          <w:rFonts w:ascii="Open Sans Light" w:eastAsia="Open Sans Light" w:hAnsi="Open Sans Light" w:cs="Open Sans Light"/>
          <w:color w:val="000000" w:themeColor="text1"/>
        </w:rPr>
        <w:t>N</w:t>
      </w:r>
      <w:r w:rsidR="000664CB" w:rsidRPr="001073EC">
        <w:rPr>
          <w:rFonts w:ascii="Open Sans Light" w:eastAsia="Open Sans Light" w:hAnsi="Open Sans Light" w:cs="Open Sans Light"/>
          <w:color w:val="000000" w:themeColor="text1"/>
        </w:rPr>
        <w:t xml:space="preserve">o critério sobre o atendimento da demanda, </w:t>
      </w:r>
      <w:r w:rsidR="0036087E" w:rsidRPr="001073EC">
        <w:rPr>
          <w:rFonts w:ascii="Open Sans Light" w:eastAsia="Open Sans Light" w:hAnsi="Open Sans Light" w:cs="Open Sans Light"/>
          <w:color w:val="000000" w:themeColor="text1"/>
        </w:rPr>
        <w:t xml:space="preserve">os percentuais de </w:t>
      </w:r>
      <w:r w:rsidR="0021492E" w:rsidRPr="001073EC">
        <w:rPr>
          <w:rFonts w:ascii="Open Sans Light" w:eastAsia="Open Sans Light" w:hAnsi="Open Sans Light" w:cs="Open Sans Light"/>
          <w:color w:val="000000" w:themeColor="text1"/>
        </w:rPr>
        <w:t xml:space="preserve">respostas positivas </w:t>
      </w:r>
      <w:r w:rsidR="0036087E" w:rsidRPr="001073EC">
        <w:rPr>
          <w:rFonts w:ascii="Open Sans Light" w:eastAsia="Open Sans Light" w:hAnsi="Open Sans Light" w:cs="Open Sans Light"/>
          <w:color w:val="000000" w:themeColor="text1"/>
        </w:rPr>
        <w:t xml:space="preserve">e negativas foram próximos, </w:t>
      </w:r>
      <w:r w:rsidR="0021492E" w:rsidRPr="001073EC">
        <w:rPr>
          <w:rFonts w:ascii="Open Sans Light" w:eastAsia="Open Sans Light" w:hAnsi="Open Sans Light" w:cs="Open Sans Light"/>
          <w:color w:val="000000" w:themeColor="text1"/>
        </w:rPr>
        <w:t>representa</w:t>
      </w:r>
      <w:r w:rsidR="0036087E" w:rsidRPr="001073EC">
        <w:rPr>
          <w:rFonts w:ascii="Open Sans Light" w:eastAsia="Open Sans Light" w:hAnsi="Open Sans Light" w:cs="Open Sans Light"/>
          <w:color w:val="000000" w:themeColor="text1"/>
        </w:rPr>
        <w:t xml:space="preserve">ndo respectivamente </w:t>
      </w:r>
      <w:r w:rsidR="00E8198B" w:rsidRPr="001073EC">
        <w:rPr>
          <w:rFonts w:ascii="Open Sans Light" w:eastAsia="Open Sans Light" w:hAnsi="Open Sans Light" w:cs="Open Sans Light"/>
          <w:color w:val="000000" w:themeColor="text1"/>
        </w:rPr>
        <w:t xml:space="preserve">42,13% </w:t>
      </w:r>
      <w:r w:rsidR="0021492E" w:rsidRPr="001073EC">
        <w:rPr>
          <w:rFonts w:ascii="Open Sans Light" w:eastAsia="Open Sans Light" w:hAnsi="Open Sans Light" w:cs="Open Sans Light"/>
          <w:color w:val="000000" w:themeColor="text1"/>
        </w:rPr>
        <w:t xml:space="preserve">e </w:t>
      </w:r>
      <w:r w:rsidR="00342ABA" w:rsidRPr="001073EC">
        <w:rPr>
          <w:rFonts w:ascii="Open Sans Light" w:eastAsia="Open Sans Light" w:hAnsi="Open Sans Light" w:cs="Open Sans Light"/>
          <w:color w:val="000000" w:themeColor="text1"/>
        </w:rPr>
        <w:t xml:space="preserve">43,83%, </w:t>
      </w:r>
      <w:r w:rsidR="00511027" w:rsidRPr="001073EC">
        <w:rPr>
          <w:rFonts w:ascii="Open Sans Light" w:eastAsia="Open Sans Light" w:hAnsi="Open Sans Light" w:cs="Open Sans Light"/>
          <w:color w:val="000000" w:themeColor="text1"/>
        </w:rPr>
        <w:t xml:space="preserve">situação também verificada em relação à satisfação com o atendimento prestado, </w:t>
      </w:r>
      <w:r w:rsidR="00C64190" w:rsidRPr="001073EC">
        <w:rPr>
          <w:rFonts w:ascii="Open Sans Light" w:eastAsia="Open Sans Light" w:hAnsi="Open Sans Light" w:cs="Open Sans Light"/>
          <w:color w:val="000000" w:themeColor="text1"/>
        </w:rPr>
        <w:t xml:space="preserve">em relação ao qual obteve-se 44,26% de respostas positivas e 46,38% de negativas. </w:t>
      </w:r>
      <w:r w:rsidR="00732F8A" w:rsidRPr="001073EC">
        <w:rPr>
          <w:rFonts w:ascii="Open Sans Light" w:eastAsia="Open Sans Light" w:hAnsi="Open Sans Light" w:cs="Open Sans Light"/>
          <w:color w:val="000000" w:themeColor="text1"/>
        </w:rPr>
        <w:t xml:space="preserve">Apesar disso, no critério sobre a facilidade de </w:t>
      </w:r>
      <w:r w:rsidR="008706EB" w:rsidRPr="001073EC">
        <w:rPr>
          <w:rFonts w:ascii="Open Sans Light" w:eastAsia="Open Sans Light" w:hAnsi="Open Sans Light" w:cs="Open Sans Light"/>
          <w:color w:val="000000" w:themeColor="text1"/>
        </w:rPr>
        <w:t xml:space="preserve">compreensão da resposta, </w:t>
      </w:r>
      <w:r w:rsidR="000D2670" w:rsidRPr="001073EC">
        <w:rPr>
          <w:rFonts w:ascii="Open Sans Light" w:eastAsia="Open Sans Light" w:hAnsi="Open Sans Light" w:cs="Open Sans Light"/>
          <w:color w:val="000000" w:themeColor="text1"/>
        </w:rPr>
        <w:t xml:space="preserve">60,85% apresentaram </w:t>
      </w:r>
      <w:r w:rsidR="000D2670" w:rsidRPr="001073EC">
        <w:rPr>
          <w:rFonts w:ascii="Open Sans Light" w:eastAsia="Open Sans Light" w:hAnsi="Open Sans Light" w:cs="Open Sans Light"/>
        </w:rPr>
        <w:t>resposta positiva.</w:t>
      </w:r>
      <w:r w:rsidR="00C64190" w:rsidRPr="001073EC">
        <w:rPr>
          <w:rFonts w:ascii="Open Sans Light" w:eastAsia="Open Sans Light" w:hAnsi="Open Sans Light" w:cs="Open Sans Light"/>
        </w:rPr>
        <w:t xml:space="preserve"> Assim, indica-se que devem ser </w:t>
      </w:r>
      <w:r w:rsidR="00167522" w:rsidRPr="001073EC">
        <w:rPr>
          <w:rFonts w:ascii="Open Sans Light" w:eastAsia="Open Sans Light" w:hAnsi="Open Sans Light" w:cs="Open Sans Light"/>
        </w:rPr>
        <w:t xml:space="preserve">levantadas possibilidades de melhorias, que podem ser obtidas a partir </w:t>
      </w:r>
      <w:r w:rsidR="00C54AF3" w:rsidRPr="001073EC">
        <w:rPr>
          <w:rFonts w:ascii="Open Sans Light" w:eastAsia="Open Sans Light" w:hAnsi="Open Sans Light" w:cs="Open Sans Light"/>
        </w:rPr>
        <w:t>dos comentários registrados sobre as avaliações, a serem analisados</w:t>
      </w:r>
      <w:r w:rsidR="0C0D19BA" w:rsidRPr="001073EC">
        <w:rPr>
          <w:rFonts w:ascii="Open Sans Light" w:eastAsia="Open Sans Light" w:hAnsi="Open Sans Light" w:cs="Open Sans Light"/>
        </w:rPr>
        <w:t xml:space="preserve"> pela Ouvidoria</w:t>
      </w:r>
      <w:r w:rsidR="15F718EE" w:rsidRPr="001073EC">
        <w:rPr>
          <w:rFonts w:ascii="Open Sans Light" w:eastAsia="Open Sans Light" w:hAnsi="Open Sans Light" w:cs="Open Sans Light"/>
        </w:rPr>
        <w:t>.</w:t>
      </w:r>
    </w:p>
    <w:p w14:paraId="1D26D653" w14:textId="77777777" w:rsidR="00B21E1F" w:rsidRDefault="00B21E1F" w:rsidP="001073EC">
      <w:pPr>
        <w:widowControl w:val="0"/>
        <w:jc w:val="both"/>
        <w:rPr>
          <w:rFonts w:ascii="Open Sans Light" w:eastAsia="Open Sans Light" w:hAnsi="Open Sans Light" w:cs="Open Sans Light"/>
        </w:rPr>
      </w:pPr>
    </w:p>
    <w:p w14:paraId="67A9F285" w14:textId="77777777" w:rsidR="00B21E1F" w:rsidRDefault="00B21E1F" w:rsidP="001073EC">
      <w:pPr>
        <w:widowControl w:val="0"/>
        <w:jc w:val="both"/>
        <w:rPr>
          <w:rFonts w:ascii="Open Sans Light" w:eastAsia="Open Sans Light" w:hAnsi="Open Sans Light" w:cs="Open Sans Light"/>
        </w:rPr>
      </w:pPr>
    </w:p>
    <w:p w14:paraId="42424679" w14:textId="77777777" w:rsidR="00B21E1F" w:rsidRDefault="00B21E1F" w:rsidP="001073EC">
      <w:pPr>
        <w:widowControl w:val="0"/>
        <w:jc w:val="both"/>
        <w:rPr>
          <w:rFonts w:ascii="Open Sans Light" w:eastAsia="Open Sans Light" w:hAnsi="Open Sans Light" w:cs="Open Sans Light"/>
        </w:rPr>
      </w:pPr>
    </w:p>
    <w:p w14:paraId="3C88073B" w14:textId="77777777" w:rsidR="00B21E1F" w:rsidRDefault="00B21E1F" w:rsidP="001073EC">
      <w:pPr>
        <w:widowControl w:val="0"/>
        <w:jc w:val="both"/>
        <w:rPr>
          <w:rFonts w:ascii="Open Sans Light" w:eastAsia="Open Sans Light" w:hAnsi="Open Sans Light" w:cs="Open Sans Light"/>
        </w:rPr>
      </w:pPr>
    </w:p>
    <w:p w14:paraId="557C6F04" w14:textId="77777777" w:rsidR="00B21E1F" w:rsidRDefault="00B21E1F" w:rsidP="001073EC">
      <w:pPr>
        <w:widowControl w:val="0"/>
        <w:jc w:val="both"/>
        <w:rPr>
          <w:rFonts w:ascii="Open Sans Light" w:eastAsia="Open Sans Light" w:hAnsi="Open Sans Light" w:cs="Open Sans Ligh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470"/>
      </w:tblGrid>
      <w:tr w:rsidR="001B6678" w14:paraId="1FC77A5C" w14:textId="77777777" w:rsidTr="00CD1C0A">
        <w:tc>
          <w:tcPr>
            <w:tcW w:w="7088" w:type="dxa"/>
          </w:tcPr>
          <w:p w14:paraId="64377C7B" w14:textId="6DB3FF8B" w:rsidR="001B6678" w:rsidRDefault="00734350" w:rsidP="00B21E1F">
            <w:pPr>
              <w:rPr>
                <w:sz w:val="28"/>
                <w:szCs w:val="28"/>
              </w:rPr>
            </w:pPr>
            <w:bookmarkStart w:id="235" w:name="_Toc1752539972"/>
            <w:bookmarkStart w:id="236" w:name="_Toc1852035583"/>
            <w:bookmarkStart w:id="237" w:name="_Toc1880877604"/>
            <w:bookmarkStart w:id="238" w:name="_Toc358119680"/>
            <w:bookmarkStart w:id="239" w:name="_Toc395779537"/>
            <w:bookmarkStart w:id="240" w:name="_Toc1497691207"/>
            <w:bookmarkStart w:id="241" w:name="_Toc327794217"/>
            <w:bookmarkStart w:id="242" w:name="_Toc1248470765"/>
            <w:bookmarkStart w:id="243" w:name="_Toc1489596160"/>
            <w:bookmarkStart w:id="244" w:name="_Toc1840667068"/>
            <w:bookmarkStart w:id="245" w:name="_Toc1331884285"/>
            <w:bookmarkStart w:id="246" w:name="_Toc990475639"/>
            <w:bookmarkStart w:id="247" w:name="_Toc294655460"/>
            <w:bookmarkStart w:id="248" w:name="_Toc625506189"/>
            <w:bookmarkStart w:id="249" w:name="_Toc1029947273"/>
            <w:bookmarkStart w:id="250" w:name="_Toc87769259"/>
            <w:r>
              <w:rPr>
                <w:noProof/>
              </w:rPr>
              <w:lastRenderedPageBreak/>
              <w:drawing>
                <wp:anchor distT="0" distB="0" distL="114300" distR="114300" simplePos="0" relativeHeight="251658247" behindDoc="1" locked="0" layoutInCell="1" allowOverlap="1" wp14:anchorId="60E615E7" wp14:editId="56F0D205">
                  <wp:simplePos x="0" y="0"/>
                  <wp:positionH relativeFrom="margin">
                    <wp:posOffset>-33364</wp:posOffset>
                  </wp:positionH>
                  <wp:positionV relativeFrom="paragraph">
                    <wp:posOffset>229870</wp:posOffset>
                  </wp:positionV>
                  <wp:extent cx="9251950" cy="5201920"/>
                  <wp:effectExtent l="0" t="0" r="6350" b="0"/>
                  <wp:wrapNone/>
                  <wp:docPr id="34" name="Imagem 34"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rosto de pessoa visto de perto&#10;&#10;Descrição gerada automaticamente com confiança bai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520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D21AD" w14:textId="77777777" w:rsidR="00734350" w:rsidRDefault="00734350" w:rsidP="00734350"/>
          <w:p w14:paraId="2E388E3F" w14:textId="77777777" w:rsidR="00734350" w:rsidRDefault="00734350" w:rsidP="00734350"/>
          <w:p w14:paraId="3A2B42E7" w14:textId="77777777" w:rsidR="00734350" w:rsidRDefault="00734350" w:rsidP="00734350"/>
          <w:p w14:paraId="6221A15E" w14:textId="77777777" w:rsidR="00734350" w:rsidRDefault="00734350" w:rsidP="00734350"/>
          <w:p w14:paraId="77CD3D20" w14:textId="77777777" w:rsidR="00734350" w:rsidRDefault="00734350" w:rsidP="00734350"/>
          <w:p w14:paraId="2AB1A045" w14:textId="77777777" w:rsidR="00734350" w:rsidRPr="00734350" w:rsidRDefault="00734350" w:rsidP="00734350"/>
          <w:p w14:paraId="45BA682F" w14:textId="2E00D1D2" w:rsidR="001B6678" w:rsidRDefault="001B6678" w:rsidP="00B21E1F"/>
          <w:p w14:paraId="5C0C172D" w14:textId="77777777" w:rsidR="001B6678" w:rsidRDefault="001B6678" w:rsidP="00B21E1F"/>
          <w:p w14:paraId="2D04D143" w14:textId="77777777" w:rsidR="00461947" w:rsidRDefault="00461947" w:rsidP="00B21E1F"/>
          <w:p w14:paraId="313C3073" w14:textId="77777777" w:rsidR="00461947" w:rsidRDefault="00461947" w:rsidP="00B21E1F"/>
          <w:p w14:paraId="518ECAD7" w14:textId="77777777" w:rsidR="00461947" w:rsidRDefault="00461947" w:rsidP="00B21E1F"/>
          <w:p w14:paraId="56A24D95" w14:textId="77777777" w:rsidR="00461947" w:rsidRDefault="00461947" w:rsidP="00B21E1F"/>
          <w:p w14:paraId="7DFCA696" w14:textId="77777777" w:rsidR="00461947" w:rsidRDefault="00461947" w:rsidP="00B21E1F"/>
          <w:p w14:paraId="450686CE" w14:textId="77777777" w:rsidR="00CD1C0A" w:rsidRPr="00CD1C0A" w:rsidRDefault="00CD1C0A" w:rsidP="00B21E1F"/>
          <w:p w14:paraId="399697EE" w14:textId="77777777" w:rsidR="001B6678" w:rsidRDefault="001B6678" w:rsidP="00B21E1F"/>
          <w:p w14:paraId="7F3CA77F" w14:textId="51B7F2EF" w:rsidR="001B6678" w:rsidRPr="00177374" w:rsidRDefault="001B6678" w:rsidP="001B6678">
            <w:pPr>
              <w:pStyle w:val="Ttulo2"/>
              <w:keepNext w:val="0"/>
              <w:spacing w:before="0" w:after="0"/>
              <w:jc w:val="both"/>
              <w:rPr>
                <w:rFonts w:ascii="Open Sans Light" w:eastAsia="Open Sans Light" w:hAnsi="Open Sans Light" w:cs="Open Sans Light"/>
                <w:b/>
                <w:color w:val="000000" w:themeColor="text1"/>
                <w:sz w:val="28"/>
                <w:szCs w:val="28"/>
              </w:rPr>
            </w:pPr>
            <w:bookmarkStart w:id="251" w:name="_Toc127171952"/>
            <w:r>
              <w:rPr>
                <w:rFonts w:ascii="Open Sans Light" w:eastAsia="Open Sans Light" w:hAnsi="Open Sans Light" w:cs="Open Sans Light"/>
                <w:b/>
                <w:color w:val="000000" w:themeColor="text1"/>
                <w:sz w:val="28"/>
                <w:szCs w:val="28"/>
              </w:rPr>
              <w:t>5</w:t>
            </w:r>
            <w:r w:rsidRPr="3A175ACD">
              <w:rPr>
                <w:rFonts w:ascii="Open Sans Light" w:eastAsia="Open Sans Light" w:hAnsi="Open Sans Light" w:cs="Open Sans Light"/>
                <w:b/>
                <w:color w:val="000000" w:themeColor="text1"/>
                <w:sz w:val="28"/>
                <w:szCs w:val="28"/>
              </w:rPr>
              <w:t>.2 Pedidos de acesso à informação</w:t>
            </w:r>
            <w:bookmarkEnd w:id="251"/>
          </w:p>
          <w:p w14:paraId="089F5F43" w14:textId="13866920" w:rsidR="001B6678" w:rsidRDefault="001B6678" w:rsidP="00B21E1F"/>
        </w:tc>
        <w:tc>
          <w:tcPr>
            <w:tcW w:w="7470" w:type="dxa"/>
          </w:tcPr>
          <w:p w14:paraId="7D5910AA" w14:textId="77777777" w:rsidR="001B6678" w:rsidRDefault="001B6678" w:rsidP="001B6678">
            <w:pPr>
              <w:ind w:firstLine="720"/>
              <w:jc w:val="both"/>
              <w:rPr>
                <w:rFonts w:ascii="Open Sans Light" w:eastAsia="Open Sans Light" w:hAnsi="Open Sans Light" w:cs="Open Sans Light"/>
                <w:color w:val="000000" w:themeColor="text1"/>
                <w:sz w:val="24"/>
                <w:szCs w:val="24"/>
              </w:rPr>
            </w:pPr>
          </w:p>
          <w:p w14:paraId="48EADF2E" w14:textId="77777777" w:rsidR="001B6678" w:rsidRDefault="001B6678" w:rsidP="001B6678">
            <w:pPr>
              <w:ind w:firstLine="720"/>
              <w:jc w:val="both"/>
              <w:rPr>
                <w:rFonts w:ascii="Open Sans Light" w:eastAsia="Open Sans Light" w:hAnsi="Open Sans Light" w:cs="Open Sans Light"/>
                <w:color w:val="000000" w:themeColor="text1"/>
                <w:sz w:val="24"/>
                <w:szCs w:val="24"/>
              </w:rPr>
            </w:pPr>
          </w:p>
          <w:p w14:paraId="6A540FF3" w14:textId="77777777" w:rsidR="001B6678" w:rsidRDefault="001B6678" w:rsidP="001B6678">
            <w:pPr>
              <w:ind w:firstLine="720"/>
              <w:jc w:val="both"/>
              <w:rPr>
                <w:rFonts w:ascii="Open Sans Light" w:eastAsia="Open Sans Light" w:hAnsi="Open Sans Light" w:cs="Open Sans Light"/>
                <w:color w:val="000000" w:themeColor="text1"/>
                <w:sz w:val="24"/>
                <w:szCs w:val="24"/>
              </w:rPr>
            </w:pPr>
          </w:p>
          <w:p w14:paraId="0AC26D50" w14:textId="77777777" w:rsidR="001B6678" w:rsidRDefault="001B6678" w:rsidP="001B6678">
            <w:pPr>
              <w:ind w:firstLine="720"/>
              <w:jc w:val="both"/>
              <w:rPr>
                <w:rFonts w:ascii="Open Sans Light" w:eastAsia="Open Sans Light" w:hAnsi="Open Sans Light" w:cs="Open Sans Light"/>
                <w:color w:val="000000" w:themeColor="text1"/>
                <w:sz w:val="24"/>
                <w:szCs w:val="24"/>
              </w:rPr>
            </w:pPr>
          </w:p>
          <w:p w14:paraId="1DD97045" w14:textId="77777777" w:rsidR="001B6678" w:rsidRDefault="001B6678" w:rsidP="001B6678">
            <w:pPr>
              <w:ind w:firstLine="720"/>
              <w:jc w:val="both"/>
              <w:rPr>
                <w:rFonts w:ascii="Open Sans Light" w:eastAsia="Open Sans Light" w:hAnsi="Open Sans Light" w:cs="Open Sans Light"/>
                <w:color w:val="000000" w:themeColor="text1"/>
                <w:sz w:val="24"/>
                <w:szCs w:val="24"/>
              </w:rPr>
            </w:pPr>
          </w:p>
          <w:p w14:paraId="686D32D4" w14:textId="77777777" w:rsidR="00734350" w:rsidRDefault="00734350" w:rsidP="00CD1C0A">
            <w:pPr>
              <w:jc w:val="both"/>
              <w:rPr>
                <w:rFonts w:ascii="Open Sans Light" w:eastAsia="Open Sans Light" w:hAnsi="Open Sans Light" w:cs="Open Sans Light"/>
                <w:color w:val="000000" w:themeColor="text1"/>
              </w:rPr>
            </w:pPr>
          </w:p>
          <w:p w14:paraId="050439A5" w14:textId="77777777" w:rsidR="00734350" w:rsidRDefault="00734350" w:rsidP="00CD1C0A">
            <w:pPr>
              <w:jc w:val="both"/>
              <w:rPr>
                <w:rFonts w:ascii="Open Sans Light" w:eastAsia="Open Sans Light" w:hAnsi="Open Sans Light" w:cs="Open Sans Light"/>
                <w:color w:val="000000" w:themeColor="text1"/>
              </w:rPr>
            </w:pPr>
          </w:p>
          <w:p w14:paraId="1D76DB75" w14:textId="77777777" w:rsidR="00734350" w:rsidRDefault="00734350" w:rsidP="00CD1C0A">
            <w:pPr>
              <w:jc w:val="both"/>
              <w:rPr>
                <w:rFonts w:ascii="Open Sans Light" w:eastAsia="Open Sans Light" w:hAnsi="Open Sans Light" w:cs="Open Sans Light"/>
                <w:color w:val="000000" w:themeColor="text1"/>
              </w:rPr>
            </w:pPr>
          </w:p>
          <w:p w14:paraId="09D4C35F" w14:textId="0E2430F5" w:rsidR="001B6678" w:rsidRPr="00CD1C0A" w:rsidRDefault="001B6678" w:rsidP="00CD1C0A">
            <w:pPr>
              <w:jc w:val="both"/>
              <w:rPr>
                <w:rFonts w:ascii="Open Sans Light" w:eastAsia="Open Sans Light" w:hAnsi="Open Sans Light" w:cs="Open Sans Light"/>
                <w:color w:val="000000" w:themeColor="text1"/>
              </w:rPr>
            </w:pPr>
            <w:r w:rsidRPr="00CD1C0A">
              <w:rPr>
                <w:rFonts w:ascii="Open Sans Light" w:eastAsia="Open Sans Light" w:hAnsi="Open Sans Light" w:cs="Open Sans Light"/>
                <w:color w:val="000000" w:themeColor="text1"/>
              </w:rPr>
              <w:t>O direito de acesso à informação é regulamentado pela Lei n.º 12.527/2011 e pelo Decreto n.º 7.724/2012, que estabelecem:</w:t>
            </w:r>
          </w:p>
          <w:p w14:paraId="4257C5A4" w14:textId="77777777" w:rsidR="001B6678" w:rsidRDefault="001B6678" w:rsidP="001B6678">
            <w:pPr>
              <w:jc w:val="both"/>
              <w:rPr>
                <w:rFonts w:ascii="Open Sans Light" w:eastAsia="Open Sans Light" w:hAnsi="Open Sans Light" w:cs="Open Sans Light"/>
                <w:color w:val="000000" w:themeColor="text1"/>
              </w:rPr>
            </w:pPr>
          </w:p>
          <w:p w14:paraId="3C45EBE9" w14:textId="77777777" w:rsidR="001B6678" w:rsidRPr="002B583B" w:rsidRDefault="001B6678" w:rsidP="00CD1C0A">
            <w:pPr>
              <w:ind w:left="1595"/>
              <w:jc w:val="both"/>
              <w:rPr>
                <w:rFonts w:ascii="Open Sans Light" w:eastAsia="Open Sans Light" w:hAnsi="Open Sans Light" w:cs="Open Sans Light"/>
                <w:iCs/>
                <w:sz w:val="20"/>
                <w:szCs w:val="20"/>
              </w:rPr>
            </w:pPr>
            <w:r w:rsidRPr="002B583B">
              <w:rPr>
                <w:rFonts w:ascii="Open Sans Light" w:eastAsia="Open Sans Light" w:hAnsi="Open Sans Light" w:cs="Open Sans Light"/>
                <w:iCs/>
                <w:sz w:val="20"/>
                <w:szCs w:val="20"/>
              </w:rPr>
              <w:t xml:space="preserve">O direito de acesso à informação deve ser compreendido em sentido amplo, prevendo tanto o acesso a informações que dizem respeito à gestão pública, como também a informações de particulares, inclusive de terceiros. A Constituição Federal, ao prever o direito de acesso à informação como direito fundamental, não excluiu as informações de interesse particular. Isto é, o direito de acesso compreende também informações de interesse pessoal, para além do interesse coletivo. </w:t>
            </w:r>
          </w:p>
          <w:p w14:paraId="6178207C" w14:textId="77777777" w:rsidR="001B6678" w:rsidRDefault="001B6678" w:rsidP="00CD1C0A">
            <w:pPr>
              <w:ind w:left="1595"/>
              <w:jc w:val="both"/>
              <w:rPr>
                <w:rFonts w:ascii="Open Sans Light" w:eastAsia="Open Sans Light" w:hAnsi="Open Sans Light" w:cs="Open Sans Light"/>
                <w:iCs/>
                <w:sz w:val="20"/>
                <w:szCs w:val="20"/>
              </w:rPr>
            </w:pPr>
            <w:r w:rsidRPr="002B583B">
              <w:rPr>
                <w:rFonts w:ascii="Open Sans Light" w:eastAsia="Open Sans Light" w:hAnsi="Open Sans Light" w:cs="Open Sans Light"/>
                <w:iCs/>
                <w:sz w:val="20"/>
                <w:szCs w:val="20"/>
              </w:rPr>
              <w:t>Além disso, podem ser solicitadas informações produzidas pela própria Administração e também aquelas produzidas por terceiros, mas acumuladas pela Administração. Informação acumulada é aquela que está sob a posse de uma determinada instituição pública, muito embora não necessariamente tenha sido produzida pela Administração</w:t>
            </w:r>
            <w:r w:rsidRPr="002B583B">
              <w:rPr>
                <w:rStyle w:val="Refdenotaderodap"/>
                <w:rFonts w:ascii="Open Sans Light" w:eastAsia="Open Sans Light" w:hAnsi="Open Sans Light" w:cs="Open Sans Light"/>
                <w:iCs/>
                <w:sz w:val="20"/>
                <w:szCs w:val="20"/>
              </w:rPr>
              <w:footnoteReference w:id="6"/>
            </w:r>
            <w:r w:rsidRPr="002B583B">
              <w:rPr>
                <w:rFonts w:ascii="Open Sans Light" w:eastAsia="Open Sans Light" w:hAnsi="Open Sans Light" w:cs="Open Sans Light"/>
                <w:iCs/>
                <w:sz w:val="20"/>
                <w:szCs w:val="20"/>
              </w:rPr>
              <w:t>.</w:t>
            </w:r>
          </w:p>
          <w:p w14:paraId="651633A0" w14:textId="77777777" w:rsidR="001B6678" w:rsidRDefault="001B6678" w:rsidP="00662A03">
            <w:pPr>
              <w:pStyle w:val="Ttulo2"/>
              <w:keepNext w:val="0"/>
              <w:spacing w:before="0" w:after="0"/>
              <w:jc w:val="both"/>
              <w:rPr>
                <w:rFonts w:ascii="Open Sans Light" w:eastAsia="Open Sans Light" w:hAnsi="Open Sans Light" w:cs="Open Sans Light"/>
                <w:b/>
                <w:color w:val="000000" w:themeColor="text1"/>
                <w:sz w:val="28"/>
                <w:szCs w:val="28"/>
              </w:rPr>
            </w:pPr>
          </w:p>
        </w:tc>
      </w:tr>
    </w:tbl>
    <w:p w14:paraId="3BECF15D" w14:textId="4E091F9E" w:rsidR="74BEA3D3" w:rsidRDefault="74BEA3D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14:paraId="15883615" w14:textId="77777777" w:rsidR="00CD1C0A" w:rsidRDefault="00CD1C0A" w:rsidP="00A40B5A">
      <w:pPr>
        <w:pStyle w:val="paragraph"/>
        <w:spacing w:before="0" w:beforeAutospacing="0" w:after="0" w:afterAutospacing="0"/>
        <w:jc w:val="both"/>
        <w:textAlignment w:val="baseline"/>
        <w:rPr>
          <w:rStyle w:val="eop"/>
          <w:rFonts w:ascii="Open Sans Light" w:hAnsi="Open Sans Light" w:cs="Open Sans Light"/>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6516"/>
      </w:tblGrid>
      <w:tr w:rsidR="00FD7C69" w14:paraId="6B78A079" w14:textId="05C89ABA" w:rsidTr="00314B0B">
        <w:tc>
          <w:tcPr>
            <w:tcW w:w="7938" w:type="dxa"/>
            <w:vAlign w:val="center"/>
          </w:tcPr>
          <w:p w14:paraId="6D6F05D9" w14:textId="746ECDEB" w:rsidR="00FD7C69" w:rsidRPr="00763D69" w:rsidRDefault="00FD7C69" w:rsidP="00763D69">
            <w:pPr>
              <w:pStyle w:val="Ttulo3"/>
              <w:widowControl w:val="0"/>
              <w:spacing w:before="0" w:after="0"/>
              <w:jc w:val="both"/>
              <w:rPr>
                <w:rFonts w:ascii="Open Sans Light" w:eastAsia="Open Sans Light" w:hAnsi="Open Sans Light" w:cs="Open Sans Light"/>
                <w:b/>
                <w:color w:val="000000" w:themeColor="text1"/>
                <w:sz w:val="24"/>
                <w:szCs w:val="24"/>
              </w:rPr>
            </w:pPr>
            <w:bookmarkStart w:id="252" w:name="_Toc127171953"/>
            <w:r w:rsidRPr="00763D69">
              <w:rPr>
                <w:rFonts w:ascii="Open Sans Light" w:eastAsia="Open Sans Light" w:hAnsi="Open Sans Light" w:cs="Open Sans Light"/>
                <w:b/>
                <w:color w:val="000000" w:themeColor="text1"/>
                <w:sz w:val="24"/>
                <w:szCs w:val="24"/>
              </w:rPr>
              <w:t>5.2.1 Painel LAI</w:t>
            </w:r>
            <w:bookmarkEnd w:id="252"/>
          </w:p>
          <w:p w14:paraId="764F2FDB" w14:textId="77777777" w:rsidR="00FD7C69" w:rsidRDefault="00FD7C69" w:rsidP="00FD7C69">
            <w:pPr>
              <w:pStyle w:val="paragraph"/>
              <w:spacing w:before="0" w:beforeAutospacing="0" w:after="0" w:afterAutospacing="0"/>
              <w:jc w:val="both"/>
              <w:textAlignment w:val="baseline"/>
              <w:rPr>
                <w:rFonts w:ascii="Open Sans Light" w:eastAsia="Open Sans" w:hAnsi="Open Sans Light" w:cs="Open Sans Light"/>
                <w:b/>
                <w:bCs/>
                <w:color w:val="000000" w:themeColor="text1"/>
              </w:rPr>
            </w:pPr>
          </w:p>
          <w:p w14:paraId="328721DC" w14:textId="77777777" w:rsidR="00FD7C69" w:rsidRPr="00D6584C" w:rsidRDefault="00FD7C69" w:rsidP="00FD7C69">
            <w:pPr>
              <w:pStyle w:val="paragraph"/>
              <w:spacing w:before="0" w:beforeAutospacing="0" w:after="0" w:afterAutospacing="0" w:line="276" w:lineRule="auto"/>
              <w:jc w:val="both"/>
              <w:textAlignment w:val="baseline"/>
              <w:rPr>
                <w:rStyle w:val="normaltextrun"/>
                <w:rFonts w:ascii="Open Sans Light" w:eastAsia="Open Sans Light" w:hAnsi="Open Sans Light" w:cs="Open Sans Light"/>
                <w:sz w:val="22"/>
                <w:szCs w:val="22"/>
              </w:rPr>
            </w:pPr>
            <w:r w:rsidRPr="00D6584C">
              <w:rPr>
                <w:rStyle w:val="normaltextrun"/>
                <w:rFonts w:ascii="Open Sans Light" w:eastAsia="Open Sans Light" w:hAnsi="Open Sans Light" w:cs="Open Sans Light"/>
                <w:sz w:val="22"/>
                <w:szCs w:val="22"/>
              </w:rPr>
              <w:t>O Painel LAI</w:t>
            </w:r>
            <w:r w:rsidRPr="00D6584C">
              <w:rPr>
                <w:rStyle w:val="Refdenotaderodap"/>
                <w:rFonts w:ascii="Open Sans Light" w:eastAsia="Open Sans Light" w:hAnsi="Open Sans Light" w:cs="Open Sans Light"/>
                <w:sz w:val="22"/>
                <w:szCs w:val="22"/>
              </w:rPr>
              <w:footnoteReference w:id="7"/>
            </w:r>
            <w:r w:rsidRPr="00D6584C">
              <w:rPr>
                <w:rStyle w:val="normaltextrun"/>
                <w:rFonts w:ascii="Open Sans Light" w:eastAsia="Open Sans Light" w:hAnsi="Open Sans Light" w:cs="Open Sans Light"/>
                <w:sz w:val="22"/>
                <w:szCs w:val="22"/>
              </w:rPr>
              <w:t xml:space="preserve"> é uma ferramenta desenvolvida pela Controladoria-Geral da União (CGU) para facilitar o acompanhamento do monitoramento e cumprimento da LAI pelos órgãos e entidades do Poder Executivo Federal. O painel disponibiliza informações sobre a quantidade de pedidos e recursos registrados, cumprimento de prazos, perfil dos solicitantes, omissões, transparência ativa, entre outros aspectos.</w:t>
            </w:r>
          </w:p>
          <w:p w14:paraId="57403537" w14:textId="4F74EFCC" w:rsidR="00FD7C69" w:rsidRPr="00D6584C" w:rsidRDefault="00FD7C69" w:rsidP="00FD7C69">
            <w:pPr>
              <w:pStyle w:val="paragraph"/>
              <w:spacing w:before="0" w:beforeAutospacing="0" w:after="0" w:afterAutospacing="0" w:line="276" w:lineRule="auto"/>
              <w:jc w:val="both"/>
              <w:textAlignment w:val="baseline"/>
              <w:rPr>
                <w:rFonts w:ascii="Open Sans Light" w:eastAsia="Open Sans Light" w:hAnsi="Open Sans Light" w:cs="Open Sans Light"/>
                <w:sz w:val="22"/>
                <w:szCs w:val="22"/>
              </w:rPr>
            </w:pPr>
            <w:r w:rsidRPr="00D6584C">
              <w:rPr>
                <w:rStyle w:val="normaltextrun"/>
                <w:rFonts w:ascii="Open Sans Light" w:hAnsi="Open Sans Light" w:cs="Open Sans Light"/>
                <w:sz w:val="22"/>
                <w:szCs w:val="22"/>
              </w:rPr>
              <w:t>Observa-se que o Serpro se encontra dentro dos parâmetros observados para a Administração Pública Federal, destacando-se que não incorreu em nenhuma omissão no atendimento aos pedidos de acesso à informação. Em relação ao tempo médio de resposta, apresentou 13,31 dias, enquanto o prazo na esfera federal foi de 11,25 dias, indicando ainda a necessidade de esforços para a redução do prazo. Nesse indicador, o Serpro obteve o 186º lugar dentre 302 órgãos e entidades federais. Quanto à satisfação do usuário, os indicadores encontram-se superiores ao da Administração Pública Federal, apesar do pequeno número de respondentes, indicando bons resultados em relação à resposta fornecida atender plenamente o pedido e ter sido de fácil compreensão. </w:t>
            </w:r>
            <w:r w:rsidRPr="00D6584C">
              <w:rPr>
                <w:rStyle w:val="eop"/>
                <w:rFonts w:ascii="Open Sans Light" w:hAnsi="Open Sans Light" w:cs="Open Sans Light"/>
                <w:sz w:val="22"/>
                <w:szCs w:val="22"/>
              </w:rPr>
              <w:t> </w:t>
            </w:r>
            <w:r w:rsidRPr="00D6584C">
              <w:rPr>
                <w:rStyle w:val="normaltextrun"/>
                <w:rFonts w:ascii="Open Sans Light" w:eastAsia="Open Sans Light" w:hAnsi="Open Sans Light" w:cs="Open Sans Light"/>
                <w:sz w:val="22"/>
                <w:szCs w:val="22"/>
              </w:rPr>
              <w:t>  </w:t>
            </w:r>
            <w:r w:rsidRPr="00D6584C">
              <w:rPr>
                <w:rStyle w:val="eop"/>
                <w:rFonts w:ascii="Open Sans Light" w:eastAsia="Open Sans Light" w:hAnsi="Open Sans Light" w:cs="Open Sans Light"/>
                <w:sz w:val="22"/>
                <w:szCs w:val="22"/>
              </w:rPr>
              <w:t> </w:t>
            </w:r>
          </w:p>
          <w:p w14:paraId="554661A9" w14:textId="77777777" w:rsidR="00FD7C69" w:rsidRPr="004C207C" w:rsidRDefault="00FD7C69" w:rsidP="00FD7C69">
            <w:pPr>
              <w:pStyle w:val="paragraph"/>
              <w:spacing w:before="0" w:beforeAutospacing="0" w:after="0" w:afterAutospacing="0" w:line="276" w:lineRule="auto"/>
              <w:ind w:firstLine="720"/>
              <w:jc w:val="both"/>
              <w:textAlignment w:val="baseline"/>
              <w:rPr>
                <w:rFonts w:ascii="Open Sans Light" w:eastAsia="Open Sans Light" w:hAnsi="Open Sans Light" w:cs="Open Sans Light"/>
                <w:sz w:val="22"/>
                <w:szCs w:val="22"/>
              </w:rPr>
            </w:pPr>
            <w:r w:rsidRPr="004C207C">
              <w:rPr>
                <w:rStyle w:val="eop"/>
                <w:rFonts w:ascii="Open Sans Light" w:eastAsia="Open Sans Light" w:hAnsi="Open Sans Light" w:cs="Open Sans Light"/>
                <w:sz w:val="22"/>
                <w:szCs w:val="22"/>
              </w:rPr>
              <w:t> </w:t>
            </w:r>
          </w:p>
          <w:p w14:paraId="47FC5E74" w14:textId="6B8521CF" w:rsidR="00FD7C69" w:rsidRDefault="00FD7C69" w:rsidP="00FD7C69">
            <w:pPr>
              <w:pStyle w:val="paragraph"/>
              <w:spacing w:before="0" w:beforeAutospacing="0" w:after="0" w:afterAutospacing="0" w:line="276" w:lineRule="auto"/>
              <w:jc w:val="both"/>
              <w:textAlignment w:val="baseline"/>
              <w:rPr>
                <w:rStyle w:val="eop"/>
                <w:rFonts w:ascii="Open Sans Light" w:hAnsi="Open Sans Light" w:cs="Open Sans Light"/>
                <w:sz w:val="22"/>
                <w:szCs w:val="22"/>
              </w:rPr>
            </w:pPr>
          </w:p>
        </w:tc>
        <w:tc>
          <w:tcPr>
            <w:tcW w:w="6516" w:type="dxa"/>
          </w:tcPr>
          <w:p w14:paraId="1E420FB3" w14:textId="77777777" w:rsidR="00FD7C69" w:rsidRDefault="00FD7C69" w:rsidP="00E464C7">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bCs/>
                <w:color w:val="000000" w:themeColor="text1"/>
                <w:sz w:val="20"/>
                <w:szCs w:val="20"/>
              </w:rPr>
              <w:t xml:space="preserve">Figura </w:t>
            </w:r>
            <w:r>
              <w:rPr>
                <w:rFonts w:ascii="Open Sans Light" w:eastAsia="Open Sans Light" w:hAnsi="Open Sans Light" w:cs="Open Sans Light"/>
                <w:b/>
                <w:bCs/>
                <w:color w:val="000000" w:themeColor="text1"/>
                <w:sz w:val="20"/>
                <w:szCs w:val="20"/>
              </w:rPr>
              <w:t>0</w:t>
            </w:r>
            <w:r w:rsidRPr="3A175ACD">
              <w:rPr>
                <w:rFonts w:ascii="Open Sans Light" w:eastAsia="Open Sans Light" w:hAnsi="Open Sans Light" w:cs="Open Sans Light"/>
                <w:b/>
                <w:bCs/>
                <w:color w:val="000000" w:themeColor="text1"/>
                <w:sz w:val="20"/>
                <w:szCs w:val="20"/>
              </w:rPr>
              <w:t>4 – Painel LAI</w:t>
            </w:r>
          </w:p>
          <w:p w14:paraId="02E9A67B" w14:textId="77777777" w:rsidR="00FD7C69" w:rsidRDefault="00FD7C69" w:rsidP="00FD7C69">
            <w:pPr>
              <w:pStyle w:val="paragraph"/>
              <w:spacing w:before="0" w:beforeAutospacing="0" w:after="0" w:afterAutospacing="0"/>
              <w:jc w:val="center"/>
              <w:textAlignment w:val="baseline"/>
              <w:rPr>
                <w:rStyle w:val="eop"/>
                <w:rFonts w:ascii="Open Sans Light" w:hAnsi="Open Sans Light" w:cs="Open Sans Light"/>
                <w:sz w:val="22"/>
                <w:szCs w:val="22"/>
              </w:rPr>
            </w:pPr>
            <w:r w:rsidRPr="00B2779D">
              <w:rPr>
                <w:rFonts w:ascii="Segoe UI" w:hAnsi="Segoe UI" w:cs="Segoe UI"/>
                <w:noProof/>
              </w:rPr>
              <w:drawing>
                <wp:inline distT="0" distB="0" distL="0" distR="0" wp14:anchorId="706468BF" wp14:editId="6846535A">
                  <wp:extent cx="2323865" cy="2376882"/>
                  <wp:effectExtent l="0" t="0" r="635" b="4445"/>
                  <wp:docPr id="8" name="Imagem 8"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Aplicativo, Site&#10;&#10;Descrição gerada automaticamente"/>
                          <pic:cNvPicPr/>
                        </pic:nvPicPr>
                        <pic:blipFill>
                          <a:blip r:embed="rId44"/>
                          <a:stretch>
                            <a:fillRect/>
                          </a:stretch>
                        </pic:blipFill>
                        <pic:spPr>
                          <a:xfrm>
                            <a:off x="0" y="0"/>
                            <a:ext cx="2361758" cy="2415639"/>
                          </a:xfrm>
                          <a:prstGeom prst="rect">
                            <a:avLst/>
                          </a:prstGeom>
                        </pic:spPr>
                      </pic:pic>
                    </a:graphicData>
                  </a:graphic>
                </wp:inline>
              </w:drawing>
            </w:r>
          </w:p>
          <w:p w14:paraId="64E8BC1B" w14:textId="77777777" w:rsidR="00FD7C69" w:rsidRDefault="00FD7C69" w:rsidP="00A40B5A">
            <w:pPr>
              <w:pStyle w:val="paragraph"/>
              <w:spacing w:before="0" w:beforeAutospacing="0" w:after="0" w:afterAutospacing="0"/>
              <w:jc w:val="both"/>
              <w:textAlignment w:val="baseline"/>
              <w:rPr>
                <w:rStyle w:val="eop"/>
                <w:sz w:val="22"/>
                <w:szCs w:val="22"/>
              </w:rPr>
            </w:pPr>
          </w:p>
          <w:p w14:paraId="37C06893" w14:textId="034FA6A2" w:rsidR="00FD7C69" w:rsidRDefault="00FD7C69" w:rsidP="00FD7C69">
            <w:pPr>
              <w:pStyle w:val="paragraph"/>
              <w:spacing w:before="0" w:beforeAutospacing="0" w:after="0" w:afterAutospacing="0"/>
              <w:jc w:val="center"/>
              <w:textAlignment w:val="baseline"/>
              <w:rPr>
                <w:rStyle w:val="eop"/>
                <w:rFonts w:ascii="Open Sans Light" w:hAnsi="Open Sans Light" w:cs="Open Sans Light"/>
                <w:sz w:val="22"/>
                <w:szCs w:val="22"/>
              </w:rPr>
            </w:pPr>
            <w:r w:rsidRPr="001E7C09">
              <w:rPr>
                <w:rFonts w:ascii="Segoe UI" w:hAnsi="Segoe UI" w:cs="Segoe UI"/>
                <w:noProof/>
              </w:rPr>
              <w:drawing>
                <wp:inline distT="0" distB="0" distL="0" distR="0" wp14:anchorId="21B854D8" wp14:editId="539F0707">
                  <wp:extent cx="2311510" cy="2324456"/>
                  <wp:effectExtent l="0" t="0" r="0" b="0"/>
                  <wp:docPr id="9" name="Imagem 9" descr="Interface gráfica do usuári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Aplicativo, Email&#10;&#10;Descrição gerada automaticamente"/>
                          <pic:cNvPicPr/>
                        </pic:nvPicPr>
                        <pic:blipFill>
                          <a:blip r:embed="rId45"/>
                          <a:stretch>
                            <a:fillRect/>
                          </a:stretch>
                        </pic:blipFill>
                        <pic:spPr>
                          <a:xfrm>
                            <a:off x="0" y="0"/>
                            <a:ext cx="2342786" cy="2355907"/>
                          </a:xfrm>
                          <a:prstGeom prst="rect">
                            <a:avLst/>
                          </a:prstGeom>
                        </pic:spPr>
                      </pic:pic>
                    </a:graphicData>
                  </a:graphic>
                </wp:inline>
              </w:drawing>
            </w:r>
          </w:p>
        </w:tc>
      </w:tr>
    </w:tbl>
    <w:p w14:paraId="0D1FB092" w14:textId="41E9B41E" w:rsidR="74BEA3D3" w:rsidRDefault="74BEA3D3"/>
    <w:p w14:paraId="077005E3" w14:textId="77777777" w:rsidR="00A40B5A" w:rsidRDefault="00A40B5A" w:rsidP="00A40B5A">
      <w:pPr>
        <w:pStyle w:val="paragraph"/>
        <w:spacing w:before="0" w:beforeAutospacing="0" w:after="0" w:afterAutospacing="0"/>
        <w:jc w:val="both"/>
        <w:textAlignment w:val="baseline"/>
        <w:rPr>
          <w:rStyle w:val="eop"/>
          <w:rFonts w:ascii="Open Sans Light" w:hAnsi="Open Sans Light" w:cs="Open Sans Light"/>
          <w:sz w:val="22"/>
          <w:szCs w:val="22"/>
        </w:rPr>
      </w:pPr>
    </w:p>
    <w:p w14:paraId="0F59F022" w14:textId="77777777" w:rsidR="00CD1C0A" w:rsidRPr="003112B5" w:rsidRDefault="00CD1C0A" w:rsidP="00B92273">
      <w:pPr>
        <w:pStyle w:val="paragraph"/>
        <w:spacing w:before="0" w:beforeAutospacing="0" w:after="0" w:afterAutospacing="0"/>
        <w:ind w:firstLine="705"/>
        <w:jc w:val="both"/>
        <w:textAlignment w:val="baseline"/>
        <w:rPr>
          <w:rFonts w:ascii="Open Sans Light" w:hAnsi="Open Sans Light" w:cs="Open Sans Light"/>
          <w:sz w:val="18"/>
          <w:szCs w:val="1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905"/>
      </w:tblGrid>
      <w:tr w:rsidR="00FF4068" w14:paraId="72ED7273" w14:textId="77777777" w:rsidTr="005A099E">
        <w:tc>
          <w:tcPr>
            <w:tcW w:w="6663" w:type="dxa"/>
            <w:vAlign w:val="center"/>
          </w:tcPr>
          <w:p w14:paraId="3ECB1BC0" w14:textId="3E569185" w:rsidR="00FF4068" w:rsidRPr="003112B5" w:rsidRDefault="00FF4068" w:rsidP="005A099E">
            <w:pPr>
              <w:jc w:val="both"/>
              <w:rPr>
                <w:rFonts w:ascii="Open Sans Light" w:eastAsia="Open Sans" w:hAnsi="Open Sans Light" w:cs="Open Sans Light"/>
                <w:b/>
                <w:bCs/>
                <w:color w:val="000000" w:themeColor="text1"/>
                <w:sz w:val="24"/>
                <w:szCs w:val="24"/>
              </w:rPr>
            </w:pPr>
            <w:r>
              <w:rPr>
                <w:rFonts w:ascii="Open Sans Light" w:eastAsia="Open Sans" w:hAnsi="Open Sans Light" w:cs="Open Sans Light"/>
                <w:b/>
                <w:bCs/>
                <w:color w:val="000000" w:themeColor="text1"/>
                <w:sz w:val="24"/>
                <w:szCs w:val="24"/>
              </w:rPr>
              <w:t>5</w:t>
            </w:r>
            <w:r w:rsidRPr="003112B5">
              <w:rPr>
                <w:rFonts w:ascii="Open Sans Light" w:eastAsia="Open Sans" w:hAnsi="Open Sans Light" w:cs="Open Sans Light"/>
                <w:b/>
                <w:bCs/>
                <w:color w:val="000000" w:themeColor="text1"/>
                <w:sz w:val="24"/>
                <w:szCs w:val="24"/>
              </w:rPr>
              <w:t>.2.2 Volumetria</w:t>
            </w:r>
          </w:p>
          <w:p w14:paraId="10F45B90" w14:textId="77777777" w:rsidR="00FF4068" w:rsidRPr="003112B5" w:rsidRDefault="00FF4068" w:rsidP="005A099E">
            <w:pPr>
              <w:jc w:val="both"/>
              <w:rPr>
                <w:rFonts w:ascii="Open Sans Light" w:eastAsia="Open Sans Light" w:hAnsi="Open Sans Light" w:cs="Open Sans Light"/>
                <w:color w:val="000000" w:themeColor="text1"/>
              </w:rPr>
            </w:pPr>
          </w:p>
          <w:p w14:paraId="5487C57B" w14:textId="77777777" w:rsidR="00FF4068" w:rsidRDefault="00FF4068" w:rsidP="005A099E">
            <w:pPr>
              <w:jc w:val="both"/>
              <w:rPr>
                <w:rFonts w:ascii="Open Sans Light" w:eastAsia="Open Sans Light" w:hAnsi="Open Sans Light" w:cs="Open Sans Light"/>
                <w:color w:val="000000" w:themeColor="text1"/>
              </w:rPr>
            </w:pPr>
          </w:p>
          <w:p w14:paraId="77AFD77F" w14:textId="77777777" w:rsidR="00FF4068" w:rsidRDefault="00FF4068" w:rsidP="005A099E">
            <w:pPr>
              <w:jc w:val="both"/>
              <w:rPr>
                <w:rFonts w:ascii="Open Sans Light" w:eastAsia="Open Sans Light" w:hAnsi="Open Sans Light" w:cs="Open Sans Light"/>
                <w:color w:val="000000" w:themeColor="text1"/>
              </w:rPr>
            </w:pPr>
            <w:r w:rsidRPr="002A68FD">
              <w:rPr>
                <w:rFonts w:ascii="Open Sans Light" w:eastAsia="Open Sans Light" w:hAnsi="Open Sans Light" w:cs="Open Sans Light"/>
                <w:color w:val="000000" w:themeColor="text1"/>
              </w:rPr>
              <w:t xml:space="preserve">Em 2022, observa-se uma redução de 64,65% no total de pedidos de acesso à informação recebidos pelo Serpro. </w:t>
            </w:r>
          </w:p>
          <w:p w14:paraId="46C0376E" w14:textId="77777777" w:rsidR="00FF4068" w:rsidRDefault="00FF4068" w:rsidP="005A099E">
            <w:pPr>
              <w:jc w:val="both"/>
              <w:rPr>
                <w:rFonts w:ascii="Open Sans Light" w:hAnsi="Open Sans Light" w:cs="Open Sans Light"/>
              </w:rPr>
            </w:pPr>
          </w:p>
          <w:p w14:paraId="571B4EA0" w14:textId="77777777" w:rsidR="00FF4068" w:rsidRDefault="00FF4068" w:rsidP="005A099E">
            <w:pPr>
              <w:jc w:val="both"/>
              <w:rPr>
                <w:rFonts w:ascii="Open Sans Light" w:hAnsi="Open Sans Light" w:cs="Open Sans Light"/>
              </w:rPr>
            </w:pPr>
            <w:r>
              <w:rPr>
                <w:rFonts w:ascii="Open Sans Light" w:hAnsi="Open Sans Light" w:cs="Open Sans Light"/>
              </w:rPr>
              <w:t>No gráfico, apesar de notar-se um volume maior de pedidos respondidos pelo Serpro no mês de agosto, não foi identificado um assunto ou motivo específico para o aumento.</w:t>
            </w:r>
          </w:p>
          <w:p w14:paraId="17D4650B" w14:textId="77777777" w:rsidR="00FF4068" w:rsidRDefault="00FF4068" w:rsidP="005A099E">
            <w:pPr>
              <w:jc w:val="both"/>
              <w:rPr>
                <w:rFonts w:ascii="Open Sans Light" w:eastAsia="Open Sans Light" w:hAnsi="Open Sans Light" w:cs="Open Sans Light"/>
                <w:color w:val="000000" w:themeColor="text1"/>
                <w:sz w:val="24"/>
                <w:szCs w:val="24"/>
              </w:rPr>
            </w:pPr>
          </w:p>
        </w:tc>
        <w:tc>
          <w:tcPr>
            <w:tcW w:w="7905" w:type="dxa"/>
          </w:tcPr>
          <w:p w14:paraId="161756FD" w14:textId="77777777" w:rsidR="00FF4068" w:rsidRDefault="00FF4068" w:rsidP="00FF4068">
            <w:pPr>
              <w:pStyle w:val="paragraph"/>
              <w:spacing w:before="0" w:beforeAutospacing="0" w:after="0" w:afterAutospacing="0"/>
              <w:jc w:val="center"/>
              <w:textAlignment w:val="baseline"/>
              <w:rPr>
                <w:rFonts w:ascii="Open Sans Light" w:eastAsia="Open Sans Light" w:hAnsi="Open Sans Light" w:cs="Open Sans Light"/>
                <w:b/>
                <w:bCs/>
                <w:sz w:val="20"/>
                <w:szCs w:val="20"/>
              </w:rPr>
            </w:pPr>
            <w:r w:rsidRPr="003112B5">
              <w:rPr>
                <w:rFonts w:ascii="Open Sans Light" w:eastAsia="Open Sans Light" w:hAnsi="Open Sans Light" w:cs="Open Sans Light"/>
                <w:b/>
                <w:bCs/>
                <w:sz w:val="20"/>
                <w:szCs w:val="20"/>
              </w:rPr>
              <w:t xml:space="preserve">Tabela </w:t>
            </w:r>
            <w:r>
              <w:rPr>
                <w:rFonts w:ascii="Open Sans Light" w:eastAsia="Open Sans Light" w:hAnsi="Open Sans Light" w:cs="Open Sans Light"/>
                <w:b/>
                <w:bCs/>
                <w:sz w:val="20"/>
                <w:szCs w:val="20"/>
              </w:rPr>
              <w:t>12</w:t>
            </w:r>
            <w:r w:rsidRPr="003112B5">
              <w:rPr>
                <w:rFonts w:ascii="Open Sans Light" w:eastAsia="Open Sans Light" w:hAnsi="Open Sans Light" w:cs="Open Sans Light"/>
                <w:b/>
                <w:bCs/>
                <w:sz w:val="20"/>
                <w:szCs w:val="20"/>
              </w:rPr>
              <w:t xml:space="preserve"> – Pedidos de acesso à informação por ano</w:t>
            </w:r>
          </w:p>
          <w:p w14:paraId="64561F9E" w14:textId="77777777" w:rsidR="00FF4068" w:rsidRDefault="00FF4068" w:rsidP="00FF4068">
            <w:pPr>
              <w:jc w:val="both"/>
              <w:rPr>
                <w:rFonts w:ascii="Open Sans Light" w:eastAsia="Open Sans Light" w:hAnsi="Open Sans Light" w:cs="Open Sans Light"/>
                <w:color w:val="000000" w:themeColor="text1"/>
                <w:sz w:val="24"/>
                <w:szCs w:val="24"/>
              </w:rPr>
            </w:pPr>
          </w:p>
          <w:tbl>
            <w:tblPr>
              <w:tblpPr w:leftFromText="141" w:rightFromText="141" w:vertAnchor="text" w:horzAnchor="page" w:tblpXSpec="center" w:tblpY="-238"/>
              <w:tblOverlap w:val="never"/>
              <w:tblW w:w="695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574"/>
              <w:gridCol w:w="1409"/>
              <w:gridCol w:w="1710"/>
              <w:gridCol w:w="1701"/>
              <w:gridCol w:w="1559"/>
            </w:tblGrid>
            <w:tr w:rsidR="00FF4068" w:rsidRPr="00FF4068" w14:paraId="40CE9DBD" w14:textId="77777777" w:rsidTr="00781826">
              <w:trPr>
                <w:trHeight w:val="396"/>
              </w:trPr>
              <w:tc>
                <w:tcPr>
                  <w:tcW w:w="1983" w:type="dxa"/>
                  <w:gridSpan w:val="2"/>
                  <w:shd w:val="clear" w:color="auto" w:fill="4F81BD" w:themeFill="accent1"/>
                  <w:tcMar>
                    <w:top w:w="56" w:type="dxa"/>
                    <w:left w:w="56" w:type="dxa"/>
                    <w:bottom w:w="56" w:type="dxa"/>
                    <w:right w:w="56" w:type="dxa"/>
                  </w:tcMar>
                  <w:vAlign w:val="center"/>
                </w:tcPr>
                <w:p w14:paraId="5707E98E"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Ano</w:t>
                  </w:r>
                </w:p>
              </w:tc>
              <w:tc>
                <w:tcPr>
                  <w:tcW w:w="1710" w:type="dxa"/>
                  <w:shd w:val="clear" w:color="auto" w:fill="4F81BD" w:themeFill="accent1"/>
                  <w:tcMar>
                    <w:top w:w="56" w:type="dxa"/>
                    <w:left w:w="56" w:type="dxa"/>
                    <w:bottom w:w="56" w:type="dxa"/>
                    <w:right w:w="56" w:type="dxa"/>
                  </w:tcMar>
                  <w:vAlign w:val="center"/>
                </w:tcPr>
                <w:p w14:paraId="6597E1C6"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Respondidos</w:t>
                  </w:r>
                </w:p>
              </w:tc>
              <w:tc>
                <w:tcPr>
                  <w:tcW w:w="1701" w:type="dxa"/>
                  <w:shd w:val="clear" w:color="auto" w:fill="4F81BD" w:themeFill="accent1"/>
                  <w:tcMar>
                    <w:top w:w="56" w:type="dxa"/>
                    <w:left w:w="56" w:type="dxa"/>
                    <w:bottom w:w="56" w:type="dxa"/>
                    <w:right w:w="56" w:type="dxa"/>
                  </w:tcMar>
                  <w:vAlign w:val="center"/>
                </w:tcPr>
                <w:p w14:paraId="0EBD4612"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Encaminhados</w:t>
                  </w:r>
                </w:p>
              </w:tc>
              <w:tc>
                <w:tcPr>
                  <w:tcW w:w="1559" w:type="dxa"/>
                  <w:shd w:val="clear" w:color="auto" w:fill="4F81BD" w:themeFill="accent1"/>
                  <w:tcMar>
                    <w:top w:w="56" w:type="dxa"/>
                    <w:left w:w="56" w:type="dxa"/>
                    <w:bottom w:w="56" w:type="dxa"/>
                    <w:right w:w="56" w:type="dxa"/>
                  </w:tcMar>
                  <w:vAlign w:val="center"/>
                </w:tcPr>
                <w:p w14:paraId="0E35CB8D"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Total</w:t>
                  </w:r>
                </w:p>
              </w:tc>
            </w:tr>
            <w:tr w:rsidR="00FF4068" w:rsidRPr="00FF4068" w14:paraId="24DC796D" w14:textId="77777777" w:rsidTr="00781826">
              <w:trPr>
                <w:trHeight w:val="141"/>
              </w:trPr>
              <w:tc>
                <w:tcPr>
                  <w:tcW w:w="574" w:type="dxa"/>
                  <w:vMerge w:val="restart"/>
                  <w:tcMar>
                    <w:top w:w="56" w:type="dxa"/>
                    <w:left w:w="56" w:type="dxa"/>
                    <w:bottom w:w="56" w:type="dxa"/>
                    <w:right w:w="56" w:type="dxa"/>
                  </w:tcMar>
                  <w:vAlign w:val="center"/>
                </w:tcPr>
                <w:p w14:paraId="51863A5E"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2022</w:t>
                  </w:r>
                </w:p>
              </w:tc>
              <w:tc>
                <w:tcPr>
                  <w:tcW w:w="1409" w:type="dxa"/>
                  <w:tcMar>
                    <w:top w:w="56" w:type="dxa"/>
                    <w:left w:w="56" w:type="dxa"/>
                    <w:bottom w:w="56" w:type="dxa"/>
                    <w:right w:w="56" w:type="dxa"/>
                  </w:tcMar>
                  <w:vAlign w:val="center"/>
                </w:tcPr>
                <w:p w14:paraId="257A18C5"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Total anual</w:t>
                  </w:r>
                </w:p>
              </w:tc>
              <w:tc>
                <w:tcPr>
                  <w:tcW w:w="1710" w:type="dxa"/>
                  <w:shd w:val="clear" w:color="auto" w:fill="auto"/>
                  <w:tcMar>
                    <w:top w:w="56" w:type="dxa"/>
                    <w:left w:w="56" w:type="dxa"/>
                    <w:bottom w:w="56" w:type="dxa"/>
                    <w:right w:w="56" w:type="dxa"/>
                  </w:tcMar>
                  <w:vAlign w:val="center"/>
                </w:tcPr>
                <w:p w14:paraId="5814F144"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132</w:t>
                  </w:r>
                </w:p>
              </w:tc>
              <w:tc>
                <w:tcPr>
                  <w:tcW w:w="1701" w:type="dxa"/>
                  <w:shd w:val="clear" w:color="auto" w:fill="auto"/>
                  <w:tcMar>
                    <w:top w:w="56" w:type="dxa"/>
                    <w:left w:w="56" w:type="dxa"/>
                    <w:bottom w:w="56" w:type="dxa"/>
                    <w:right w:w="56" w:type="dxa"/>
                  </w:tcMar>
                  <w:vAlign w:val="center"/>
                </w:tcPr>
                <w:p w14:paraId="3678A448"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66</w:t>
                  </w:r>
                </w:p>
              </w:tc>
              <w:tc>
                <w:tcPr>
                  <w:tcW w:w="1559" w:type="dxa"/>
                  <w:shd w:val="clear" w:color="auto" w:fill="auto"/>
                  <w:tcMar>
                    <w:top w:w="56" w:type="dxa"/>
                    <w:left w:w="56" w:type="dxa"/>
                    <w:bottom w:w="56" w:type="dxa"/>
                    <w:right w:w="56" w:type="dxa"/>
                  </w:tcMar>
                  <w:vAlign w:val="center"/>
                </w:tcPr>
                <w:p w14:paraId="4D432B2F"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198</w:t>
                  </w:r>
                </w:p>
              </w:tc>
            </w:tr>
            <w:tr w:rsidR="00FF4068" w:rsidRPr="00FF4068" w14:paraId="21C2F47A" w14:textId="77777777" w:rsidTr="00781826">
              <w:trPr>
                <w:trHeight w:val="20"/>
              </w:trPr>
              <w:tc>
                <w:tcPr>
                  <w:tcW w:w="574" w:type="dxa"/>
                  <w:vMerge/>
                  <w:tcMar>
                    <w:top w:w="56" w:type="dxa"/>
                    <w:left w:w="56" w:type="dxa"/>
                    <w:bottom w:w="56" w:type="dxa"/>
                    <w:right w:w="56" w:type="dxa"/>
                  </w:tcMar>
                  <w:vAlign w:val="center"/>
                </w:tcPr>
                <w:p w14:paraId="392B0BC9"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p>
              </w:tc>
              <w:tc>
                <w:tcPr>
                  <w:tcW w:w="1409" w:type="dxa"/>
                  <w:tcMar>
                    <w:top w:w="56" w:type="dxa"/>
                    <w:left w:w="56" w:type="dxa"/>
                    <w:bottom w:w="56" w:type="dxa"/>
                    <w:right w:w="56" w:type="dxa"/>
                  </w:tcMar>
                  <w:vAlign w:val="center"/>
                </w:tcPr>
                <w:p w14:paraId="436FF8E8"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Média mensal</w:t>
                  </w:r>
                </w:p>
              </w:tc>
              <w:tc>
                <w:tcPr>
                  <w:tcW w:w="1710" w:type="dxa"/>
                  <w:shd w:val="clear" w:color="auto" w:fill="auto"/>
                  <w:tcMar>
                    <w:top w:w="56" w:type="dxa"/>
                    <w:left w:w="56" w:type="dxa"/>
                    <w:bottom w:w="56" w:type="dxa"/>
                    <w:right w:w="56" w:type="dxa"/>
                  </w:tcMar>
                  <w:vAlign w:val="center"/>
                </w:tcPr>
                <w:p w14:paraId="39ACC2C9"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11</w:t>
                  </w:r>
                </w:p>
              </w:tc>
              <w:tc>
                <w:tcPr>
                  <w:tcW w:w="1701" w:type="dxa"/>
                  <w:shd w:val="clear" w:color="auto" w:fill="auto"/>
                  <w:tcMar>
                    <w:top w:w="56" w:type="dxa"/>
                    <w:left w:w="56" w:type="dxa"/>
                    <w:bottom w:w="56" w:type="dxa"/>
                    <w:right w:w="56" w:type="dxa"/>
                  </w:tcMar>
                  <w:vAlign w:val="center"/>
                </w:tcPr>
                <w:p w14:paraId="33B95F14"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6</w:t>
                  </w:r>
                </w:p>
              </w:tc>
              <w:tc>
                <w:tcPr>
                  <w:tcW w:w="1559" w:type="dxa"/>
                  <w:shd w:val="clear" w:color="auto" w:fill="auto"/>
                  <w:tcMar>
                    <w:top w:w="56" w:type="dxa"/>
                    <w:left w:w="56" w:type="dxa"/>
                    <w:bottom w:w="56" w:type="dxa"/>
                    <w:right w:w="56" w:type="dxa"/>
                  </w:tcMar>
                  <w:vAlign w:val="center"/>
                </w:tcPr>
                <w:p w14:paraId="698155BC"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17</w:t>
                  </w:r>
                </w:p>
              </w:tc>
            </w:tr>
            <w:tr w:rsidR="00FF4068" w:rsidRPr="00FF4068" w14:paraId="6144A628" w14:textId="77777777" w:rsidTr="00781826">
              <w:trPr>
                <w:trHeight w:val="20"/>
              </w:trPr>
              <w:tc>
                <w:tcPr>
                  <w:tcW w:w="574" w:type="dxa"/>
                  <w:vMerge/>
                  <w:tcMar>
                    <w:top w:w="56" w:type="dxa"/>
                    <w:left w:w="56" w:type="dxa"/>
                    <w:bottom w:w="56" w:type="dxa"/>
                    <w:right w:w="56" w:type="dxa"/>
                  </w:tcMar>
                  <w:vAlign w:val="center"/>
                </w:tcPr>
                <w:p w14:paraId="4F29A45E"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p>
              </w:tc>
              <w:tc>
                <w:tcPr>
                  <w:tcW w:w="1409" w:type="dxa"/>
                  <w:tcMar>
                    <w:top w:w="56" w:type="dxa"/>
                    <w:left w:w="56" w:type="dxa"/>
                    <w:bottom w:w="56" w:type="dxa"/>
                    <w:right w:w="56" w:type="dxa"/>
                  </w:tcMar>
                  <w:vAlign w:val="center"/>
                </w:tcPr>
                <w:p w14:paraId="0B937EE5"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w:t>
                  </w:r>
                </w:p>
              </w:tc>
              <w:tc>
                <w:tcPr>
                  <w:tcW w:w="1710" w:type="dxa"/>
                  <w:shd w:val="clear" w:color="auto" w:fill="auto"/>
                  <w:tcMar>
                    <w:top w:w="56" w:type="dxa"/>
                    <w:left w:w="56" w:type="dxa"/>
                    <w:bottom w:w="56" w:type="dxa"/>
                    <w:right w:w="56" w:type="dxa"/>
                  </w:tcMar>
                  <w:vAlign w:val="center"/>
                </w:tcPr>
                <w:p w14:paraId="3477DB61"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66,67%</w:t>
                  </w:r>
                </w:p>
              </w:tc>
              <w:tc>
                <w:tcPr>
                  <w:tcW w:w="1701" w:type="dxa"/>
                  <w:shd w:val="clear" w:color="auto" w:fill="auto"/>
                  <w:tcMar>
                    <w:top w:w="56" w:type="dxa"/>
                    <w:left w:w="56" w:type="dxa"/>
                    <w:bottom w:w="56" w:type="dxa"/>
                    <w:right w:w="56" w:type="dxa"/>
                  </w:tcMar>
                  <w:vAlign w:val="center"/>
                </w:tcPr>
                <w:p w14:paraId="7527D6F3"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33,33%</w:t>
                  </w:r>
                </w:p>
              </w:tc>
              <w:tc>
                <w:tcPr>
                  <w:tcW w:w="1559" w:type="dxa"/>
                  <w:shd w:val="clear" w:color="auto" w:fill="auto"/>
                  <w:tcMar>
                    <w:top w:w="56" w:type="dxa"/>
                    <w:left w:w="56" w:type="dxa"/>
                    <w:bottom w:w="56" w:type="dxa"/>
                    <w:right w:w="56" w:type="dxa"/>
                  </w:tcMar>
                  <w:vAlign w:val="center"/>
                </w:tcPr>
                <w:p w14:paraId="146E29C2"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100,00%</w:t>
                  </w:r>
                </w:p>
              </w:tc>
            </w:tr>
            <w:tr w:rsidR="00FF4068" w:rsidRPr="00FF4068" w14:paraId="7201F030" w14:textId="77777777" w:rsidTr="00781826">
              <w:trPr>
                <w:trHeight w:val="60"/>
              </w:trPr>
              <w:tc>
                <w:tcPr>
                  <w:tcW w:w="574" w:type="dxa"/>
                  <w:vMerge w:val="restart"/>
                  <w:tcMar>
                    <w:top w:w="56" w:type="dxa"/>
                    <w:left w:w="56" w:type="dxa"/>
                    <w:bottom w:w="56" w:type="dxa"/>
                    <w:right w:w="56" w:type="dxa"/>
                  </w:tcMar>
                  <w:vAlign w:val="center"/>
                </w:tcPr>
                <w:p w14:paraId="21A72C97"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2021</w:t>
                  </w:r>
                </w:p>
              </w:tc>
              <w:tc>
                <w:tcPr>
                  <w:tcW w:w="1409" w:type="dxa"/>
                  <w:tcMar>
                    <w:top w:w="56" w:type="dxa"/>
                    <w:left w:w="56" w:type="dxa"/>
                    <w:bottom w:w="56" w:type="dxa"/>
                    <w:right w:w="56" w:type="dxa"/>
                  </w:tcMar>
                  <w:vAlign w:val="center"/>
                </w:tcPr>
                <w:p w14:paraId="25667174"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Total anual</w:t>
                  </w:r>
                </w:p>
              </w:tc>
              <w:tc>
                <w:tcPr>
                  <w:tcW w:w="1710" w:type="dxa"/>
                  <w:shd w:val="clear" w:color="auto" w:fill="auto"/>
                  <w:tcMar>
                    <w:top w:w="56" w:type="dxa"/>
                    <w:left w:w="56" w:type="dxa"/>
                    <w:bottom w:w="56" w:type="dxa"/>
                    <w:right w:w="56" w:type="dxa"/>
                  </w:tcMar>
                  <w:vAlign w:val="center"/>
                </w:tcPr>
                <w:p w14:paraId="661B2563"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184</w:t>
                  </w:r>
                </w:p>
              </w:tc>
              <w:tc>
                <w:tcPr>
                  <w:tcW w:w="1701" w:type="dxa"/>
                  <w:shd w:val="clear" w:color="auto" w:fill="auto"/>
                  <w:tcMar>
                    <w:top w:w="56" w:type="dxa"/>
                    <w:left w:w="56" w:type="dxa"/>
                    <w:bottom w:w="56" w:type="dxa"/>
                    <w:right w:w="56" w:type="dxa"/>
                  </w:tcMar>
                  <w:vAlign w:val="center"/>
                </w:tcPr>
                <w:p w14:paraId="3A763449"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138</w:t>
                  </w:r>
                </w:p>
              </w:tc>
              <w:tc>
                <w:tcPr>
                  <w:tcW w:w="1559" w:type="dxa"/>
                  <w:shd w:val="clear" w:color="auto" w:fill="auto"/>
                  <w:tcMar>
                    <w:top w:w="56" w:type="dxa"/>
                    <w:left w:w="56" w:type="dxa"/>
                    <w:bottom w:w="56" w:type="dxa"/>
                    <w:right w:w="56" w:type="dxa"/>
                  </w:tcMar>
                  <w:vAlign w:val="center"/>
                </w:tcPr>
                <w:p w14:paraId="63C0AEE2"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322</w:t>
                  </w:r>
                </w:p>
              </w:tc>
            </w:tr>
            <w:tr w:rsidR="00FF4068" w:rsidRPr="00FF4068" w14:paraId="52876D32" w14:textId="77777777" w:rsidTr="00781826">
              <w:trPr>
                <w:trHeight w:val="94"/>
              </w:trPr>
              <w:tc>
                <w:tcPr>
                  <w:tcW w:w="574" w:type="dxa"/>
                  <w:vMerge/>
                  <w:tcMar>
                    <w:top w:w="56" w:type="dxa"/>
                    <w:left w:w="56" w:type="dxa"/>
                    <w:bottom w:w="56" w:type="dxa"/>
                    <w:right w:w="56" w:type="dxa"/>
                  </w:tcMar>
                  <w:vAlign w:val="center"/>
                </w:tcPr>
                <w:p w14:paraId="4F684458" w14:textId="77777777" w:rsidR="00FF4068" w:rsidRPr="00FF4068" w:rsidRDefault="00FF4068" w:rsidP="00FF4068">
                  <w:pPr>
                    <w:rPr>
                      <w:rFonts w:ascii="Open Sans Light" w:hAnsi="Open Sans Light" w:cs="Open Sans Light"/>
                      <w:sz w:val="18"/>
                      <w:szCs w:val="18"/>
                    </w:rPr>
                  </w:pPr>
                </w:p>
              </w:tc>
              <w:tc>
                <w:tcPr>
                  <w:tcW w:w="1409" w:type="dxa"/>
                  <w:tcBorders>
                    <w:bottom w:val="single" w:sz="6" w:space="0" w:color="auto"/>
                  </w:tcBorders>
                  <w:tcMar>
                    <w:top w:w="56" w:type="dxa"/>
                    <w:left w:w="56" w:type="dxa"/>
                    <w:bottom w:w="56" w:type="dxa"/>
                    <w:right w:w="56" w:type="dxa"/>
                  </w:tcMar>
                  <w:vAlign w:val="center"/>
                </w:tcPr>
                <w:p w14:paraId="6E12B4D0"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Média mensal</w:t>
                  </w:r>
                </w:p>
              </w:tc>
              <w:tc>
                <w:tcPr>
                  <w:tcW w:w="1710" w:type="dxa"/>
                  <w:tcBorders>
                    <w:bottom w:val="single" w:sz="6" w:space="0" w:color="auto"/>
                  </w:tcBorders>
                  <w:shd w:val="clear" w:color="auto" w:fill="auto"/>
                  <w:tcMar>
                    <w:top w:w="56" w:type="dxa"/>
                    <w:left w:w="56" w:type="dxa"/>
                    <w:bottom w:w="56" w:type="dxa"/>
                    <w:right w:w="56" w:type="dxa"/>
                  </w:tcMar>
                  <w:vAlign w:val="center"/>
                </w:tcPr>
                <w:p w14:paraId="5EAF8F63"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15</w:t>
                  </w:r>
                </w:p>
              </w:tc>
              <w:tc>
                <w:tcPr>
                  <w:tcW w:w="1701" w:type="dxa"/>
                  <w:tcBorders>
                    <w:bottom w:val="single" w:sz="6" w:space="0" w:color="auto"/>
                  </w:tcBorders>
                  <w:shd w:val="clear" w:color="auto" w:fill="auto"/>
                  <w:tcMar>
                    <w:top w:w="56" w:type="dxa"/>
                    <w:left w:w="56" w:type="dxa"/>
                    <w:bottom w:w="56" w:type="dxa"/>
                    <w:right w:w="56" w:type="dxa"/>
                  </w:tcMar>
                  <w:vAlign w:val="center"/>
                </w:tcPr>
                <w:p w14:paraId="101CC4AD"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12</w:t>
                  </w:r>
                </w:p>
              </w:tc>
              <w:tc>
                <w:tcPr>
                  <w:tcW w:w="1559" w:type="dxa"/>
                  <w:tcBorders>
                    <w:bottom w:val="single" w:sz="6" w:space="0" w:color="auto"/>
                  </w:tcBorders>
                  <w:shd w:val="clear" w:color="auto" w:fill="auto"/>
                  <w:tcMar>
                    <w:top w:w="56" w:type="dxa"/>
                    <w:left w:w="56" w:type="dxa"/>
                    <w:bottom w:w="56" w:type="dxa"/>
                    <w:right w:w="56" w:type="dxa"/>
                  </w:tcMar>
                  <w:vAlign w:val="center"/>
                </w:tcPr>
                <w:p w14:paraId="3AB1D00E"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27</w:t>
                  </w:r>
                </w:p>
              </w:tc>
            </w:tr>
            <w:tr w:rsidR="00FF4068" w:rsidRPr="00FF4068" w14:paraId="490EB499" w14:textId="77777777" w:rsidTr="00781826">
              <w:trPr>
                <w:trHeight w:val="20"/>
              </w:trPr>
              <w:tc>
                <w:tcPr>
                  <w:tcW w:w="574" w:type="dxa"/>
                  <w:vMerge/>
                  <w:tcMar>
                    <w:top w:w="56" w:type="dxa"/>
                    <w:left w:w="56" w:type="dxa"/>
                    <w:bottom w:w="56" w:type="dxa"/>
                    <w:right w:w="56" w:type="dxa"/>
                  </w:tcMar>
                  <w:vAlign w:val="center"/>
                </w:tcPr>
                <w:p w14:paraId="3074F546" w14:textId="77777777" w:rsidR="00FF4068" w:rsidRPr="00FF4068" w:rsidRDefault="00FF4068" w:rsidP="00FF4068">
                  <w:pPr>
                    <w:rPr>
                      <w:rFonts w:ascii="Open Sans Light" w:hAnsi="Open Sans Light" w:cs="Open Sans Light"/>
                      <w:sz w:val="18"/>
                      <w:szCs w:val="18"/>
                    </w:rPr>
                  </w:pPr>
                </w:p>
              </w:tc>
              <w:tc>
                <w:tcPr>
                  <w:tcW w:w="1409" w:type="dxa"/>
                  <w:tcBorders>
                    <w:bottom w:val="single" w:sz="6" w:space="0" w:color="auto"/>
                  </w:tcBorders>
                  <w:tcMar>
                    <w:top w:w="56" w:type="dxa"/>
                    <w:left w:w="56" w:type="dxa"/>
                    <w:bottom w:w="56" w:type="dxa"/>
                    <w:right w:w="56" w:type="dxa"/>
                  </w:tcMar>
                  <w:vAlign w:val="center"/>
                </w:tcPr>
                <w:p w14:paraId="11F25DAB"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w:t>
                  </w:r>
                </w:p>
              </w:tc>
              <w:tc>
                <w:tcPr>
                  <w:tcW w:w="1710" w:type="dxa"/>
                  <w:tcBorders>
                    <w:bottom w:val="single" w:sz="6" w:space="0" w:color="auto"/>
                  </w:tcBorders>
                  <w:shd w:val="clear" w:color="auto" w:fill="auto"/>
                  <w:tcMar>
                    <w:top w:w="56" w:type="dxa"/>
                    <w:left w:w="56" w:type="dxa"/>
                    <w:bottom w:w="56" w:type="dxa"/>
                    <w:right w:w="56" w:type="dxa"/>
                  </w:tcMar>
                  <w:vAlign w:val="center"/>
                </w:tcPr>
                <w:p w14:paraId="1A00176E"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57,67%</w:t>
                  </w:r>
                </w:p>
              </w:tc>
              <w:tc>
                <w:tcPr>
                  <w:tcW w:w="1701" w:type="dxa"/>
                  <w:tcBorders>
                    <w:bottom w:val="single" w:sz="6" w:space="0" w:color="auto"/>
                  </w:tcBorders>
                  <w:shd w:val="clear" w:color="auto" w:fill="auto"/>
                  <w:tcMar>
                    <w:top w:w="56" w:type="dxa"/>
                    <w:left w:w="56" w:type="dxa"/>
                    <w:bottom w:w="56" w:type="dxa"/>
                    <w:right w:w="56" w:type="dxa"/>
                  </w:tcMar>
                  <w:vAlign w:val="center"/>
                </w:tcPr>
                <w:p w14:paraId="108F942E"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42,33%</w:t>
                  </w:r>
                </w:p>
              </w:tc>
              <w:tc>
                <w:tcPr>
                  <w:tcW w:w="1559" w:type="dxa"/>
                  <w:tcBorders>
                    <w:bottom w:val="single" w:sz="6" w:space="0" w:color="auto"/>
                  </w:tcBorders>
                  <w:shd w:val="clear" w:color="auto" w:fill="auto"/>
                  <w:tcMar>
                    <w:top w:w="56" w:type="dxa"/>
                    <w:left w:w="56" w:type="dxa"/>
                    <w:bottom w:w="56" w:type="dxa"/>
                    <w:right w:w="56" w:type="dxa"/>
                  </w:tcMar>
                  <w:vAlign w:val="center"/>
                </w:tcPr>
                <w:p w14:paraId="6F346B8B" w14:textId="77777777" w:rsidR="00FF4068" w:rsidRPr="00FF4068" w:rsidRDefault="00FF4068" w:rsidP="00FF4068">
                  <w:pPr>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100,00%</w:t>
                  </w:r>
                </w:p>
              </w:tc>
            </w:tr>
            <w:tr w:rsidR="00FF4068" w:rsidRPr="00FF4068" w14:paraId="4DA2497C" w14:textId="77777777" w:rsidTr="00781826">
              <w:trPr>
                <w:trHeight w:val="20"/>
              </w:trPr>
              <w:tc>
                <w:tcPr>
                  <w:tcW w:w="574" w:type="dxa"/>
                  <w:vMerge w:val="restart"/>
                  <w:tcMar>
                    <w:top w:w="56" w:type="dxa"/>
                    <w:left w:w="56" w:type="dxa"/>
                    <w:bottom w:w="56" w:type="dxa"/>
                    <w:right w:w="56" w:type="dxa"/>
                  </w:tcMar>
                  <w:vAlign w:val="center"/>
                </w:tcPr>
                <w:p w14:paraId="54332A39"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2020</w:t>
                  </w:r>
                </w:p>
              </w:tc>
              <w:tc>
                <w:tcPr>
                  <w:tcW w:w="1409" w:type="dxa"/>
                  <w:tcBorders>
                    <w:top w:val="single" w:sz="6" w:space="0" w:color="auto"/>
                  </w:tcBorders>
                  <w:tcMar>
                    <w:top w:w="56" w:type="dxa"/>
                    <w:left w:w="56" w:type="dxa"/>
                    <w:bottom w:w="56" w:type="dxa"/>
                    <w:right w:w="56" w:type="dxa"/>
                  </w:tcMar>
                  <w:vAlign w:val="center"/>
                </w:tcPr>
                <w:p w14:paraId="49E7A1FA"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Total anual</w:t>
                  </w:r>
                </w:p>
              </w:tc>
              <w:tc>
                <w:tcPr>
                  <w:tcW w:w="1710" w:type="dxa"/>
                  <w:tcBorders>
                    <w:top w:val="single" w:sz="6" w:space="0" w:color="auto"/>
                  </w:tcBorders>
                  <w:shd w:val="clear" w:color="auto" w:fill="auto"/>
                  <w:tcMar>
                    <w:top w:w="56" w:type="dxa"/>
                    <w:left w:w="56" w:type="dxa"/>
                    <w:bottom w:w="56" w:type="dxa"/>
                    <w:right w:w="56" w:type="dxa"/>
                  </w:tcMar>
                  <w:vAlign w:val="center"/>
                </w:tcPr>
                <w:p w14:paraId="563DC26B"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307</w:t>
                  </w:r>
                </w:p>
              </w:tc>
              <w:tc>
                <w:tcPr>
                  <w:tcW w:w="1701" w:type="dxa"/>
                  <w:tcBorders>
                    <w:top w:val="single" w:sz="6" w:space="0" w:color="auto"/>
                  </w:tcBorders>
                  <w:shd w:val="clear" w:color="auto" w:fill="auto"/>
                  <w:tcMar>
                    <w:top w:w="56" w:type="dxa"/>
                    <w:left w:w="56" w:type="dxa"/>
                    <w:bottom w:w="56" w:type="dxa"/>
                    <w:right w:w="56" w:type="dxa"/>
                  </w:tcMar>
                  <w:vAlign w:val="center"/>
                </w:tcPr>
                <w:p w14:paraId="1A587178"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274</w:t>
                  </w:r>
                </w:p>
              </w:tc>
              <w:tc>
                <w:tcPr>
                  <w:tcW w:w="1559" w:type="dxa"/>
                  <w:tcBorders>
                    <w:top w:val="single" w:sz="6" w:space="0" w:color="auto"/>
                  </w:tcBorders>
                  <w:shd w:val="clear" w:color="auto" w:fill="auto"/>
                  <w:tcMar>
                    <w:top w:w="56" w:type="dxa"/>
                    <w:left w:w="56" w:type="dxa"/>
                    <w:bottom w:w="56" w:type="dxa"/>
                    <w:right w:w="56" w:type="dxa"/>
                  </w:tcMar>
                  <w:vAlign w:val="center"/>
                </w:tcPr>
                <w:p w14:paraId="4E05BFF7"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581</w:t>
                  </w:r>
                </w:p>
              </w:tc>
            </w:tr>
            <w:tr w:rsidR="00FF4068" w:rsidRPr="00FF4068" w14:paraId="2FA148E3" w14:textId="77777777" w:rsidTr="00781826">
              <w:trPr>
                <w:trHeight w:val="65"/>
              </w:trPr>
              <w:tc>
                <w:tcPr>
                  <w:tcW w:w="574" w:type="dxa"/>
                  <w:vMerge/>
                  <w:tcMar>
                    <w:top w:w="56" w:type="dxa"/>
                    <w:left w:w="56" w:type="dxa"/>
                    <w:bottom w:w="56" w:type="dxa"/>
                    <w:right w:w="56" w:type="dxa"/>
                  </w:tcMar>
                  <w:vAlign w:val="center"/>
                </w:tcPr>
                <w:p w14:paraId="65EA0352" w14:textId="77777777" w:rsidR="00FF4068" w:rsidRPr="00FF4068" w:rsidRDefault="00FF4068" w:rsidP="00FF4068">
                  <w:pPr>
                    <w:widowControl w:val="0"/>
                    <w:spacing w:line="240" w:lineRule="auto"/>
                    <w:jc w:val="center"/>
                    <w:rPr>
                      <w:rFonts w:ascii="Open Sans Light" w:eastAsia="Open Sans" w:hAnsi="Open Sans Light" w:cs="Open Sans Light"/>
                      <w:b/>
                      <w:color w:val="434343"/>
                      <w:sz w:val="18"/>
                      <w:szCs w:val="18"/>
                    </w:rPr>
                  </w:pPr>
                </w:p>
              </w:tc>
              <w:tc>
                <w:tcPr>
                  <w:tcW w:w="1409" w:type="dxa"/>
                  <w:tcMar>
                    <w:top w:w="56" w:type="dxa"/>
                    <w:left w:w="56" w:type="dxa"/>
                    <w:bottom w:w="56" w:type="dxa"/>
                    <w:right w:w="56" w:type="dxa"/>
                  </w:tcMar>
                  <w:vAlign w:val="center"/>
                </w:tcPr>
                <w:p w14:paraId="5D8E427E"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Média mensal</w:t>
                  </w:r>
                </w:p>
              </w:tc>
              <w:tc>
                <w:tcPr>
                  <w:tcW w:w="1710" w:type="dxa"/>
                  <w:shd w:val="clear" w:color="auto" w:fill="auto"/>
                  <w:tcMar>
                    <w:top w:w="56" w:type="dxa"/>
                    <w:left w:w="56" w:type="dxa"/>
                    <w:bottom w:w="56" w:type="dxa"/>
                    <w:right w:w="56" w:type="dxa"/>
                  </w:tcMar>
                  <w:vAlign w:val="center"/>
                </w:tcPr>
                <w:p w14:paraId="3599D695"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26</w:t>
                  </w:r>
                </w:p>
              </w:tc>
              <w:tc>
                <w:tcPr>
                  <w:tcW w:w="1701" w:type="dxa"/>
                  <w:shd w:val="clear" w:color="auto" w:fill="auto"/>
                  <w:tcMar>
                    <w:top w:w="56" w:type="dxa"/>
                    <w:left w:w="56" w:type="dxa"/>
                    <w:bottom w:w="56" w:type="dxa"/>
                    <w:right w:w="56" w:type="dxa"/>
                  </w:tcMar>
                  <w:vAlign w:val="center"/>
                </w:tcPr>
                <w:p w14:paraId="69C9E0CD"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23</w:t>
                  </w:r>
                </w:p>
              </w:tc>
              <w:tc>
                <w:tcPr>
                  <w:tcW w:w="1559" w:type="dxa"/>
                  <w:shd w:val="clear" w:color="auto" w:fill="auto"/>
                  <w:tcMar>
                    <w:top w:w="56" w:type="dxa"/>
                    <w:left w:w="56" w:type="dxa"/>
                    <w:bottom w:w="56" w:type="dxa"/>
                    <w:right w:w="56" w:type="dxa"/>
                  </w:tcMar>
                  <w:vAlign w:val="center"/>
                </w:tcPr>
                <w:p w14:paraId="00C20E0A"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48</w:t>
                  </w:r>
                </w:p>
              </w:tc>
            </w:tr>
            <w:tr w:rsidR="00FF4068" w:rsidRPr="00FF4068" w14:paraId="7012A68E" w14:textId="77777777" w:rsidTr="00781826">
              <w:trPr>
                <w:trHeight w:val="20"/>
              </w:trPr>
              <w:tc>
                <w:tcPr>
                  <w:tcW w:w="574" w:type="dxa"/>
                  <w:vMerge/>
                  <w:tcMar>
                    <w:top w:w="56" w:type="dxa"/>
                    <w:left w:w="56" w:type="dxa"/>
                    <w:bottom w:w="56" w:type="dxa"/>
                    <w:right w:w="56" w:type="dxa"/>
                  </w:tcMar>
                  <w:vAlign w:val="center"/>
                </w:tcPr>
                <w:p w14:paraId="5975E93B" w14:textId="77777777" w:rsidR="00FF4068" w:rsidRPr="00FF4068" w:rsidRDefault="00FF4068" w:rsidP="00FF4068">
                  <w:pPr>
                    <w:widowControl w:val="0"/>
                    <w:spacing w:line="240" w:lineRule="auto"/>
                    <w:jc w:val="center"/>
                    <w:rPr>
                      <w:rFonts w:ascii="Open Sans Light" w:eastAsia="Open Sans" w:hAnsi="Open Sans Light" w:cs="Open Sans Light"/>
                      <w:b/>
                      <w:color w:val="434343"/>
                      <w:sz w:val="18"/>
                      <w:szCs w:val="18"/>
                    </w:rPr>
                  </w:pPr>
                </w:p>
              </w:tc>
              <w:tc>
                <w:tcPr>
                  <w:tcW w:w="1409" w:type="dxa"/>
                  <w:tcBorders>
                    <w:bottom w:val="single" w:sz="6" w:space="0" w:color="auto"/>
                  </w:tcBorders>
                  <w:tcMar>
                    <w:top w:w="56" w:type="dxa"/>
                    <w:left w:w="56" w:type="dxa"/>
                    <w:bottom w:w="56" w:type="dxa"/>
                    <w:right w:w="56" w:type="dxa"/>
                  </w:tcMar>
                  <w:vAlign w:val="center"/>
                </w:tcPr>
                <w:p w14:paraId="1B816DB1" w14:textId="77777777" w:rsidR="00FF4068" w:rsidRPr="00FF4068" w:rsidRDefault="00FF4068" w:rsidP="00FF4068">
                  <w:pPr>
                    <w:widowControl w:val="0"/>
                    <w:spacing w:line="240" w:lineRule="auto"/>
                    <w:jc w:val="center"/>
                    <w:rPr>
                      <w:rFonts w:ascii="Open Sans Light" w:eastAsia="Open Sans Light" w:hAnsi="Open Sans Light" w:cs="Open Sans Light"/>
                      <w:b/>
                      <w:bCs/>
                      <w:color w:val="000000" w:themeColor="text1"/>
                      <w:sz w:val="18"/>
                      <w:szCs w:val="18"/>
                    </w:rPr>
                  </w:pPr>
                  <w:r w:rsidRPr="00FF4068">
                    <w:rPr>
                      <w:rFonts w:ascii="Open Sans Light" w:eastAsia="Open Sans Light" w:hAnsi="Open Sans Light" w:cs="Open Sans Light"/>
                      <w:b/>
                      <w:bCs/>
                      <w:color w:val="000000" w:themeColor="text1"/>
                      <w:sz w:val="18"/>
                      <w:szCs w:val="18"/>
                    </w:rPr>
                    <w:t>%</w:t>
                  </w:r>
                </w:p>
              </w:tc>
              <w:tc>
                <w:tcPr>
                  <w:tcW w:w="1710" w:type="dxa"/>
                  <w:tcBorders>
                    <w:bottom w:val="single" w:sz="6" w:space="0" w:color="auto"/>
                  </w:tcBorders>
                  <w:shd w:val="clear" w:color="auto" w:fill="auto"/>
                  <w:tcMar>
                    <w:top w:w="56" w:type="dxa"/>
                    <w:left w:w="56" w:type="dxa"/>
                    <w:bottom w:w="56" w:type="dxa"/>
                    <w:right w:w="56" w:type="dxa"/>
                  </w:tcMar>
                  <w:vAlign w:val="center"/>
                </w:tcPr>
                <w:p w14:paraId="4F59D4A6"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52,84%</w:t>
                  </w:r>
                </w:p>
              </w:tc>
              <w:tc>
                <w:tcPr>
                  <w:tcW w:w="1701" w:type="dxa"/>
                  <w:tcBorders>
                    <w:bottom w:val="single" w:sz="6" w:space="0" w:color="auto"/>
                  </w:tcBorders>
                  <w:shd w:val="clear" w:color="auto" w:fill="auto"/>
                  <w:tcMar>
                    <w:top w:w="56" w:type="dxa"/>
                    <w:left w:w="56" w:type="dxa"/>
                    <w:bottom w:w="56" w:type="dxa"/>
                    <w:right w:w="56" w:type="dxa"/>
                  </w:tcMar>
                  <w:vAlign w:val="center"/>
                </w:tcPr>
                <w:p w14:paraId="443FCABB"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47,16%</w:t>
                  </w:r>
                </w:p>
              </w:tc>
              <w:tc>
                <w:tcPr>
                  <w:tcW w:w="1559" w:type="dxa"/>
                  <w:tcBorders>
                    <w:bottom w:val="single" w:sz="6" w:space="0" w:color="auto"/>
                  </w:tcBorders>
                  <w:shd w:val="clear" w:color="auto" w:fill="auto"/>
                  <w:tcMar>
                    <w:top w:w="56" w:type="dxa"/>
                    <w:left w:w="56" w:type="dxa"/>
                    <w:bottom w:w="56" w:type="dxa"/>
                    <w:right w:w="56" w:type="dxa"/>
                  </w:tcMar>
                  <w:vAlign w:val="center"/>
                </w:tcPr>
                <w:p w14:paraId="5E514D63" w14:textId="77777777" w:rsidR="00FF4068" w:rsidRPr="00FF4068" w:rsidRDefault="00FF4068" w:rsidP="00FF4068">
                  <w:pPr>
                    <w:widowControl w:val="0"/>
                    <w:spacing w:line="240" w:lineRule="auto"/>
                    <w:jc w:val="center"/>
                    <w:rPr>
                      <w:rFonts w:ascii="Open Sans Light" w:eastAsia="Open Sans Light" w:hAnsi="Open Sans Light" w:cs="Open Sans Light"/>
                      <w:color w:val="000000" w:themeColor="text1"/>
                      <w:sz w:val="18"/>
                      <w:szCs w:val="18"/>
                    </w:rPr>
                  </w:pPr>
                  <w:r w:rsidRPr="00FF4068">
                    <w:rPr>
                      <w:rFonts w:ascii="Open Sans Light" w:eastAsia="Open Sans Light" w:hAnsi="Open Sans Light" w:cs="Open Sans Light"/>
                      <w:color w:val="000000" w:themeColor="text1"/>
                      <w:sz w:val="18"/>
                      <w:szCs w:val="18"/>
                    </w:rPr>
                    <w:t>100,00%</w:t>
                  </w:r>
                </w:p>
              </w:tc>
            </w:tr>
          </w:tbl>
          <w:p w14:paraId="2F95A7D1" w14:textId="77777777" w:rsidR="00FF4068" w:rsidRPr="00B36E28" w:rsidRDefault="00FF4068" w:rsidP="00FF4068">
            <w:pPr>
              <w:jc w:val="center"/>
              <w:rPr>
                <w:rFonts w:ascii="Open Sans Light" w:eastAsia="Open Sans Light" w:hAnsi="Open Sans Light" w:cs="Open Sans Light"/>
                <w:b/>
                <w:bCs/>
                <w:sz w:val="20"/>
                <w:szCs w:val="20"/>
              </w:rPr>
            </w:pPr>
            <w:r w:rsidRPr="00B36E28">
              <w:rPr>
                <w:rFonts w:ascii="Open Sans Light" w:eastAsia="Open Sans Light" w:hAnsi="Open Sans Light" w:cs="Open Sans Light"/>
                <w:b/>
                <w:bCs/>
                <w:sz w:val="20"/>
                <w:szCs w:val="20"/>
              </w:rPr>
              <w:t>Gráfico 04 - Volumetria de pedidos de acesso à informação em 2022</w:t>
            </w:r>
          </w:p>
          <w:p w14:paraId="7C71AA0D" w14:textId="0DC3C3BC" w:rsidR="00FF4068" w:rsidRPr="00FF4068" w:rsidRDefault="00FF4068" w:rsidP="00FF4068">
            <w:pPr>
              <w:pStyle w:val="paragraph"/>
              <w:spacing w:before="0" w:beforeAutospacing="0" w:after="0" w:afterAutospacing="0"/>
              <w:jc w:val="center"/>
              <w:textAlignment w:val="baseline"/>
              <w:rPr>
                <w:sz w:val="22"/>
                <w:szCs w:val="22"/>
              </w:rPr>
            </w:pPr>
            <w:r>
              <w:rPr>
                <w:noProof/>
              </w:rPr>
              <w:drawing>
                <wp:inline distT="0" distB="0" distL="0" distR="0" wp14:anchorId="60567F11" wp14:editId="7E64AC8B">
                  <wp:extent cx="4082666" cy="1768979"/>
                  <wp:effectExtent l="0" t="0" r="13335" b="3175"/>
                  <wp:docPr id="7" name="Gráfico 7">
                    <a:extLst xmlns:a="http://schemas.openxmlformats.org/drawingml/2006/main">
                      <a:ext uri="{FF2B5EF4-FFF2-40B4-BE49-F238E27FC236}">
                        <a16:creationId xmlns:a16="http://schemas.microsoft.com/office/drawing/2014/main" id="{6A8CC86A-8BA9-8B07-4A75-29C308DE7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351EDA" w14:textId="01C1A207" w:rsidR="00FF4068" w:rsidRDefault="00FF4068" w:rsidP="00FF4068">
            <w:pPr>
              <w:jc w:val="both"/>
              <w:rPr>
                <w:rFonts w:ascii="Open Sans Light" w:eastAsia="Open Sans Light" w:hAnsi="Open Sans Light" w:cs="Open Sans Light"/>
                <w:color w:val="000000" w:themeColor="text1"/>
                <w:sz w:val="24"/>
                <w:szCs w:val="24"/>
              </w:rPr>
            </w:pPr>
          </w:p>
        </w:tc>
      </w:tr>
    </w:tbl>
    <w:p w14:paraId="65B7168E" w14:textId="77777777" w:rsidR="00940929" w:rsidRDefault="00940929" w:rsidP="297895AB">
      <w:pPr>
        <w:pStyle w:val="Ttulo3"/>
        <w:spacing w:before="0" w:after="0"/>
        <w:rPr>
          <w:rFonts w:ascii="Open Sans Light" w:eastAsia="Open Sans" w:hAnsi="Open Sans Light" w:cs="Open Sans Light"/>
          <w:b/>
          <w:bCs/>
          <w:color w:val="auto"/>
          <w:sz w:val="24"/>
          <w:szCs w:val="24"/>
        </w:rPr>
      </w:pPr>
      <w:bookmarkStart w:id="253" w:name="_Toc1547296854"/>
      <w:bookmarkStart w:id="254" w:name="_Toc1008564949"/>
      <w:bookmarkStart w:id="255" w:name="_Toc866634429"/>
      <w:bookmarkStart w:id="256" w:name="_Toc497262633"/>
      <w:bookmarkStart w:id="257" w:name="_Toc577991063"/>
      <w:bookmarkStart w:id="258" w:name="_Toc1954203988"/>
      <w:bookmarkStart w:id="259" w:name="_Toc1212532223"/>
      <w:bookmarkStart w:id="260" w:name="_Toc682054368"/>
      <w:bookmarkStart w:id="261" w:name="_Toc1581519986"/>
      <w:bookmarkStart w:id="262" w:name="_Toc984702767"/>
      <w:bookmarkStart w:id="263" w:name="_Toc2099051905"/>
      <w:bookmarkStart w:id="264" w:name="_Toc1782764866"/>
      <w:bookmarkStart w:id="265" w:name="_Toc1008211427"/>
      <w:bookmarkStart w:id="266" w:name="_Toc683216979"/>
      <w:bookmarkStart w:id="267" w:name="_Toc1453765570"/>
      <w:bookmarkStart w:id="268" w:name="_Toc1578451860"/>
    </w:p>
    <w:p w14:paraId="7B2148A0" w14:textId="77777777" w:rsidR="005A099E" w:rsidRDefault="005A099E" w:rsidP="005A099E"/>
    <w:p w14:paraId="68FF8417" w14:textId="77777777" w:rsidR="005A099E" w:rsidRDefault="005A099E" w:rsidP="005A099E"/>
    <w:p w14:paraId="6E969619" w14:textId="77777777" w:rsidR="005A099E" w:rsidRPr="005A099E" w:rsidRDefault="005A099E" w:rsidP="005A099E"/>
    <w:tbl>
      <w:tblPr>
        <w:tblStyle w:val="Tabelacomgrade"/>
        <w:tblpPr w:leftFromText="141" w:rightFromText="141" w:horzAnchor="margin" w:tblpY="1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940929" w14:paraId="6BC28681" w14:textId="77777777" w:rsidTr="005A099E">
        <w:tc>
          <w:tcPr>
            <w:tcW w:w="7279" w:type="dxa"/>
            <w:vAlign w:val="center"/>
          </w:tcPr>
          <w:p w14:paraId="5646C324" w14:textId="77777777" w:rsidR="00940929" w:rsidRPr="008A2A37" w:rsidRDefault="00940929" w:rsidP="005A099E">
            <w:pPr>
              <w:pStyle w:val="Ttulo3"/>
              <w:spacing w:before="0" w:after="0"/>
              <w:jc w:val="both"/>
              <w:rPr>
                <w:rFonts w:ascii="Open Sans Light" w:eastAsia="Open Sans" w:hAnsi="Open Sans Light" w:cs="Open Sans Light"/>
                <w:b/>
                <w:bCs/>
                <w:color w:val="auto"/>
                <w:sz w:val="24"/>
                <w:szCs w:val="24"/>
              </w:rPr>
            </w:pPr>
            <w:bookmarkStart w:id="269" w:name="_Toc127171954"/>
            <w:r>
              <w:rPr>
                <w:rFonts w:ascii="Open Sans Light" w:eastAsia="Open Sans" w:hAnsi="Open Sans Light" w:cs="Open Sans Light"/>
                <w:b/>
                <w:bCs/>
                <w:color w:val="auto"/>
                <w:sz w:val="24"/>
                <w:szCs w:val="24"/>
              </w:rPr>
              <w:t>5</w:t>
            </w:r>
            <w:r w:rsidRPr="008A2A37">
              <w:rPr>
                <w:rFonts w:ascii="Open Sans Light" w:eastAsia="Open Sans" w:hAnsi="Open Sans Light" w:cs="Open Sans Light"/>
                <w:b/>
                <w:bCs/>
                <w:color w:val="auto"/>
                <w:sz w:val="24"/>
                <w:szCs w:val="24"/>
              </w:rPr>
              <w:t>.2.2 Categoria</w:t>
            </w:r>
            <w:bookmarkEnd w:id="269"/>
          </w:p>
          <w:p w14:paraId="73B92DF7" w14:textId="77777777" w:rsidR="00940929" w:rsidRPr="008A2A37" w:rsidRDefault="00940929" w:rsidP="005A099E">
            <w:pPr>
              <w:jc w:val="both"/>
              <w:rPr>
                <w:rFonts w:ascii="Open Sans Light" w:eastAsia="Open Sans Light" w:hAnsi="Open Sans Light" w:cs="Open Sans Light"/>
                <w:color w:val="434343"/>
                <w:sz w:val="26"/>
                <w:szCs w:val="26"/>
              </w:rPr>
            </w:pPr>
          </w:p>
          <w:p w14:paraId="0F0AB546" w14:textId="77777777" w:rsidR="00940929" w:rsidRDefault="00940929" w:rsidP="005A099E">
            <w:pPr>
              <w:widowControl w:val="0"/>
              <w:jc w:val="both"/>
              <w:rPr>
                <w:rFonts w:ascii="Open Sans Light" w:eastAsia="Open Sans Light" w:hAnsi="Open Sans Light" w:cs="Open Sans Light"/>
                <w:color w:val="000000" w:themeColor="text1"/>
              </w:rPr>
            </w:pPr>
          </w:p>
          <w:p w14:paraId="1208D7A2" w14:textId="784520DD" w:rsidR="00940929" w:rsidRDefault="00940929" w:rsidP="005A099E">
            <w:pPr>
              <w:widowControl w:val="0"/>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Os pedidos de acesso, assim como as manifestações, são categorizados como “negócio”, quando são relacionadas à finalidade da empresa, ou como “gestão”, quando relacionadas a assuntos administrativos.</w:t>
            </w:r>
          </w:p>
          <w:p w14:paraId="22256088" w14:textId="5B476A0B" w:rsidR="00940929" w:rsidRPr="00940929" w:rsidRDefault="00940929" w:rsidP="005A099E">
            <w:pPr>
              <w:widowControl w:val="0"/>
              <w:jc w:val="both"/>
              <w:rPr>
                <w:rFonts w:ascii="Open Sans Light" w:eastAsia="Open Sans Light" w:hAnsi="Open Sans Light" w:cs="Open Sans Light"/>
                <w:color w:val="000000" w:themeColor="text1"/>
              </w:rPr>
            </w:pPr>
          </w:p>
          <w:p w14:paraId="46A82795" w14:textId="77777777" w:rsidR="00940929" w:rsidRPr="00940929" w:rsidRDefault="00940929" w:rsidP="005A099E">
            <w:pPr>
              <w:widowControl w:val="0"/>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Conforme ano anterior, o maior volume concentra-se na categoria gestão, representando mais de 70% dos pedidos de acesso à informação.</w:t>
            </w:r>
          </w:p>
          <w:p w14:paraId="2A3BE6A1" w14:textId="77777777" w:rsidR="00940929" w:rsidRDefault="00940929" w:rsidP="005A099E">
            <w:pPr>
              <w:jc w:val="center"/>
            </w:pPr>
          </w:p>
        </w:tc>
        <w:tc>
          <w:tcPr>
            <w:tcW w:w="7279" w:type="dxa"/>
            <w:vAlign w:val="center"/>
          </w:tcPr>
          <w:p w14:paraId="66347340" w14:textId="77777777" w:rsidR="00940929" w:rsidRDefault="00940929" w:rsidP="005A099E">
            <w:pPr>
              <w:widowControl w:val="0"/>
              <w:jc w:val="center"/>
              <w:rPr>
                <w:rFonts w:ascii="Open Sans Light" w:eastAsia="Open Sans Light" w:hAnsi="Open Sans Light" w:cs="Open Sans Light"/>
                <w:b/>
                <w:bCs/>
                <w:color w:val="000000" w:themeColor="text1"/>
                <w:sz w:val="20"/>
                <w:szCs w:val="20"/>
              </w:rPr>
            </w:pPr>
          </w:p>
          <w:p w14:paraId="37B0E4F0" w14:textId="01DBBED4" w:rsidR="00940929" w:rsidRDefault="00940929" w:rsidP="005A099E">
            <w:pPr>
              <w:widowControl w:val="0"/>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13</w:t>
            </w:r>
            <w:r w:rsidRPr="00177374">
              <w:rPr>
                <w:rFonts w:ascii="Open Sans Light" w:eastAsia="Open Sans Light" w:hAnsi="Open Sans Light" w:cs="Open Sans Light"/>
                <w:b/>
                <w:bCs/>
                <w:color w:val="000000" w:themeColor="text1"/>
                <w:sz w:val="20"/>
                <w:szCs w:val="20"/>
              </w:rPr>
              <w:t xml:space="preserve"> – Pedidos de acesso à informação por categoria em 202</w:t>
            </w:r>
            <w:r>
              <w:rPr>
                <w:rFonts w:ascii="Open Sans Light" w:eastAsia="Open Sans Light" w:hAnsi="Open Sans Light" w:cs="Open Sans Light"/>
                <w:b/>
                <w:bCs/>
                <w:color w:val="000000" w:themeColor="text1"/>
                <w:sz w:val="20"/>
                <w:szCs w:val="20"/>
              </w:rPr>
              <w:t>2</w:t>
            </w:r>
          </w:p>
          <w:tbl>
            <w:tblPr>
              <w:tblpPr w:leftFromText="141" w:rightFromText="141" w:vertAnchor="text" w:horzAnchor="margin" w:tblpXSpec="center" w:tblpY="347"/>
              <w:tblOverlap w:val="neve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1530"/>
              <w:gridCol w:w="1530"/>
              <w:gridCol w:w="1530"/>
              <w:gridCol w:w="1530"/>
            </w:tblGrid>
            <w:tr w:rsidR="00940929" w:rsidRPr="008A2A37" w14:paraId="04D2CE58" w14:textId="77777777" w:rsidTr="00940929">
              <w:trPr>
                <w:trHeight w:val="14"/>
              </w:trPr>
              <w:tc>
                <w:tcPr>
                  <w:tcW w:w="1530" w:type="dxa"/>
                  <w:shd w:val="clear" w:color="auto" w:fill="4F81BD" w:themeFill="accent1"/>
                  <w:tcMar>
                    <w:top w:w="100" w:type="dxa"/>
                    <w:left w:w="100" w:type="dxa"/>
                    <w:bottom w:w="100" w:type="dxa"/>
                    <w:right w:w="100" w:type="dxa"/>
                  </w:tcMar>
                  <w:vAlign w:val="center"/>
                </w:tcPr>
                <w:p w14:paraId="58E46695" w14:textId="77777777" w:rsidR="00940929" w:rsidRPr="00D9236D" w:rsidRDefault="00940929" w:rsidP="005A099E">
                  <w:pPr>
                    <w:widowControl w:val="0"/>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b/>
                      <w:color w:val="000000" w:themeColor="text1"/>
                      <w:sz w:val="20"/>
                      <w:szCs w:val="20"/>
                    </w:rPr>
                    <w:t>Categoria*</w:t>
                  </w:r>
                </w:p>
              </w:tc>
              <w:tc>
                <w:tcPr>
                  <w:tcW w:w="1530" w:type="dxa"/>
                  <w:shd w:val="clear" w:color="auto" w:fill="4F81BD" w:themeFill="accent1"/>
                  <w:tcMar>
                    <w:top w:w="100" w:type="dxa"/>
                    <w:left w:w="100" w:type="dxa"/>
                    <w:bottom w:w="100" w:type="dxa"/>
                    <w:right w:w="100" w:type="dxa"/>
                  </w:tcMar>
                  <w:vAlign w:val="center"/>
                </w:tcPr>
                <w:p w14:paraId="4D403E84" w14:textId="77777777" w:rsidR="00940929" w:rsidRPr="00D9236D" w:rsidRDefault="00940929" w:rsidP="005A099E">
                  <w:pPr>
                    <w:widowControl w:val="0"/>
                    <w:spacing w:line="240" w:lineRule="auto"/>
                    <w:jc w:val="center"/>
                    <w:rPr>
                      <w:rFonts w:ascii="Open Sans Light" w:eastAsia="Open Sans Light" w:hAnsi="Open Sans Light" w:cs="Open Sans Light"/>
                      <w:b/>
                      <w:color w:val="000000" w:themeColor="text1"/>
                      <w:sz w:val="20"/>
                      <w:szCs w:val="20"/>
                    </w:rPr>
                  </w:pPr>
                  <w:r w:rsidRPr="00D9236D">
                    <w:rPr>
                      <w:rFonts w:ascii="Open Sans Light" w:eastAsia="Open Sans Light" w:hAnsi="Open Sans Light" w:cs="Open Sans Light"/>
                      <w:b/>
                      <w:color w:val="000000" w:themeColor="text1"/>
                      <w:sz w:val="20"/>
                      <w:szCs w:val="20"/>
                    </w:rPr>
                    <w:t>Gestão</w:t>
                  </w:r>
                </w:p>
              </w:tc>
              <w:tc>
                <w:tcPr>
                  <w:tcW w:w="1530" w:type="dxa"/>
                  <w:shd w:val="clear" w:color="auto" w:fill="4F81BD" w:themeFill="accent1"/>
                  <w:tcMar>
                    <w:top w:w="100" w:type="dxa"/>
                    <w:left w:w="100" w:type="dxa"/>
                    <w:bottom w:w="100" w:type="dxa"/>
                    <w:right w:w="100" w:type="dxa"/>
                  </w:tcMar>
                  <w:vAlign w:val="center"/>
                </w:tcPr>
                <w:p w14:paraId="34AB265F" w14:textId="77777777" w:rsidR="00940929" w:rsidRPr="00D9236D" w:rsidRDefault="00940929" w:rsidP="005A099E">
                  <w:pPr>
                    <w:widowControl w:val="0"/>
                    <w:spacing w:line="240" w:lineRule="auto"/>
                    <w:jc w:val="center"/>
                    <w:rPr>
                      <w:rFonts w:ascii="Open Sans Light" w:eastAsia="Open Sans Light" w:hAnsi="Open Sans Light" w:cs="Open Sans Light"/>
                      <w:b/>
                      <w:color w:val="000000" w:themeColor="text1"/>
                      <w:sz w:val="20"/>
                      <w:szCs w:val="20"/>
                    </w:rPr>
                  </w:pPr>
                  <w:r w:rsidRPr="00D9236D">
                    <w:rPr>
                      <w:rFonts w:ascii="Open Sans Light" w:eastAsia="Open Sans Light" w:hAnsi="Open Sans Light" w:cs="Open Sans Light"/>
                      <w:b/>
                      <w:color w:val="000000" w:themeColor="text1"/>
                      <w:sz w:val="20"/>
                      <w:szCs w:val="20"/>
                    </w:rPr>
                    <w:t>Negócio</w:t>
                  </w:r>
                </w:p>
              </w:tc>
              <w:tc>
                <w:tcPr>
                  <w:tcW w:w="1530" w:type="dxa"/>
                  <w:shd w:val="clear" w:color="auto" w:fill="4F81BD" w:themeFill="accent1"/>
                  <w:tcMar>
                    <w:top w:w="100" w:type="dxa"/>
                    <w:left w:w="100" w:type="dxa"/>
                    <w:bottom w:w="100" w:type="dxa"/>
                    <w:right w:w="100" w:type="dxa"/>
                  </w:tcMar>
                  <w:vAlign w:val="center"/>
                </w:tcPr>
                <w:p w14:paraId="24EBCAE1" w14:textId="77777777" w:rsidR="00940929" w:rsidRPr="00D9236D" w:rsidRDefault="00940929" w:rsidP="005A099E">
                  <w:pPr>
                    <w:widowControl w:val="0"/>
                    <w:spacing w:line="240" w:lineRule="auto"/>
                    <w:jc w:val="center"/>
                    <w:rPr>
                      <w:rFonts w:ascii="Open Sans Light" w:eastAsia="Open Sans Light" w:hAnsi="Open Sans Light" w:cs="Open Sans Light"/>
                      <w:b/>
                      <w:color w:val="000000" w:themeColor="text1"/>
                      <w:sz w:val="20"/>
                      <w:szCs w:val="20"/>
                    </w:rPr>
                  </w:pPr>
                  <w:r w:rsidRPr="00D9236D">
                    <w:rPr>
                      <w:rFonts w:ascii="Open Sans Light" w:eastAsia="Open Sans Light" w:hAnsi="Open Sans Light" w:cs="Open Sans Light"/>
                      <w:b/>
                      <w:color w:val="000000" w:themeColor="text1"/>
                      <w:sz w:val="20"/>
                      <w:szCs w:val="20"/>
                    </w:rPr>
                    <w:t>Total</w:t>
                  </w:r>
                </w:p>
              </w:tc>
            </w:tr>
            <w:tr w:rsidR="00940929" w:rsidRPr="008A2A37" w14:paraId="53984085" w14:textId="77777777" w:rsidTr="00940929">
              <w:trPr>
                <w:trHeight w:val="20"/>
              </w:trPr>
              <w:tc>
                <w:tcPr>
                  <w:tcW w:w="1530" w:type="dxa"/>
                  <w:vMerge w:val="restart"/>
                  <w:tcMar>
                    <w:top w:w="100" w:type="dxa"/>
                    <w:left w:w="100" w:type="dxa"/>
                    <w:bottom w:w="100" w:type="dxa"/>
                    <w:right w:w="100" w:type="dxa"/>
                  </w:tcMar>
                  <w:vAlign w:val="center"/>
                </w:tcPr>
                <w:p w14:paraId="2642A6B7" w14:textId="77777777" w:rsidR="00940929" w:rsidRPr="00D9236D" w:rsidRDefault="00940929" w:rsidP="005A099E">
                  <w:pPr>
                    <w:spacing w:line="240" w:lineRule="auto"/>
                    <w:jc w:val="center"/>
                    <w:rPr>
                      <w:rFonts w:ascii="Open Sans Light" w:eastAsia="Open Sans Light" w:hAnsi="Open Sans Light" w:cs="Open Sans Light"/>
                      <w:b/>
                      <w:bCs/>
                      <w:color w:val="000000" w:themeColor="text1"/>
                      <w:sz w:val="20"/>
                      <w:szCs w:val="20"/>
                    </w:rPr>
                  </w:pPr>
                  <w:r w:rsidRPr="00D9236D">
                    <w:rPr>
                      <w:rFonts w:ascii="Open Sans Light" w:eastAsia="Open Sans Light" w:hAnsi="Open Sans Light" w:cs="Open Sans Light"/>
                      <w:b/>
                      <w:bCs/>
                      <w:color w:val="000000" w:themeColor="text1"/>
                      <w:sz w:val="20"/>
                      <w:szCs w:val="20"/>
                    </w:rPr>
                    <w:t>2022</w:t>
                  </w:r>
                </w:p>
              </w:tc>
              <w:tc>
                <w:tcPr>
                  <w:tcW w:w="1530" w:type="dxa"/>
                  <w:shd w:val="clear" w:color="auto" w:fill="auto"/>
                  <w:tcMar>
                    <w:top w:w="100" w:type="dxa"/>
                    <w:left w:w="100" w:type="dxa"/>
                    <w:bottom w:w="100" w:type="dxa"/>
                    <w:right w:w="100" w:type="dxa"/>
                  </w:tcMar>
                  <w:vAlign w:val="center"/>
                </w:tcPr>
                <w:p w14:paraId="66027C6A"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101</w:t>
                  </w:r>
                </w:p>
              </w:tc>
              <w:tc>
                <w:tcPr>
                  <w:tcW w:w="1530" w:type="dxa"/>
                  <w:shd w:val="clear" w:color="auto" w:fill="auto"/>
                  <w:tcMar>
                    <w:top w:w="100" w:type="dxa"/>
                    <w:left w:w="100" w:type="dxa"/>
                    <w:bottom w:w="100" w:type="dxa"/>
                    <w:right w:w="100" w:type="dxa"/>
                  </w:tcMar>
                  <w:vAlign w:val="center"/>
                </w:tcPr>
                <w:p w14:paraId="086BE8B8"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31</w:t>
                  </w:r>
                </w:p>
              </w:tc>
              <w:tc>
                <w:tcPr>
                  <w:tcW w:w="1530" w:type="dxa"/>
                  <w:shd w:val="clear" w:color="auto" w:fill="auto"/>
                  <w:tcMar>
                    <w:top w:w="100" w:type="dxa"/>
                    <w:left w:w="100" w:type="dxa"/>
                    <w:bottom w:w="100" w:type="dxa"/>
                    <w:right w:w="100" w:type="dxa"/>
                  </w:tcMar>
                  <w:vAlign w:val="center"/>
                </w:tcPr>
                <w:p w14:paraId="2ECB9823"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132</w:t>
                  </w:r>
                </w:p>
              </w:tc>
            </w:tr>
            <w:tr w:rsidR="00940929" w:rsidRPr="008A2A37" w14:paraId="658EE27C" w14:textId="77777777" w:rsidTr="00940929">
              <w:trPr>
                <w:trHeight w:val="20"/>
              </w:trPr>
              <w:tc>
                <w:tcPr>
                  <w:tcW w:w="1530" w:type="dxa"/>
                  <w:vMerge/>
                  <w:tcMar>
                    <w:top w:w="100" w:type="dxa"/>
                    <w:left w:w="100" w:type="dxa"/>
                    <w:bottom w:w="100" w:type="dxa"/>
                    <w:right w:w="100" w:type="dxa"/>
                  </w:tcMar>
                  <w:vAlign w:val="center"/>
                </w:tcPr>
                <w:p w14:paraId="12F004F0" w14:textId="77777777" w:rsidR="00940929" w:rsidRPr="00D9236D" w:rsidRDefault="00940929" w:rsidP="005A099E">
                  <w:pPr>
                    <w:spacing w:line="240" w:lineRule="auto"/>
                    <w:jc w:val="center"/>
                    <w:rPr>
                      <w:rFonts w:ascii="Open Sans Light" w:eastAsia="Open Sans Light" w:hAnsi="Open Sans Light" w:cs="Open Sans Light"/>
                      <w:b/>
                      <w:bCs/>
                      <w:color w:val="000000" w:themeColor="text1"/>
                      <w:sz w:val="20"/>
                      <w:szCs w:val="20"/>
                    </w:rPr>
                  </w:pPr>
                </w:p>
              </w:tc>
              <w:tc>
                <w:tcPr>
                  <w:tcW w:w="1530" w:type="dxa"/>
                  <w:shd w:val="clear" w:color="auto" w:fill="auto"/>
                  <w:tcMar>
                    <w:top w:w="100" w:type="dxa"/>
                    <w:left w:w="100" w:type="dxa"/>
                    <w:bottom w:w="100" w:type="dxa"/>
                    <w:right w:w="100" w:type="dxa"/>
                  </w:tcMar>
                  <w:vAlign w:val="center"/>
                </w:tcPr>
                <w:p w14:paraId="1CFA1DC4"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76,52%</w:t>
                  </w:r>
                </w:p>
              </w:tc>
              <w:tc>
                <w:tcPr>
                  <w:tcW w:w="1530" w:type="dxa"/>
                  <w:shd w:val="clear" w:color="auto" w:fill="auto"/>
                  <w:tcMar>
                    <w:top w:w="100" w:type="dxa"/>
                    <w:left w:w="100" w:type="dxa"/>
                    <w:bottom w:w="100" w:type="dxa"/>
                    <w:right w:w="100" w:type="dxa"/>
                  </w:tcMar>
                  <w:vAlign w:val="center"/>
                </w:tcPr>
                <w:p w14:paraId="4254B2FB"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23,48%</w:t>
                  </w:r>
                </w:p>
              </w:tc>
              <w:tc>
                <w:tcPr>
                  <w:tcW w:w="1530" w:type="dxa"/>
                  <w:shd w:val="clear" w:color="auto" w:fill="auto"/>
                  <w:tcMar>
                    <w:top w:w="100" w:type="dxa"/>
                    <w:left w:w="100" w:type="dxa"/>
                    <w:bottom w:w="100" w:type="dxa"/>
                    <w:right w:w="100" w:type="dxa"/>
                  </w:tcMar>
                  <w:vAlign w:val="center"/>
                </w:tcPr>
                <w:p w14:paraId="46632BAA"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100,00%</w:t>
                  </w:r>
                </w:p>
              </w:tc>
            </w:tr>
            <w:tr w:rsidR="00940929" w:rsidRPr="008A2A37" w14:paraId="4BF997A2" w14:textId="77777777" w:rsidTr="00940929">
              <w:trPr>
                <w:trHeight w:val="20"/>
              </w:trPr>
              <w:tc>
                <w:tcPr>
                  <w:tcW w:w="1530" w:type="dxa"/>
                  <w:vMerge w:val="restart"/>
                  <w:tcMar>
                    <w:top w:w="100" w:type="dxa"/>
                    <w:left w:w="100" w:type="dxa"/>
                    <w:bottom w:w="100" w:type="dxa"/>
                    <w:right w:w="100" w:type="dxa"/>
                  </w:tcMar>
                  <w:vAlign w:val="center"/>
                </w:tcPr>
                <w:p w14:paraId="3593A50F" w14:textId="77777777" w:rsidR="00940929" w:rsidRPr="00D9236D" w:rsidRDefault="00940929" w:rsidP="005A099E">
                  <w:pPr>
                    <w:spacing w:line="240" w:lineRule="auto"/>
                    <w:jc w:val="center"/>
                    <w:rPr>
                      <w:rFonts w:ascii="Open Sans Light" w:eastAsia="Open Sans Light" w:hAnsi="Open Sans Light" w:cs="Open Sans Light"/>
                      <w:b/>
                      <w:color w:val="000000" w:themeColor="text1"/>
                      <w:sz w:val="20"/>
                      <w:szCs w:val="20"/>
                    </w:rPr>
                  </w:pPr>
                  <w:r w:rsidRPr="00D9236D">
                    <w:rPr>
                      <w:rFonts w:ascii="Open Sans Light" w:eastAsia="Open Sans Light" w:hAnsi="Open Sans Light" w:cs="Open Sans Light"/>
                      <w:b/>
                      <w:color w:val="000000" w:themeColor="text1"/>
                      <w:sz w:val="20"/>
                      <w:szCs w:val="20"/>
                    </w:rPr>
                    <w:t>2021</w:t>
                  </w:r>
                </w:p>
              </w:tc>
              <w:tc>
                <w:tcPr>
                  <w:tcW w:w="1530" w:type="dxa"/>
                  <w:shd w:val="clear" w:color="auto" w:fill="auto"/>
                  <w:tcMar>
                    <w:top w:w="100" w:type="dxa"/>
                    <w:left w:w="100" w:type="dxa"/>
                    <w:bottom w:w="100" w:type="dxa"/>
                    <w:right w:w="100" w:type="dxa"/>
                  </w:tcMar>
                  <w:vAlign w:val="center"/>
                </w:tcPr>
                <w:p w14:paraId="7C300D82"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143</w:t>
                  </w:r>
                </w:p>
              </w:tc>
              <w:tc>
                <w:tcPr>
                  <w:tcW w:w="1530" w:type="dxa"/>
                  <w:shd w:val="clear" w:color="auto" w:fill="auto"/>
                  <w:tcMar>
                    <w:top w:w="100" w:type="dxa"/>
                    <w:left w:w="100" w:type="dxa"/>
                    <w:bottom w:w="100" w:type="dxa"/>
                    <w:right w:w="100" w:type="dxa"/>
                  </w:tcMar>
                  <w:vAlign w:val="center"/>
                </w:tcPr>
                <w:p w14:paraId="5A8324FE"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41</w:t>
                  </w:r>
                </w:p>
              </w:tc>
              <w:tc>
                <w:tcPr>
                  <w:tcW w:w="1530" w:type="dxa"/>
                  <w:shd w:val="clear" w:color="auto" w:fill="auto"/>
                  <w:tcMar>
                    <w:top w:w="100" w:type="dxa"/>
                    <w:left w:w="100" w:type="dxa"/>
                    <w:bottom w:w="100" w:type="dxa"/>
                    <w:right w:w="100" w:type="dxa"/>
                  </w:tcMar>
                  <w:vAlign w:val="center"/>
                </w:tcPr>
                <w:p w14:paraId="742F0C59"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184</w:t>
                  </w:r>
                </w:p>
              </w:tc>
            </w:tr>
            <w:tr w:rsidR="00940929" w:rsidRPr="008A2A37" w14:paraId="2D59066D" w14:textId="77777777" w:rsidTr="00940929">
              <w:trPr>
                <w:trHeight w:val="20"/>
              </w:trPr>
              <w:tc>
                <w:tcPr>
                  <w:tcW w:w="1530" w:type="dxa"/>
                  <w:vMerge/>
                  <w:tcBorders>
                    <w:bottom w:val="single" w:sz="4" w:space="0" w:color="auto"/>
                  </w:tcBorders>
                  <w:tcMar>
                    <w:top w:w="100" w:type="dxa"/>
                    <w:left w:w="100" w:type="dxa"/>
                    <w:bottom w:w="100" w:type="dxa"/>
                    <w:right w:w="100" w:type="dxa"/>
                  </w:tcMar>
                  <w:vAlign w:val="center"/>
                </w:tcPr>
                <w:p w14:paraId="413B11DF" w14:textId="77777777" w:rsidR="00940929" w:rsidRPr="00D9236D" w:rsidRDefault="00940929" w:rsidP="005A099E">
                  <w:pPr>
                    <w:spacing w:line="240" w:lineRule="auto"/>
                    <w:jc w:val="center"/>
                    <w:rPr>
                      <w:rFonts w:ascii="Open Sans Light" w:hAnsi="Open Sans Light" w:cs="Open Sans Light"/>
                    </w:rPr>
                  </w:pPr>
                </w:p>
              </w:tc>
              <w:tc>
                <w:tcPr>
                  <w:tcW w:w="1530" w:type="dxa"/>
                  <w:tcBorders>
                    <w:bottom w:val="single" w:sz="4" w:space="0" w:color="auto"/>
                  </w:tcBorders>
                  <w:shd w:val="clear" w:color="auto" w:fill="auto"/>
                  <w:tcMar>
                    <w:top w:w="100" w:type="dxa"/>
                    <w:left w:w="100" w:type="dxa"/>
                    <w:bottom w:w="100" w:type="dxa"/>
                    <w:right w:w="100" w:type="dxa"/>
                  </w:tcMar>
                  <w:vAlign w:val="center"/>
                </w:tcPr>
                <w:p w14:paraId="122960B2"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77,72%</w:t>
                  </w:r>
                </w:p>
              </w:tc>
              <w:tc>
                <w:tcPr>
                  <w:tcW w:w="1530" w:type="dxa"/>
                  <w:tcBorders>
                    <w:bottom w:val="single" w:sz="4" w:space="0" w:color="auto"/>
                  </w:tcBorders>
                  <w:shd w:val="clear" w:color="auto" w:fill="auto"/>
                  <w:tcMar>
                    <w:top w:w="100" w:type="dxa"/>
                    <w:left w:w="100" w:type="dxa"/>
                    <w:bottom w:w="100" w:type="dxa"/>
                    <w:right w:w="100" w:type="dxa"/>
                  </w:tcMar>
                  <w:vAlign w:val="center"/>
                </w:tcPr>
                <w:p w14:paraId="586F477B"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22,28%</w:t>
                  </w:r>
                </w:p>
              </w:tc>
              <w:tc>
                <w:tcPr>
                  <w:tcW w:w="1530" w:type="dxa"/>
                  <w:tcBorders>
                    <w:bottom w:val="single" w:sz="4" w:space="0" w:color="auto"/>
                  </w:tcBorders>
                  <w:shd w:val="clear" w:color="auto" w:fill="auto"/>
                  <w:tcMar>
                    <w:top w:w="100" w:type="dxa"/>
                    <w:left w:w="100" w:type="dxa"/>
                    <w:bottom w:w="100" w:type="dxa"/>
                    <w:right w:w="100" w:type="dxa"/>
                  </w:tcMar>
                  <w:vAlign w:val="center"/>
                </w:tcPr>
                <w:p w14:paraId="40162A14" w14:textId="77777777" w:rsidR="00940929" w:rsidRPr="00D9236D" w:rsidRDefault="00940929" w:rsidP="005A099E">
                  <w:pPr>
                    <w:spacing w:line="240" w:lineRule="auto"/>
                    <w:jc w:val="center"/>
                    <w:rPr>
                      <w:rFonts w:ascii="Open Sans Light" w:eastAsia="Open Sans Light" w:hAnsi="Open Sans Light" w:cs="Open Sans Light"/>
                      <w:color w:val="000000" w:themeColor="text1"/>
                      <w:sz w:val="20"/>
                      <w:szCs w:val="20"/>
                    </w:rPr>
                  </w:pPr>
                  <w:r w:rsidRPr="00D9236D">
                    <w:rPr>
                      <w:rFonts w:ascii="Open Sans Light" w:eastAsia="Open Sans Light" w:hAnsi="Open Sans Light" w:cs="Open Sans Light"/>
                      <w:color w:val="000000" w:themeColor="text1"/>
                      <w:sz w:val="20"/>
                      <w:szCs w:val="20"/>
                    </w:rPr>
                    <w:t>100,00%</w:t>
                  </w:r>
                </w:p>
              </w:tc>
            </w:tr>
            <w:tr w:rsidR="00940929" w:rsidRPr="008A2A37" w14:paraId="16089A41" w14:textId="77777777" w:rsidTr="00940929">
              <w:trPr>
                <w:trHeight w:val="20"/>
              </w:trPr>
              <w:tc>
                <w:tcPr>
                  <w:tcW w:w="6120" w:type="dxa"/>
                  <w:gridSpan w:val="4"/>
                  <w:tcBorders>
                    <w:top w:val="single" w:sz="4" w:space="0" w:color="auto"/>
                    <w:left w:val="nil"/>
                    <w:bottom w:val="nil"/>
                    <w:right w:val="nil"/>
                  </w:tcBorders>
                  <w:tcMar>
                    <w:top w:w="100" w:type="dxa"/>
                    <w:left w:w="100" w:type="dxa"/>
                    <w:bottom w:w="100" w:type="dxa"/>
                    <w:right w:w="100" w:type="dxa"/>
                  </w:tcMar>
                  <w:vAlign w:val="center"/>
                </w:tcPr>
                <w:p w14:paraId="4B58502D" w14:textId="77777777" w:rsidR="00940929" w:rsidRPr="00363FB2" w:rsidRDefault="00940929" w:rsidP="005A099E">
                  <w:pPr>
                    <w:spacing w:line="240" w:lineRule="auto"/>
                    <w:rPr>
                      <w:rFonts w:ascii="Open Sans Light" w:eastAsia="Open Sans Light" w:hAnsi="Open Sans Light" w:cs="Open Sans Light"/>
                      <w:color w:val="000000" w:themeColor="text1"/>
                      <w:sz w:val="16"/>
                      <w:szCs w:val="16"/>
                    </w:rPr>
                  </w:pPr>
                  <w:r w:rsidRPr="00363FB2">
                    <w:rPr>
                      <w:rFonts w:ascii="Open Sans Light" w:eastAsia="Open Sans Light" w:hAnsi="Open Sans Light" w:cs="Open Sans Light"/>
                      <w:color w:val="000000" w:themeColor="text1"/>
                      <w:sz w:val="16"/>
                      <w:szCs w:val="16"/>
                    </w:rPr>
                    <w:t>* A categorização dos pedidos teve início em 2021.</w:t>
                  </w:r>
                </w:p>
              </w:tc>
            </w:tr>
          </w:tbl>
          <w:p w14:paraId="570B68DB" w14:textId="5DBC1743" w:rsidR="00940929" w:rsidRPr="00940929" w:rsidRDefault="00940929" w:rsidP="005A099E">
            <w:pPr>
              <w:tabs>
                <w:tab w:val="left" w:pos="2046"/>
              </w:tabs>
              <w:jc w:val="center"/>
              <w:rPr>
                <w:rFonts w:ascii="Open Sans Light" w:eastAsia="Open Sans Light" w:hAnsi="Open Sans Light" w:cs="Open Sans Light"/>
                <w:sz w:val="20"/>
                <w:szCs w:val="20"/>
              </w:rPr>
            </w:pPr>
          </w:p>
        </w:tc>
      </w:tr>
    </w:tbl>
    <w:p w14:paraId="7E6F3054" w14:textId="77777777" w:rsidR="00940929" w:rsidRDefault="00940929" w:rsidP="00940929"/>
    <w:p w14:paraId="34F54FEE" w14:textId="77777777" w:rsidR="00940929" w:rsidRDefault="00940929" w:rsidP="00940929"/>
    <w:p w14:paraId="4F108439" w14:textId="77777777" w:rsidR="00940929" w:rsidRDefault="00940929" w:rsidP="00940929"/>
    <w:p w14:paraId="61B492D0" w14:textId="77777777" w:rsidR="00940929" w:rsidRDefault="00940929" w:rsidP="00940929"/>
    <w:p w14:paraId="78F8421C" w14:textId="77777777" w:rsidR="00940929" w:rsidRDefault="00940929" w:rsidP="00940929"/>
    <w:p w14:paraId="7FBF8CCB" w14:textId="77777777" w:rsidR="00940929" w:rsidRDefault="00940929" w:rsidP="00940929"/>
    <w:p w14:paraId="16DF2F82" w14:textId="77777777" w:rsidR="00940929" w:rsidRDefault="00940929" w:rsidP="00940929"/>
    <w:p w14:paraId="0A89D1D2" w14:textId="77777777" w:rsidR="00940929" w:rsidRDefault="00940929" w:rsidP="00940929"/>
    <w:p w14:paraId="6AAB5BA4" w14:textId="77777777" w:rsidR="00940929" w:rsidRDefault="00940929" w:rsidP="00940929"/>
    <w:p w14:paraId="319398E4" w14:textId="77777777" w:rsidR="00940929" w:rsidRDefault="00940929" w:rsidP="00940929"/>
    <w:p w14:paraId="322A5BD7" w14:textId="77777777" w:rsidR="00734350" w:rsidRDefault="00734350" w:rsidP="00940929"/>
    <w:p w14:paraId="394E9148" w14:textId="77777777" w:rsidR="00734350" w:rsidRDefault="00734350" w:rsidP="00940929"/>
    <w:p w14:paraId="23A9B8F5" w14:textId="77777777" w:rsidR="00734350" w:rsidRDefault="00734350" w:rsidP="00940929"/>
    <w:p w14:paraId="69ED7791" w14:textId="77777777" w:rsidR="00734350" w:rsidRDefault="00734350" w:rsidP="00940929"/>
    <w:p w14:paraId="5E7CE68C" w14:textId="77777777" w:rsidR="00734350" w:rsidRDefault="00734350" w:rsidP="00940929"/>
    <w:p w14:paraId="7B6F22B4" w14:textId="77777777" w:rsidR="00734350" w:rsidRDefault="00734350" w:rsidP="00940929"/>
    <w:p w14:paraId="2084819B" w14:textId="77777777" w:rsidR="007129E4" w:rsidRPr="00940929" w:rsidRDefault="007129E4" w:rsidP="00940929"/>
    <w:p w14:paraId="0178661D" w14:textId="7770AF47" w:rsidR="15A954C7" w:rsidRPr="008A2A37" w:rsidRDefault="00B24A67" w:rsidP="297895AB">
      <w:pPr>
        <w:pStyle w:val="Ttulo3"/>
        <w:keepNext w:val="0"/>
        <w:spacing w:before="0" w:after="0"/>
        <w:jc w:val="both"/>
        <w:rPr>
          <w:rFonts w:ascii="Open Sans Light" w:eastAsia="Open Sans" w:hAnsi="Open Sans Light" w:cs="Open Sans Light"/>
          <w:b/>
          <w:bCs/>
          <w:color w:val="000000" w:themeColor="text1"/>
          <w:sz w:val="24"/>
          <w:szCs w:val="24"/>
        </w:rPr>
      </w:pPr>
      <w:bookmarkStart w:id="270" w:name="_Toc1018520634"/>
      <w:bookmarkStart w:id="271" w:name="_Toc487881428"/>
      <w:bookmarkStart w:id="272" w:name="_Toc778203372"/>
      <w:bookmarkStart w:id="273" w:name="_Toc1358944325"/>
      <w:bookmarkStart w:id="274" w:name="_Toc212428369"/>
      <w:bookmarkStart w:id="275" w:name="_Toc874120851"/>
      <w:bookmarkStart w:id="276" w:name="_Toc1393137792"/>
      <w:bookmarkStart w:id="277" w:name="_Toc1734851330"/>
      <w:bookmarkStart w:id="278" w:name="_Toc417101522"/>
      <w:bookmarkStart w:id="279" w:name="_Toc1582544916"/>
      <w:bookmarkStart w:id="280" w:name="_Toc182237548"/>
      <w:bookmarkStart w:id="281" w:name="_Toc1349696979"/>
      <w:bookmarkStart w:id="282" w:name="_Toc2070808780"/>
      <w:bookmarkStart w:id="283" w:name="_Toc1712389718"/>
      <w:bookmarkStart w:id="284" w:name="_Toc1549398081"/>
      <w:bookmarkStart w:id="285" w:name="_Toc520040025"/>
      <w:bookmarkStart w:id="286" w:name="_Toc12717195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ascii="Open Sans Light" w:eastAsia="Open Sans" w:hAnsi="Open Sans Light" w:cs="Open Sans Light"/>
          <w:b/>
          <w:bCs/>
          <w:color w:val="000000" w:themeColor="text1"/>
          <w:sz w:val="24"/>
          <w:szCs w:val="24"/>
        </w:rPr>
        <w:t>5</w:t>
      </w:r>
      <w:r w:rsidR="617313EE" w:rsidRPr="008A2A37">
        <w:rPr>
          <w:rFonts w:ascii="Open Sans Light" w:eastAsia="Open Sans" w:hAnsi="Open Sans Light" w:cs="Open Sans Light"/>
          <w:b/>
          <w:bCs/>
          <w:color w:val="000000" w:themeColor="text1"/>
          <w:sz w:val="24"/>
          <w:szCs w:val="24"/>
        </w:rPr>
        <w:t>.2.3. Assuntos mais frequentes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11F1BA2A" w14:textId="248E08C0" w:rsidR="5E7A7974" w:rsidRPr="008A2A37" w:rsidRDefault="5E7A7974" w:rsidP="4DC794D1">
      <w:pPr>
        <w:rPr>
          <w:rFonts w:ascii="Open Sans Light" w:eastAsia="Open Sans Light" w:hAnsi="Open Sans Light" w:cs="Open Sans Light"/>
          <w:color w:val="000000" w:themeColor="text1"/>
        </w:rPr>
      </w:pPr>
    </w:p>
    <w:p w14:paraId="453E65F9" w14:textId="6B1FEFC3" w:rsidR="00F40C0C" w:rsidRPr="00940929" w:rsidRDefault="00F40C0C" w:rsidP="00F40C0C">
      <w:pPr>
        <w:ind w:firstLine="709"/>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A classificação dos pedidos de acesso observa a Tabela de Temas Empresariais</w:t>
      </w:r>
      <w:r w:rsidRPr="00940929">
        <w:rPr>
          <w:rStyle w:val="Refdenotaderodap"/>
          <w:rFonts w:ascii="Open Sans Light" w:eastAsia="Open Sans Light" w:hAnsi="Open Sans Light" w:cs="Open Sans Light"/>
          <w:color w:val="000000" w:themeColor="text1"/>
        </w:rPr>
        <w:footnoteReference w:id="8"/>
      </w:r>
      <w:r w:rsidRPr="00940929">
        <w:rPr>
          <w:rFonts w:ascii="Open Sans Light" w:eastAsia="Open Sans Light" w:hAnsi="Open Sans Light" w:cs="Open Sans Light"/>
          <w:color w:val="000000" w:themeColor="text1"/>
        </w:rPr>
        <w:t>, determinada por normativo interno, definindo os temas e assuntos empresariais que referenciam a classificação do conhecimento, endereçam responsabilidades e atribuições à estrutura organizacional e aos processos corporativos.</w:t>
      </w:r>
    </w:p>
    <w:p w14:paraId="05DADE99" w14:textId="77777777" w:rsidR="00F40C0C" w:rsidRPr="00940929" w:rsidRDefault="00F40C0C" w:rsidP="00F40C0C">
      <w:pPr>
        <w:ind w:firstLine="709"/>
        <w:jc w:val="both"/>
        <w:rPr>
          <w:rFonts w:ascii="Open Sans Light" w:eastAsia="Open Sans Light" w:hAnsi="Open Sans Light" w:cs="Open Sans Light"/>
          <w:color w:val="000000" w:themeColor="text1"/>
        </w:rPr>
      </w:pPr>
    </w:p>
    <w:p w14:paraId="08E0A2F8" w14:textId="11A8FFC0" w:rsidR="5E7A7974" w:rsidRPr="00940929" w:rsidRDefault="00F40C0C" w:rsidP="00DA7E68">
      <w:pPr>
        <w:ind w:firstLine="709"/>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A seguir, destacam-se os 3 (três) assuntos mais abordados:</w:t>
      </w:r>
    </w:p>
    <w:p w14:paraId="1B6812CA" w14:textId="77777777" w:rsidR="00DA7E68" w:rsidRDefault="00DA7E68" w:rsidP="00940929">
      <w:pPr>
        <w:jc w:val="both"/>
        <w:rPr>
          <w:rFonts w:ascii="Open Sans Light" w:eastAsia="Open Sans Light" w:hAnsi="Open Sans Light" w:cs="Open Sans Light"/>
          <w:color w:val="000000" w:themeColor="text1"/>
          <w:sz w:val="24"/>
          <w:szCs w:val="24"/>
        </w:rPr>
      </w:pPr>
    </w:p>
    <w:tbl>
      <w:tblPr>
        <w:tblStyle w:val="Tabelacomgrade"/>
        <w:tblW w:w="14596" w:type="dxa"/>
        <w:tblLayout w:type="fixed"/>
        <w:tblLook w:val="04A0" w:firstRow="1" w:lastRow="0" w:firstColumn="1" w:lastColumn="0" w:noHBand="0" w:noVBand="1"/>
      </w:tblPr>
      <w:tblGrid>
        <w:gridCol w:w="4106"/>
        <w:gridCol w:w="4820"/>
        <w:gridCol w:w="5670"/>
      </w:tblGrid>
      <w:tr w:rsidR="00940929" w14:paraId="044AEC7D" w14:textId="77777777" w:rsidTr="00940929">
        <w:tc>
          <w:tcPr>
            <w:tcW w:w="4106" w:type="dxa"/>
            <w:vMerge w:val="restart"/>
          </w:tcPr>
          <w:p w14:paraId="2F20949B" w14:textId="77777777" w:rsidR="00940929" w:rsidRPr="00940929" w:rsidRDefault="00940929" w:rsidP="00940929">
            <w:pPr>
              <w:widowControl w:val="0"/>
              <w:jc w:val="both"/>
              <w:rPr>
                <w:rFonts w:ascii="Open Sans Light" w:eastAsia="Open Sans Light" w:hAnsi="Open Sans Light" w:cs="Open Sans Light"/>
                <w:b/>
                <w:bCs/>
                <w:color w:val="000000" w:themeColor="text1"/>
              </w:rPr>
            </w:pPr>
            <w:r w:rsidRPr="008A2A37">
              <w:rPr>
                <w:rFonts w:ascii="Open Sans Light" w:eastAsia="Open Sans Light" w:hAnsi="Open Sans Light" w:cs="Open Sans Light"/>
                <w:b/>
                <w:bCs/>
                <w:color w:val="000000" w:themeColor="text1"/>
                <w:sz w:val="32"/>
                <w:szCs w:val="32"/>
              </w:rPr>
              <w:t>1º</w:t>
            </w:r>
            <w:r w:rsidRPr="008A2A37">
              <w:rPr>
                <w:rFonts w:ascii="Open Sans Light" w:eastAsia="Open Sans Light" w:hAnsi="Open Sans Light" w:cs="Open Sans Light"/>
                <w:b/>
                <w:bCs/>
                <w:color w:val="000000" w:themeColor="text1"/>
                <w:sz w:val="24"/>
                <w:szCs w:val="24"/>
              </w:rPr>
              <w:t xml:space="preserve"> </w:t>
            </w:r>
            <w:r w:rsidRPr="00940929">
              <w:rPr>
                <w:rFonts w:ascii="Open Sans Light" w:eastAsia="Open Sans Light" w:hAnsi="Open Sans Light" w:cs="Open Sans Light"/>
                <w:b/>
                <w:bCs/>
                <w:color w:val="000000" w:themeColor="text1"/>
              </w:rPr>
              <w:t>Transparência e Ética: 38 pedidos (28,79%)</w:t>
            </w:r>
          </w:p>
          <w:p w14:paraId="0FF1CAF7" w14:textId="2A15B77C" w:rsidR="00940929" w:rsidRPr="00940929" w:rsidRDefault="00940929" w:rsidP="00940929">
            <w:pPr>
              <w:widowControl w:val="0"/>
              <w:jc w:val="both"/>
              <w:rPr>
                <w:rFonts w:ascii="Open Sans Light" w:eastAsia="Open Sans" w:hAnsi="Open Sans Light" w:cs="Open Sans Light"/>
                <w:color w:val="000000" w:themeColor="text1"/>
                <w:sz w:val="12"/>
                <w:szCs w:val="12"/>
              </w:rPr>
            </w:pPr>
            <w:r w:rsidRPr="00940929">
              <w:rPr>
                <w:rFonts w:ascii="Open Sans Light" w:eastAsia="Open Sans" w:hAnsi="Open Sans Light" w:cs="Open Sans Light"/>
                <w:color w:val="000000" w:themeColor="text1"/>
                <w:sz w:val="12"/>
                <w:szCs w:val="12"/>
              </w:rPr>
              <w:t>_________________________________________________________________</w:t>
            </w:r>
          </w:p>
          <w:p w14:paraId="4FEB15BD" w14:textId="0443D359" w:rsidR="00940929" w:rsidRPr="00940929" w:rsidRDefault="00940929" w:rsidP="00940929">
            <w:pPr>
              <w:widowControl w:val="0"/>
              <w:jc w:val="both"/>
              <w:rPr>
                <w:rFonts w:ascii="Open Sans Light" w:eastAsia="Open Sans Light" w:hAnsi="Open Sans Light" w:cs="Open Sans Light"/>
                <w:color w:val="000000" w:themeColor="text1"/>
                <w:highlight w:val="yellow"/>
              </w:rPr>
            </w:pPr>
            <w:r w:rsidRPr="00940929">
              <w:rPr>
                <w:rFonts w:ascii="Open Sans Light" w:eastAsia="Open Sans Light" w:hAnsi="Open Sans Light" w:cs="Open Sans Light"/>
                <w:color w:val="000000" w:themeColor="text1"/>
              </w:rPr>
              <w:t>Abrange pedidos que envolvem assuntos de Correição, Ouvidoria, Ética e Conduta Empresarial e Integridade. Trata-se dos pedidos respondidos pela própria ouvidoria, quais sejam os considerados incompreensíveis ou que não são de competência do Serpro. Também constam as solicitações de acesso à integra de processos administrativos disciplinares, respondidos pela Corregedoria.</w:t>
            </w:r>
          </w:p>
        </w:tc>
        <w:tc>
          <w:tcPr>
            <w:tcW w:w="4820" w:type="dxa"/>
          </w:tcPr>
          <w:p w14:paraId="0DC8FECC" w14:textId="77777777" w:rsidR="00940929" w:rsidRPr="00940929" w:rsidRDefault="00940929" w:rsidP="00940929">
            <w:pPr>
              <w:widowControl w:val="0"/>
              <w:jc w:val="both"/>
              <w:rPr>
                <w:rFonts w:ascii="Open Sans Light" w:eastAsia="Open Sans Light" w:hAnsi="Open Sans Light" w:cs="Open Sans Light"/>
                <w:b/>
                <w:bCs/>
                <w:color w:val="000000" w:themeColor="text1"/>
              </w:rPr>
            </w:pPr>
            <w:r w:rsidRPr="008A2A37">
              <w:rPr>
                <w:rFonts w:ascii="Open Sans Light" w:eastAsia="Open Sans Light" w:hAnsi="Open Sans Light" w:cs="Open Sans Light"/>
                <w:b/>
                <w:bCs/>
                <w:color w:val="000000" w:themeColor="text1"/>
                <w:sz w:val="28"/>
                <w:szCs w:val="28"/>
              </w:rPr>
              <w:t>2º</w:t>
            </w:r>
            <w:r w:rsidRPr="008A2A37">
              <w:rPr>
                <w:rFonts w:ascii="Open Sans Light" w:eastAsia="Open Sans Light" w:hAnsi="Open Sans Light" w:cs="Open Sans Light"/>
                <w:b/>
                <w:bCs/>
                <w:color w:val="000000" w:themeColor="text1"/>
                <w:sz w:val="24"/>
                <w:szCs w:val="24"/>
              </w:rPr>
              <w:t xml:space="preserve"> </w:t>
            </w:r>
            <w:r w:rsidRPr="00940929">
              <w:rPr>
                <w:rFonts w:ascii="Open Sans Light" w:eastAsia="Open Sans Light" w:hAnsi="Open Sans Light" w:cs="Open Sans Light"/>
                <w:b/>
                <w:bCs/>
                <w:color w:val="000000" w:themeColor="text1"/>
              </w:rPr>
              <w:t>Gestão de Pessoas: 30 pedidos (22,73%)</w:t>
            </w:r>
          </w:p>
          <w:p w14:paraId="75C54C79" w14:textId="77777777" w:rsidR="00EA3757" w:rsidRPr="00CA21AD" w:rsidRDefault="00EA3757" w:rsidP="00EA3757">
            <w:pPr>
              <w:widowControl w:val="0"/>
              <w:jc w:val="both"/>
              <w:rPr>
                <w:rFonts w:ascii="Open Sans Light" w:eastAsia="Open Sans" w:hAnsi="Open Sans Light" w:cs="Open Sans Light"/>
                <w:color w:val="000000" w:themeColor="text1"/>
                <w:sz w:val="12"/>
                <w:szCs w:val="12"/>
              </w:rPr>
            </w:pPr>
            <w:r w:rsidRPr="00CA21AD">
              <w:rPr>
                <w:rFonts w:ascii="Open Sans Light" w:eastAsia="Open Sans" w:hAnsi="Open Sans Light" w:cs="Open Sans Light"/>
                <w:color w:val="000000" w:themeColor="text1"/>
                <w:sz w:val="12"/>
                <w:szCs w:val="12"/>
              </w:rPr>
              <w:t>__________________</w:t>
            </w:r>
            <w:r>
              <w:rPr>
                <w:rFonts w:ascii="Open Sans Light" w:eastAsia="Open Sans" w:hAnsi="Open Sans Light" w:cs="Open Sans Light"/>
                <w:color w:val="000000" w:themeColor="text1"/>
                <w:sz w:val="12"/>
                <w:szCs w:val="12"/>
              </w:rPr>
              <w:softHyphen/>
            </w:r>
            <w:r>
              <w:rPr>
                <w:rFonts w:ascii="Open Sans Light" w:eastAsia="Open Sans" w:hAnsi="Open Sans Light" w:cs="Open Sans Light"/>
                <w:color w:val="000000" w:themeColor="text1"/>
                <w:sz w:val="12"/>
                <w:szCs w:val="12"/>
              </w:rPr>
              <w:softHyphen/>
            </w:r>
            <w:r>
              <w:rPr>
                <w:rFonts w:ascii="Open Sans Light" w:eastAsia="Open Sans" w:hAnsi="Open Sans Light" w:cs="Open Sans Light"/>
                <w:color w:val="000000" w:themeColor="text1"/>
                <w:sz w:val="12"/>
                <w:szCs w:val="12"/>
              </w:rPr>
              <w:softHyphen/>
            </w:r>
            <w:r>
              <w:rPr>
                <w:rFonts w:ascii="Open Sans Light" w:eastAsia="Open Sans" w:hAnsi="Open Sans Light" w:cs="Open Sans Light"/>
                <w:color w:val="000000" w:themeColor="text1"/>
                <w:sz w:val="12"/>
                <w:szCs w:val="12"/>
              </w:rPr>
              <w:softHyphen/>
            </w:r>
            <w:r>
              <w:rPr>
                <w:rFonts w:ascii="Open Sans Light" w:eastAsia="Open Sans" w:hAnsi="Open Sans Light" w:cs="Open Sans Light"/>
                <w:color w:val="000000" w:themeColor="text1"/>
                <w:sz w:val="12"/>
                <w:szCs w:val="12"/>
              </w:rPr>
              <w:softHyphen/>
              <w:t>_________________________________________________</w:t>
            </w:r>
            <w:r w:rsidRPr="00CA21AD">
              <w:rPr>
                <w:rFonts w:ascii="Open Sans Light" w:eastAsia="Open Sans" w:hAnsi="Open Sans Light" w:cs="Open Sans Light"/>
                <w:color w:val="000000" w:themeColor="text1"/>
                <w:sz w:val="12"/>
                <w:szCs w:val="12"/>
              </w:rPr>
              <w:t>____________________</w:t>
            </w:r>
          </w:p>
          <w:p w14:paraId="08ADD273" w14:textId="10A4A73E" w:rsidR="00940929" w:rsidRPr="00940929" w:rsidRDefault="00940929" w:rsidP="00940929">
            <w:pPr>
              <w:widowControl w:val="0"/>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Abrange assuntos como benefícios, gestão de carreiras, relações do trabalho e qualidade de vida no trabalho. Neste ano, os pedidos envolveram na maior parte pesquisas e solicitações de normativos e de informações sobre trabalho remoto, planos de cargos e salários e programa jovem aprendiz.</w:t>
            </w:r>
          </w:p>
        </w:tc>
        <w:tc>
          <w:tcPr>
            <w:tcW w:w="5670" w:type="dxa"/>
          </w:tcPr>
          <w:p w14:paraId="3E87A4AF" w14:textId="77777777" w:rsidR="00940929" w:rsidRPr="00940929" w:rsidRDefault="00940929" w:rsidP="00940929">
            <w:pPr>
              <w:widowControl w:val="0"/>
              <w:jc w:val="both"/>
              <w:rPr>
                <w:rFonts w:ascii="Open Sans Light" w:eastAsia="Open Sans Light" w:hAnsi="Open Sans Light" w:cs="Open Sans Light"/>
                <w:b/>
                <w:bCs/>
                <w:color w:val="000000" w:themeColor="text1"/>
              </w:rPr>
            </w:pPr>
            <w:r w:rsidRPr="008A2A37">
              <w:rPr>
                <w:rFonts w:ascii="Open Sans Light" w:eastAsia="Open Sans Light" w:hAnsi="Open Sans Light" w:cs="Open Sans Light"/>
                <w:b/>
                <w:bCs/>
                <w:color w:val="000000" w:themeColor="text1"/>
                <w:sz w:val="28"/>
                <w:szCs w:val="28"/>
              </w:rPr>
              <w:t>3º</w:t>
            </w:r>
            <w:r w:rsidRPr="008A2A37">
              <w:rPr>
                <w:rFonts w:ascii="Open Sans Light" w:eastAsia="Open Sans Light" w:hAnsi="Open Sans Light" w:cs="Open Sans Light"/>
                <w:b/>
                <w:bCs/>
                <w:color w:val="000000" w:themeColor="text1"/>
                <w:sz w:val="24"/>
                <w:szCs w:val="24"/>
              </w:rPr>
              <w:t xml:space="preserve"> </w:t>
            </w:r>
            <w:r w:rsidRPr="00940929">
              <w:rPr>
                <w:rFonts w:ascii="Open Sans Light" w:eastAsia="Open Sans Light" w:hAnsi="Open Sans Light" w:cs="Open Sans Light"/>
                <w:b/>
                <w:bCs/>
                <w:color w:val="000000" w:themeColor="text1"/>
              </w:rPr>
              <w:t>Aquisições e Contratações: 18 pedidos (13,64%)</w:t>
            </w:r>
          </w:p>
          <w:p w14:paraId="74C5A3D0" w14:textId="5DE0DC6D" w:rsidR="00940929" w:rsidRPr="00CA21AD" w:rsidRDefault="00940929" w:rsidP="00940929">
            <w:pPr>
              <w:widowControl w:val="0"/>
              <w:jc w:val="both"/>
              <w:rPr>
                <w:rFonts w:ascii="Open Sans Light" w:eastAsia="Open Sans" w:hAnsi="Open Sans Light" w:cs="Open Sans Light"/>
                <w:color w:val="000000" w:themeColor="text1"/>
                <w:sz w:val="12"/>
                <w:szCs w:val="12"/>
              </w:rPr>
            </w:pPr>
            <w:r w:rsidRPr="00CA21AD">
              <w:rPr>
                <w:rFonts w:ascii="Open Sans Light" w:eastAsia="Open Sans" w:hAnsi="Open Sans Light" w:cs="Open Sans Light"/>
                <w:color w:val="000000" w:themeColor="text1"/>
                <w:sz w:val="12"/>
                <w:szCs w:val="12"/>
              </w:rPr>
              <w:t>__________________</w:t>
            </w:r>
            <w:r w:rsidR="00CA21AD">
              <w:rPr>
                <w:rFonts w:ascii="Open Sans Light" w:eastAsia="Open Sans" w:hAnsi="Open Sans Light" w:cs="Open Sans Light"/>
                <w:color w:val="000000" w:themeColor="text1"/>
                <w:sz w:val="12"/>
                <w:szCs w:val="12"/>
              </w:rPr>
              <w:softHyphen/>
            </w:r>
            <w:r w:rsidR="00CA21AD">
              <w:rPr>
                <w:rFonts w:ascii="Open Sans Light" w:eastAsia="Open Sans" w:hAnsi="Open Sans Light" w:cs="Open Sans Light"/>
                <w:color w:val="000000" w:themeColor="text1"/>
                <w:sz w:val="12"/>
                <w:szCs w:val="12"/>
              </w:rPr>
              <w:softHyphen/>
            </w:r>
            <w:r w:rsidR="00CA21AD">
              <w:rPr>
                <w:rFonts w:ascii="Open Sans Light" w:eastAsia="Open Sans" w:hAnsi="Open Sans Light" w:cs="Open Sans Light"/>
                <w:color w:val="000000" w:themeColor="text1"/>
                <w:sz w:val="12"/>
                <w:szCs w:val="12"/>
              </w:rPr>
              <w:softHyphen/>
            </w:r>
            <w:r w:rsidR="00CA21AD">
              <w:rPr>
                <w:rFonts w:ascii="Open Sans Light" w:eastAsia="Open Sans" w:hAnsi="Open Sans Light" w:cs="Open Sans Light"/>
                <w:color w:val="000000" w:themeColor="text1"/>
                <w:sz w:val="12"/>
                <w:szCs w:val="12"/>
              </w:rPr>
              <w:softHyphen/>
            </w:r>
            <w:r w:rsidR="00CA21AD">
              <w:rPr>
                <w:rFonts w:ascii="Open Sans Light" w:eastAsia="Open Sans" w:hAnsi="Open Sans Light" w:cs="Open Sans Light"/>
                <w:color w:val="000000" w:themeColor="text1"/>
                <w:sz w:val="12"/>
                <w:szCs w:val="12"/>
              </w:rPr>
              <w:softHyphen/>
            </w:r>
            <w:r w:rsidR="00EA3757">
              <w:rPr>
                <w:rFonts w:ascii="Open Sans Light" w:eastAsia="Open Sans" w:hAnsi="Open Sans Light" w:cs="Open Sans Light"/>
                <w:color w:val="000000" w:themeColor="text1"/>
                <w:sz w:val="12"/>
                <w:szCs w:val="12"/>
              </w:rPr>
              <w:t>_________________________________________________</w:t>
            </w:r>
            <w:r w:rsidRPr="00CA21AD">
              <w:rPr>
                <w:rFonts w:ascii="Open Sans Light" w:eastAsia="Open Sans" w:hAnsi="Open Sans Light" w:cs="Open Sans Light"/>
                <w:color w:val="000000" w:themeColor="text1"/>
                <w:sz w:val="12"/>
                <w:szCs w:val="12"/>
              </w:rPr>
              <w:t>____________________</w:t>
            </w:r>
          </w:p>
          <w:p w14:paraId="5D2A6563" w14:textId="77777777" w:rsidR="00940929" w:rsidRPr="00940929" w:rsidRDefault="00940929" w:rsidP="00940929">
            <w:pPr>
              <w:widowControl w:val="0"/>
              <w:jc w:val="both"/>
              <w:rPr>
                <w:rFonts w:ascii="Open Sans Light" w:eastAsia="Open Sans Light" w:hAnsi="Open Sans Light" w:cs="Open Sans Light"/>
              </w:rPr>
            </w:pPr>
            <w:r w:rsidRPr="00940929">
              <w:rPr>
                <w:rFonts w:ascii="Open Sans Light" w:eastAsia="Open Sans Light" w:hAnsi="Open Sans Light" w:cs="Open Sans Light"/>
              </w:rPr>
              <w:t>Abrange contratação, gerenciamento contratual, gestão de sanções e planejamento das contratações. Os pedidos abordam em sua maioria a solicitação de contratos, de acordos de cooperação técnica de parcerias de negócios e da íntegra de processos de contratação.</w:t>
            </w:r>
          </w:p>
          <w:p w14:paraId="0F6F30A4" w14:textId="77777777" w:rsidR="00940929" w:rsidRDefault="00940929" w:rsidP="00940929">
            <w:pPr>
              <w:jc w:val="both"/>
              <w:rPr>
                <w:rFonts w:ascii="Open Sans Light" w:eastAsia="Open Sans Light" w:hAnsi="Open Sans Light" w:cs="Open Sans Light"/>
                <w:color w:val="000000" w:themeColor="text1"/>
                <w:sz w:val="24"/>
                <w:szCs w:val="24"/>
              </w:rPr>
            </w:pPr>
          </w:p>
        </w:tc>
      </w:tr>
      <w:tr w:rsidR="00940929" w14:paraId="42304095" w14:textId="77777777" w:rsidTr="00940929">
        <w:tc>
          <w:tcPr>
            <w:tcW w:w="4106" w:type="dxa"/>
            <w:vMerge/>
          </w:tcPr>
          <w:p w14:paraId="495F1A8D" w14:textId="77777777" w:rsidR="00940929" w:rsidRDefault="00940929" w:rsidP="00940929">
            <w:pPr>
              <w:jc w:val="both"/>
              <w:rPr>
                <w:rFonts w:ascii="Open Sans Light" w:eastAsia="Open Sans Light" w:hAnsi="Open Sans Light" w:cs="Open Sans Light"/>
                <w:color w:val="000000" w:themeColor="text1"/>
                <w:sz w:val="24"/>
                <w:szCs w:val="24"/>
              </w:rPr>
            </w:pPr>
          </w:p>
        </w:tc>
        <w:tc>
          <w:tcPr>
            <w:tcW w:w="10490" w:type="dxa"/>
            <w:gridSpan w:val="2"/>
          </w:tcPr>
          <w:p w14:paraId="74E06C97" w14:textId="77777777" w:rsidR="00940929" w:rsidRPr="00940929" w:rsidRDefault="00940929" w:rsidP="00940929">
            <w:pPr>
              <w:widowControl w:val="0"/>
              <w:jc w:val="both"/>
              <w:rPr>
                <w:rFonts w:ascii="Open Sans Light" w:eastAsia="Open Sans Light" w:hAnsi="Open Sans Light" w:cs="Open Sans Light"/>
                <w:b/>
                <w:bCs/>
                <w:color w:val="000000" w:themeColor="text1"/>
              </w:rPr>
            </w:pPr>
            <w:r w:rsidRPr="00940929">
              <w:rPr>
                <w:rFonts w:ascii="Open Sans Light" w:eastAsia="Open Sans Light" w:hAnsi="Open Sans Light" w:cs="Open Sans Light"/>
                <w:b/>
                <w:bCs/>
                <w:color w:val="000000" w:themeColor="text1"/>
              </w:rPr>
              <w:t>Outros assuntos: 46 pedidos (34,85%)</w:t>
            </w:r>
          </w:p>
          <w:p w14:paraId="60B2C827" w14:textId="47050143" w:rsidR="00940929" w:rsidRPr="00940929" w:rsidRDefault="00940929" w:rsidP="00940929">
            <w:pPr>
              <w:widowControl w:val="0"/>
              <w:jc w:val="both"/>
              <w:rPr>
                <w:rFonts w:ascii="Open Sans Light" w:eastAsia="Open Sans" w:hAnsi="Open Sans Light" w:cs="Open Sans Light"/>
                <w:color w:val="000000" w:themeColor="text1"/>
                <w:sz w:val="12"/>
                <w:szCs w:val="12"/>
              </w:rPr>
            </w:pPr>
            <w:r w:rsidRPr="00940929">
              <w:rPr>
                <w:rFonts w:ascii="Open Sans Light" w:eastAsia="Open Sans" w:hAnsi="Open Sans Light" w:cs="Open Sans Light"/>
                <w:color w:val="000000" w:themeColor="text1"/>
                <w:sz w:val="12"/>
                <w:szCs w:val="12"/>
              </w:rPr>
              <w:t>__________________________________________________________________________________________________________</w:t>
            </w:r>
          </w:p>
          <w:p w14:paraId="3A9DA3F1" w14:textId="080015FB" w:rsidR="00940929" w:rsidRPr="00940929" w:rsidRDefault="00940929" w:rsidP="00940929">
            <w:pPr>
              <w:widowControl w:val="0"/>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Gestão de Negócios e Relacionamento com Clientes (15; 11,36%), Centro de Serviços (12; 9,09%), Gestão Empresarial (10; 7,58%), Comunicação e Marketing (3; 2,27%), Desenvolvimento de Pessoas (</w:t>
            </w:r>
            <w:r w:rsidR="009D66E9">
              <w:rPr>
                <w:rFonts w:ascii="Open Sans Light" w:eastAsia="Open Sans Light" w:hAnsi="Open Sans Light" w:cs="Open Sans Light"/>
                <w:color w:val="000000" w:themeColor="text1"/>
              </w:rPr>
              <w:t>3</w:t>
            </w:r>
            <w:r w:rsidRPr="00940929">
              <w:rPr>
                <w:rFonts w:ascii="Open Sans Light" w:eastAsia="Open Sans Light" w:hAnsi="Open Sans Light" w:cs="Open Sans Light"/>
                <w:color w:val="000000" w:themeColor="text1"/>
              </w:rPr>
              <w:t>; 2,27%), Desenvolvimento de Soluções (2; 1,52%), Controladoria e Gestão Econômico-Financeira (1; 0,76%).</w:t>
            </w:r>
          </w:p>
        </w:tc>
      </w:tr>
    </w:tbl>
    <w:p w14:paraId="7E132D25" w14:textId="2300B989" w:rsidR="74BEA3D3" w:rsidRDefault="74BEA3D3"/>
    <w:p w14:paraId="43012B0E" w14:textId="77777777" w:rsidR="00940929" w:rsidRDefault="00940929" w:rsidP="00940929">
      <w:pPr>
        <w:jc w:val="both"/>
        <w:rPr>
          <w:rFonts w:ascii="Open Sans Light" w:eastAsia="Open Sans Light" w:hAnsi="Open Sans Light" w:cs="Open Sans Light"/>
          <w:color w:val="000000" w:themeColor="text1"/>
          <w:sz w:val="24"/>
          <w:szCs w:val="24"/>
        </w:rPr>
      </w:pPr>
    </w:p>
    <w:p w14:paraId="335C97FB" w14:textId="77777777" w:rsidR="00940929" w:rsidRPr="008A2A37" w:rsidRDefault="00940929" w:rsidP="00940929">
      <w:pPr>
        <w:jc w:val="both"/>
        <w:rPr>
          <w:rFonts w:ascii="Open Sans Light" w:eastAsia="Open Sans Light" w:hAnsi="Open Sans Light" w:cs="Open Sans Light"/>
          <w:color w:val="000000" w:themeColor="text1"/>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92"/>
        <w:gridCol w:w="7187"/>
      </w:tblGrid>
      <w:tr w:rsidR="00940929" w14:paraId="4CF59910" w14:textId="77777777" w:rsidTr="0046138B">
        <w:tc>
          <w:tcPr>
            <w:tcW w:w="7279" w:type="dxa"/>
          </w:tcPr>
          <w:p w14:paraId="76D329CD" w14:textId="77777777" w:rsidR="00940929" w:rsidRPr="00177374" w:rsidRDefault="00940929" w:rsidP="00940929">
            <w:pPr>
              <w:pStyle w:val="Ttulo3"/>
              <w:keepNext w:val="0"/>
              <w:keepLines w:val="0"/>
              <w:spacing w:before="0" w:after="0"/>
              <w:jc w:val="both"/>
              <w:rPr>
                <w:rFonts w:ascii="Open Sans" w:eastAsia="Open Sans" w:hAnsi="Open Sans" w:cs="Open Sans"/>
                <w:b/>
                <w:bCs/>
                <w:color w:val="000000" w:themeColor="text1"/>
                <w:sz w:val="24"/>
                <w:szCs w:val="24"/>
              </w:rPr>
            </w:pPr>
            <w:bookmarkStart w:id="287" w:name="_Toc127171956"/>
            <w:bookmarkStart w:id="288" w:name="_Toc1919968315"/>
            <w:bookmarkStart w:id="289" w:name="_Toc407244695"/>
            <w:bookmarkStart w:id="290" w:name="_Toc894876210"/>
            <w:bookmarkStart w:id="291" w:name="_Toc969686711"/>
            <w:bookmarkStart w:id="292" w:name="_Toc337779979"/>
            <w:bookmarkStart w:id="293" w:name="_Toc973269544"/>
            <w:bookmarkStart w:id="294" w:name="_Toc331094790"/>
            <w:bookmarkStart w:id="295" w:name="_Toc1998120040"/>
            <w:bookmarkStart w:id="296" w:name="_Toc428617023"/>
            <w:bookmarkStart w:id="297" w:name="_Toc1280935325"/>
            <w:bookmarkStart w:id="298" w:name="_Toc977408931"/>
            <w:bookmarkStart w:id="299" w:name="_Toc1019440285"/>
            <w:bookmarkStart w:id="300" w:name="_Toc1687682627"/>
            <w:bookmarkStart w:id="301" w:name="_Toc1510803405"/>
            <w:bookmarkStart w:id="302" w:name="_Toc1639105907"/>
            <w:bookmarkStart w:id="303" w:name="_Toc1836425159"/>
            <w:r>
              <w:rPr>
                <w:rFonts w:ascii="Open Sans Light" w:eastAsia="Open Sans" w:hAnsi="Open Sans Light" w:cs="Open Sans Light"/>
                <w:b/>
                <w:bCs/>
                <w:color w:val="000000" w:themeColor="text1"/>
                <w:sz w:val="24"/>
                <w:szCs w:val="24"/>
              </w:rPr>
              <w:t>5</w:t>
            </w:r>
            <w:r w:rsidRPr="008A2A37">
              <w:rPr>
                <w:rFonts w:ascii="Open Sans Light" w:eastAsia="Open Sans" w:hAnsi="Open Sans Light" w:cs="Open Sans Light"/>
                <w:b/>
                <w:bCs/>
                <w:color w:val="000000" w:themeColor="text1"/>
                <w:sz w:val="24"/>
                <w:szCs w:val="24"/>
              </w:rPr>
              <w:t>.2.4. Média mensal e tempo médio de resposta</w:t>
            </w:r>
            <w:bookmarkEnd w:id="287"/>
          </w:p>
          <w:p w14:paraId="1DCB1333" w14:textId="77777777" w:rsidR="007E2C61" w:rsidRPr="00177374" w:rsidRDefault="007E2C61" w:rsidP="00940929">
            <w:pPr>
              <w:rPr>
                <w:color w:val="000000" w:themeColor="text1"/>
              </w:rPr>
            </w:pPr>
          </w:p>
          <w:p w14:paraId="40295F01" w14:textId="77777777" w:rsidR="00940929" w:rsidRDefault="00940929" w:rsidP="007E2C61">
            <w:pPr>
              <w:jc w:val="both"/>
              <w:rPr>
                <w:rFonts w:ascii="Open Sans Light" w:eastAsia="Open Sans Light" w:hAnsi="Open Sans Light" w:cs="Open Sans Light"/>
                <w:color w:val="434343"/>
              </w:rPr>
            </w:pPr>
            <w:r w:rsidRPr="007E2C61">
              <w:rPr>
                <w:rFonts w:ascii="Open Sans Light" w:eastAsia="Open Sans Light" w:hAnsi="Open Sans Light" w:cs="Open Sans Light"/>
                <w:color w:val="434343"/>
              </w:rPr>
              <w:t xml:space="preserve">A LAI e o Decreto n.º 7.724/2012 determinam 20 dias como prazo de atendimento de um pedido de acesso à informação, prorrogáveis por mais 10 dias, mediante justificativa expressa. </w:t>
            </w:r>
          </w:p>
          <w:p w14:paraId="06E14922" w14:textId="77777777" w:rsidR="007E2C61" w:rsidRPr="007E2C61" w:rsidRDefault="007E2C61" w:rsidP="007E2C61">
            <w:pPr>
              <w:jc w:val="both"/>
              <w:rPr>
                <w:rFonts w:ascii="Open Sans Light" w:eastAsia="Open Sans Light" w:hAnsi="Open Sans Light" w:cs="Open Sans Light"/>
                <w:color w:val="434343"/>
              </w:rPr>
            </w:pPr>
          </w:p>
          <w:p w14:paraId="398E91AF" w14:textId="77777777" w:rsidR="007E2C61" w:rsidRPr="007E2C61" w:rsidRDefault="007E2C61" w:rsidP="007E2C61">
            <w:pPr>
              <w:jc w:val="both"/>
              <w:rPr>
                <w:rFonts w:ascii="Open Sans Light" w:eastAsia="Open Sans Light" w:hAnsi="Open Sans Light" w:cs="Open Sans Light"/>
                <w:color w:val="9BBB59" w:themeColor="accent3"/>
              </w:rPr>
            </w:pPr>
            <w:r w:rsidRPr="007E2C61">
              <w:rPr>
                <w:rFonts w:ascii="Open Sans Light" w:eastAsia="Open Sans Light" w:hAnsi="Open Sans Light" w:cs="Open Sans Light"/>
                <w:color w:val="000000" w:themeColor="text1"/>
              </w:rPr>
              <w:t xml:space="preserve">Observa-se que o tempo médio de resposta atingiu significativa redução em relação a 2021. Esse desempenho é resultado da reorganização das tarefas, que buscou priorizar e agilizar o registro das respostas ao solicitante, bem como controle mais acurado dos prazos, da maior atuação junto aos gestores e da conscientização destes em relação à celeridade no atendimento.   </w:t>
            </w:r>
          </w:p>
          <w:p w14:paraId="45B0904E" w14:textId="77777777" w:rsidR="00940929" w:rsidRDefault="00940929" w:rsidP="297895AB">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24F2C859" w14:textId="7EA61CEC" w:rsidR="0046138B" w:rsidRPr="0046138B" w:rsidRDefault="0046138B" w:rsidP="0046138B"/>
        </w:tc>
        <w:tc>
          <w:tcPr>
            <w:tcW w:w="7279" w:type="dxa"/>
            <w:gridSpan w:val="2"/>
          </w:tcPr>
          <w:tbl>
            <w:tblPr>
              <w:tblpPr w:leftFromText="141" w:rightFromText="141" w:vertAnchor="page" w:horzAnchor="margin" w:tblpXSpec="center" w:tblpY="420"/>
              <w:tblOverlap w:val="never"/>
              <w:tblW w:w="64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455"/>
              <w:gridCol w:w="1815"/>
              <w:gridCol w:w="1684"/>
              <w:gridCol w:w="1526"/>
            </w:tblGrid>
            <w:tr w:rsidR="007E2C61" w:rsidRPr="008A2A37" w14:paraId="6742E48D" w14:textId="77777777" w:rsidTr="007E2C61">
              <w:trPr>
                <w:trHeight w:val="14"/>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4C9C7F78" w14:textId="77777777" w:rsidR="007E2C61" w:rsidRPr="00F12942" w:rsidRDefault="007E2C61" w:rsidP="007E2C61">
                  <w:pPr>
                    <w:widowControl w:val="0"/>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Ano</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2AD300D4" w14:textId="77777777" w:rsidR="007E2C61" w:rsidRPr="00F12942" w:rsidRDefault="007E2C61" w:rsidP="007E2C61">
                  <w:pPr>
                    <w:widowControl w:val="0"/>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Gestão</w:t>
                  </w:r>
                </w:p>
              </w:tc>
              <w:tc>
                <w:tcPr>
                  <w:tcW w:w="16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7BD37D82" w14:textId="77777777" w:rsidR="007E2C61" w:rsidRPr="00F12942" w:rsidRDefault="007E2C61" w:rsidP="007E2C61">
                  <w:pPr>
                    <w:widowControl w:val="0"/>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Negócio</w:t>
                  </w:r>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tcMar>
                    <w:top w:w="100" w:type="dxa"/>
                    <w:left w:w="100" w:type="dxa"/>
                    <w:bottom w:w="100" w:type="dxa"/>
                    <w:right w:w="100" w:type="dxa"/>
                  </w:tcMar>
                  <w:vAlign w:val="center"/>
                </w:tcPr>
                <w:p w14:paraId="7B82E2C7" w14:textId="77777777" w:rsidR="007E2C61" w:rsidRPr="00F12942" w:rsidRDefault="007E2C61" w:rsidP="007E2C61">
                  <w:pPr>
                    <w:widowControl w:val="0"/>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Média</w:t>
                  </w:r>
                </w:p>
              </w:tc>
            </w:tr>
            <w:tr w:rsidR="007E2C61" w:rsidRPr="008A2A37" w14:paraId="25994DDE" w14:textId="77777777" w:rsidTr="00F12942">
              <w:trPr>
                <w:trHeight w:val="187"/>
              </w:trPr>
              <w:tc>
                <w:tcPr>
                  <w:tcW w:w="1455" w:type="dxa"/>
                  <w:vMerge w:val="restart"/>
                  <w:tcBorders>
                    <w:top w:val="single" w:sz="6" w:space="0" w:color="000000" w:themeColor="text1"/>
                    <w:left w:val="single" w:sz="6" w:space="0" w:color="000000" w:themeColor="text1"/>
                    <w:right w:val="single" w:sz="6" w:space="0" w:color="000000" w:themeColor="text1"/>
                  </w:tcBorders>
                  <w:tcMar>
                    <w:top w:w="56" w:type="dxa"/>
                    <w:left w:w="56" w:type="dxa"/>
                    <w:bottom w:w="56" w:type="dxa"/>
                    <w:right w:w="56" w:type="dxa"/>
                  </w:tcMar>
                  <w:vAlign w:val="center"/>
                </w:tcPr>
                <w:p w14:paraId="0C46E398" w14:textId="77777777" w:rsidR="007E2C61" w:rsidRPr="00F12942" w:rsidRDefault="007E2C61" w:rsidP="007E2C61">
                  <w:pPr>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2022</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1696070D"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101*</w:t>
                  </w:r>
                </w:p>
              </w:tc>
              <w:tc>
                <w:tcPr>
                  <w:tcW w:w="16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1499467B"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31*</w:t>
                  </w:r>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56" w:type="dxa"/>
                    <w:left w:w="56" w:type="dxa"/>
                    <w:bottom w:w="56" w:type="dxa"/>
                    <w:right w:w="56" w:type="dxa"/>
                  </w:tcMar>
                  <w:vAlign w:val="center"/>
                </w:tcPr>
                <w:p w14:paraId="57319E78"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132</w:t>
                  </w:r>
                </w:p>
              </w:tc>
            </w:tr>
            <w:tr w:rsidR="007E2C61" w:rsidRPr="008A2A37" w14:paraId="5A99897E" w14:textId="77777777" w:rsidTr="00F12942">
              <w:trPr>
                <w:trHeight w:val="218"/>
              </w:trPr>
              <w:tc>
                <w:tcPr>
                  <w:tcW w:w="1455" w:type="dxa"/>
                  <w:vMerge/>
                  <w:tcMar>
                    <w:top w:w="56" w:type="dxa"/>
                    <w:left w:w="56" w:type="dxa"/>
                    <w:bottom w:w="56" w:type="dxa"/>
                    <w:right w:w="56" w:type="dxa"/>
                  </w:tcMar>
                  <w:vAlign w:val="center"/>
                </w:tcPr>
                <w:p w14:paraId="054D0330" w14:textId="77777777" w:rsidR="007E2C61" w:rsidRPr="00F12942" w:rsidRDefault="007E2C61" w:rsidP="007E2C61">
                  <w:pPr>
                    <w:spacing w:line="240" w:lineRule="auto"/>
                    <w:jc w:val="center"/>
                    <w:rPr>
                      <w:rFonts w:ascii="Open Sans Light" w:eastAsia="Open Sans Light" w:hAnsi="Open Sans Light" w:cs="Open Sans Light"/>
                      <w:b/>
                      <w:bCs/>
                      <w:color w:val="000000" w:themeColor="text1"/>
                      <w:sz w:val="18"/>
                      <w:szCs w:val="18"/>
                    </w:rPr>
                  </w:pPr>
                </w:p>
              </w:tc>
              <w:tc>
                <w:tcPr>
                  <w:tcW w:w="1815"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Mar>
                    <w:top w:w="56" w:type="dxa"/>
                    <w:left w:w="56" w:type="dxa"/>
                    <w:bottom w:w="56" w:type="dxa"/>
                    <w:right w:w="56" w:type="dxa"/>
                  </w:tcMar>
                  <w:vAlign w:val="center"/>
                </w:tcPr>
                <w:p w14:paraId="767FEB20"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13,26 dias</w:t>
                  </w:r>
                </w:p>
              </w:tc>
              <w:tc>
                <w:tcPr>
                  <w:tcW w:w="1684"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Mar>
                    <w:top w:w="56" w:type="dxa"/>
                    <w:left w:w="56" w:type="dxa"/>
                    <w:bottom w:w="56" w:type="dxa"/>
                    <w:right w:w="56" w:type="dxa"/>
                  </w:tcMar>
                  <w:vAlign w:val="center"/>
                </w:tcPr>
                <w:p w14:paraId="246C2EA7"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13,43 dias</w:t>
                  </w:r>
                </w:p>
              </w:tc>
              <w:tc>
                <w:tcPr>
                  <w:tcW w:w="1526"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Mar>
                    <w:top w:w="56" w:type="dxa"/>
                    <w:left w:w="56" w:type="dxa"/>
                    <w:bottom w:w="56" w:type="dxa"/>
                    <w:right w:w="56" w:type="dxa"/>
                  </w:tcMar>
                  <w:vAlign w:val="center"/>
                </w:tcPr>
                <w:p w14:paraId="6546723D"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13,29 dias</w:t>
                  </w:r>
                </w:p>
              </w:tc>
            </w:tr>
            <w:tr w:rsidR="007E2C61" w:rsidRPr="008A2A37" w14:paraId="634244A3" w14:textId="77777777" w:rsidTr="00F12942">
              <w:trPr>
                <w:trHeight w:val="146"/>
              </w:trPr>
              <w:tc>
                <w:tcPr>
                  <w:tcW w:w="145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F3C7FDD" w14:textId="77777777" w:rsidR="007E2C61" w:rsidRPr="00F12942" w:rsidRDefault="007E2C61" w:rsidP="007E2C61">
                  <w:pPr>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2021*</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Mar>
                    <w:top w:w="56" w:type="dxa"/>
                    <w:left w:w="56" w:type="dxa"/>
                    <w:bottom w:w="56" w:type="dxa"/>
                    <w:right w:w="56" w:type="dxa"/>
                  </w:tcMar>
                  <w:vAlign w:val="center"/>
                </w:tcPr>
                <w:p w14:paraId="5F021A00"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188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56" w:type="dxa"/>
                    <w:left w:w="56" w:type="dxa"/>
                    <w:bottom w:w="56" w:type="dxa"/>
                    <w:right w:w="56" w:type="dxa"/>
                  </w:tcMar>
                  <w:vAlign w:val="center"/>
                </w:tcPr>
                <w:p w14:paraId="6EAC4E3C"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17,35 dias</w:t>
                  </w:r>
                </w:p>
              </w:tc>
            </w:tr>
            <w:tr w:rsidR="007E2C61" w:rsidRPr="008A2A37" w14:paraId="11131AD4" w14:textId="77777777" w:rsidTr="00F12942">
              <w:trPr>
                <w:trHeight w:val="66"/>
              </w:trPr>
              <w:tc>
                <w:tcPr>
                  <w:tcW w:w="145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501056" w14:textId="77777777" w:rsidR="007E2C61" w:rsidRPr="00F12942" w:rsidRDefault="007E2C61" w:rsidP="007E2C61">
                  <w:pPr>
                    <w:spacing w:line="240"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2020*</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Mar>
                    <w:top w:w="56" w:type="dxa"/>
                    <w:left w:w="56" w:type="dxa"/>
                    <w:bottom w:w="56" w:type="dxa"/>
                    <w:right w:w="56" w:type="dxa"/>
                  </w:tcMar>
                  <w:vAlign w:val="center"/>
                </w:tcPr>
                <w:p w14:paraId="1A8F7508"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307</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56" w:type="dxa"/>
                    <w:left w:w="56" w:type="dxa"/>
                    <w:bottom w:w="56" w:type="dxa"/>
                    <w:right w:w="56" w:type="dxa"/>
                  </w:tcMar>
                  <w:vAlign w:val="center"/>
                </w:tcPr>
                <w:p w14:paraId="0C8979D2" w14:textId="77777777" w:rsidR="007E2C61" w:rsidRPr="00F12942" w:rsidRDefault="007E2C61" w:rsidP="007E2C61">
                  <w:pPr>
                    <w:spacing w:line="240" w:lineRule="auto"/>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14,90 dias</w:t>
                  </w:r>
                </w:p>
              </w:tc>
            </w:tr>
            <w:tr w:rsidR="007E2C61" w:rsidRPr="00177374" w14:paraId="7FF9B2ED" w14:textId="77777777" w:rsidTr="007E2C61">
              <w:trPr>
                <w:trHeight w:val="396"/>
              </w:trPr>
              <w:tc>
                <w:tcPr>
                  <w:tcW w:w="6480" w:type="dxa"/>
                  <w:gridSpan w:val="4"/>
                  <w:tcBorders>
                    <w:top w:val="single" w:sz="4" w:space="0" w:color="auto"/>
                    <w:left w:val="nil"/>
                    <w:bottom w:val="nil"/>
                    <w:right w:val="nil"/>
                  </w:tcBorders>
                  <w:tcMar>
                    <w:top w:w="56" w:type="dxa"/>
                    <w:left w:w="56" w:type="dxa"/>
                    <w:bottom w:w="56" w:type="dxa"/>
                    <w:right w:w="56" w:type="dxa"/>
                  </w:tcMar>
                  <w:vAlign w:val="center"/>
                </w:tcPr>
                <w:p w14:paraId="24F90320" w14:textId="77777777" w:rsidR="007E2C61" w:rsidRPr="00F12942" w:rsidRDefault="007E2C61" w:rsidP="007E2C61">
                  <w:pPr>
                    <w:spacing w:line="240" w:lineRule="auto"/>
                    <w:jc w:val="both"/>
                    <w:rPr>
                      <w:rFonts w:ascii="Open Sans Light" w:eastAsia="Open Sans Light" w:hAnsi="Open Sans Light" w:cs="Open Sans Light"/>
                      <w:color w:val="000000" w:themeColor="text1"/>
                      <w:sz w:val="16"/>
                      <w:szCs w:val="16"/>
                    </w:rPr>
                  </w:pPr>
                  <w:r w:rsidRPr="00F12942">
                    <w:rPr>
                      <w:rFonts w:ascii="Open Sans Light" w:eastAsia="Open Sans Light" w:hAnsi="Open Sans Light" w:cs="Open Sans Light"/>
                      <w:color w:val="000000" w:themeColor="text1"/>
                      <w:sz w:val="16"/>
                      <w:szCs w:val="16"/>
                    </w:rPr>
                    <w:t xml:space="preserve">* A classificação dos pedidos de acesso à informação por categoria (gestão e negócio) foi iniciada em 2021, entretanto não foi realizado cálculo de tempo de forma segregada. </w:t>
                  </w:r>
                </w:p>
              </w:tc>
            </w:tr>
          </w:tbl>
          <w:p w14:paraId="10FCCA9D" w14:textId="3FC245CD" w:rsidR="00940929" w:rsidRDefault="007E2C61" w:rsidP="00763D69">
            <w:pPr>
              <w:widowControl w:val="0"/>
              <w:jc w:val="center"/>
              <w:rPr>
                <w:rFonts w:ascii="Open Sans Light" w:eastAsia="Open Sans" w:hAnsi="Open Sans Light" w:cs="Open Sans Light"/>
                <w:b/>
                <w:bCs/>
                <w:color w:val="000000" w:themeColor="text1"/>
                <w:sz w:val="24"/>
                <w:szCs w:val="24"/>
              </w:rPr>
            </w:pPr>
            <w:r w:rsidRPr="008A2A37">
              <w:rPr>
                <w:rFonts w:ascii="Open Sans Light" w:eastAsia="Open Sans Light" w:hAnsi="Open Sans Light" w:cs="Open Sans Light"/>
                <w:b/>
                <w:bCs/>
                <w:color w:val="000000" w:themeColor="text1"/>
                <w:sz w:val="20"/>
                <w:szCs w:val="20"/>
              </w:rPr>
              <w:t xml:space="preserve"> Tabela </w:t>
            </w:r>
            <w:r>
              <w:rPr>
                <w:rFonts w:ascii="Open Sans Light" w:eastAsia="Open Sans Light" w:hAnsi="Open Sans Light" w:cs="Open Sans Light"/>
                <w:b/>
                <w:bCs/>
                <w:color w:val="000000" w:themeColor="text1"/>
                <w:sz w:val="20"/>
                <w:szCs w:val="20"/>
              </w:rPr>
              <w:t>14</w:t>
            </w:r>
            <w:r w:rsidRPr="008A2A37">
              <w:rPr>
                <w:rFonts w:ascii="Open Sans Light" w:eastAsia="Open Sans Light" w:hAnsi="Open Sans Light" w:cs="Open Sans Light"/>
                <w:b/>
                <w:bCs/>
                <w:color w:val="000000" w:themeColor="text1"/>
                <w:sz w:val="20"/>
                <w:szCs w:val="20"/>
              </w:rPr>
              <w:t xml:space="preserve"> – </w:t>
            </w:r>
            <w:r w:rsidRPr="00763D69">
              <w:rPr>
                <w:rFonts w:ascii="Open Sans Light" w:eastAsia="Open Sans Light" w:hAnsi="Open Sans Light" w:cs="Open Sans Light"/>
                <w:b/>
                <w:bCs/>
                <w:color w:val="000000" w:themeColor="text1"/>
                <w:sz w:val="20"/>
                <w:szCs w:val="20"/>
              </w:rPr>
              <w:t>Tempo médio de resposta aos</w:t>
            </w:r>
            <w:r w:rsidRPr="008A2A37">
              <w:rPr>
                <w:rFonts w:ascii="Open Sans Light" w:eastAsia="Open Sans Light" w:hAnsi="Open Sans Light" w:cs="Open Sans Light"/>
                <w:b/>
                <w:bCs/>
                <w:color w:val="000000" w:themeColor="text1"/>
                <w:sz w:val="20"/>
                <w:szCs w:val="20"/>
              </w:rPr>
              <w:t xml:space="preserve"> pedidos de acesso à informação</w:t>
            </w:r>
          </w:p>
        </w:tc>
      </w:tr>
      <w:tr w:rsidR="0063372C" w14:paraId="3C8FC398" w14:textId="77777777" w:rsidTr="004613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371" w:type="dxa"/>
            <w:gridSpan w:val="2"/>
            <w:tcBorders>
              <w:top w:val="nil"/>
              <w:left w:val="nil"/>
              <w:bottom w:val="nil"/>
              <w:right w:val="nil"/>
            </w:tcBorders>
          </w:tcPr>
          <w:p w14:paraId="068D3715" w14:textId="77777777" w:rsidR="0063372C" w:rsidRDefault="0063372C" w:rsidP="0063372C">
            <w:pPr>
              <w:pStyle w:val="Ttulo3"/>
              <w:keepNext w:val="0"/>
              <w:keepLines w:val="0"/>
              <w:spacing w:before="0" w:after="0"/>
              <w:jc w:val="both"/>
              <w:rPr>
                <w:rFonts w:ascii="Open Sans Light" w:eastAsia="Open Sans" w:hAnsi="Open Sans Light" w:cs="Open Sans Light"/>
                <w:b/>
                <w:bCs/>
                <w:color w:val="000000" w:themeColor="text1"/>
                <w:sz w:val="24"/>
                <w:szCs w:val="24"/>
              </w:rPr>
            </w:pPr>
            <w:bookmarkStart w:id="304" w:name="_Toc127171957"/>
            <w:r>
              <w:rPr>
                <w:rFonts w:ascii="Open Sans Light" w:eastAsia="Open Sans" w:hAnsi="Open Sans Light" w:cs="Open Sans Light"/>
                <w:b/>
                <w:bCs/>
                <w:color w:val="000000" w:themeColor="text1"/>
                <w:sz w:val="24"/>
                <w:szCs w:val="24"/>
              </w:rPr>
              <w:t>5</w:t>
            </w:r>
            <w:r w:rsidRPr="008A2A37">
              <w:rPr>
                <w:rFonts w:ascii="Open Sans Light" w:eastAsia="Open Sans" w:hAnsi="Open Sans Light" w:cs="Open Sans Light"/>
                <w:b/>
                <w:bCs/>
                <w:color w:val="000000" w:themeColor="text1"/>
                <w:sz w:val="24"/>
                <w:szCs w:val="24"/>
              </w:rPr>
              <w:t>.2.5. Especificação da decisão</w:t>
            </w:r>
            <w:bookmarkEnd w:id="304"/>
          </w:p>
          <w:p w14:paraId="2A5B9682" w14:textId="77777777" w:rsidR="0063372C" w:rsidRDefault="0063372C" w:rsidP="0063372C"/>
          <w:p w14:paraId="5CB2BC23" w14:textId="29E5A412" w:rsidR="0063372C" w:rsidRPr="0063372C" w:rsidRDefault="0063372C" w:rsidP="0063372C">
            <w:pPr>
              <w:jc w:val="both"/>
              <w:rPr>
                <w:rFonts w:ascii="Open Sans Light" w:eastAsia="Open Sans Light" w:hAnsi="Open Sans Light" w:cs="Open Sans Light"/>
              </w:rPr>
            </w:pPr>
            <w:r w:rsidRPr="0063372C">
              <w:rPr>
                <w:rFonts w:ascii="Open Sans Light" w:eastAsia="Open Sans Light" w:hAnsi="Open Sans Light" w:cs="Open Sans Light"/>
              </w:rPr>
              <w:t xml:space="preserve">As decisões em que há informação a ser concedida e que passam pela análise das unidades são classificadas em acesso concedido, parcialmente concedido e negado.  </w:t>
            </w:r>
          </w:p>
          <w:p w14:paraId="6E224469" w14:textId="77777777" w:rsidR="0063372C" w:rsidRPr="0063372C" w:rsidRDefault="0063372C" w:rsidP="0063372C">
            <w:pPr>
              <w:jc w:val="both"/>
              <w:rPr>
                <w:rFonts w:ascii="Open Sans Light" w:eastAsia="Open Sans Light" w:hAnsi="Open Sans Light" w:cs="Open Sans Light"/>
                <w:color w:val="000000" w:themeColor="text1"/>
              </w:rPr>
            </w:pPr>
            <w:r w:rsidRPr="0063372C">
              <w:rPr>
                <w:rFonts w:ascii="Open Sans Light" w:eastAsia="Open Sans Light" w:hAnsi="Open Sans Light" w:cs="Open Sans Light"/>
                <w:color w:val="000000" w:themeColor="text1"/>
              </w:rPr>
              <w:t>Observa-se que, em 2022, o volume de informações concedidas foi proporcionalmente superior aos anos anteriores, refletindo em volumes menores tanto de informações parcialmente concedidas quando negadas, proporcionalmente inferiores.</w:t>
            </w:r>
          </w:p>
          <w:p w14:paraId="0C816D0A" w14:textId="60A23953" w:rsidR="0063372C" w:rsidRPr="0063372C" w:rsidRDefault="0063372C" w:rsidP="0063372C">
            <w:pPr>
              <w:jc w:val="both"/>
              <w:rPr>
                <w:rFonts w:ascii="Open Sans Light" w:eastAsia="Open Sans Light" w:hAnsi="Open Sans Light" w:cs="Open Sans Light"/>
                <w:color w:val="000000" w:themeColor="text1"/>
              </w:rPr>
            </w:pPr>
            <w:r w:rsidRPr="0063372C">
              <w:rPr>
                <w:rFonts w:ascii="Open Sans Light" w:eastAsia="Open Sans Light" w:hAnsi="Open Sans Light" w:cs="Open Sans Light"/>
                <w:color w:val="000000" w:themeColor="text1"/>
              </w:rPr>
              <w:t>Além das decisões acima, apurou-se que 6 pedidos recebidos abrangiam informações inexistentes, 5 não tratavam de solicitação de informação, 12 não eram de competência do Serpro e 5 tratavam de pergunta duplicada/repetida</w:t>
            </w:r>
            <w:r>
              <w:rPr>
                <w:rFonts w:ascii="Open Sans Light" w:eastAsia="Open Sans Light" w:hAnsi="Open Sans Light" w:cs="Open Sans Light"/>
                <w:color w:val="000000" w:themeColor="text1"/>
              </w:rPr>
              <w:t>.</w:t>
            </w:r>
          </w:p>
        </w:tc>
        <w:tc>
          <w:tcPr>
            <w:tcW w:w="7187" w:type="dxa"/>
            <w:tcBorders>
              <w:top w:val="nil"/>
              <w:left w:val="nil"/>
              <w:bottom w:val="nil"/>
              <w:right w:val="nil"/>
            </w:tcBorders>
          </w:tcPr>
          <w:p w14:paraId="1D7D076E" w14:textId="77777777" w:rsidR="00F12942" w:rsidRDefault="00F12942" w:rsidP="0063372C">
            <w:pPr>
              <w:pStyle w:val="Ttulo3"/>
              <w:keepNext w:val="0"/>
              <w:keepLines w:val="0"/>
              <w:spacing w:before="0" w:after="0"/>
              <w:jc w:val="center"/>
              <w:rPr>
                <w:rFonts w:ascii="Open Sans Light" w:eastAsia="Open Sans Light" w:hAnsi="Open Sans Light" w:cs="Open Sans Light"/>
                <w:b/>
                <w:bCs/>
                <w:color w:val="000000" w:themeColor="text1"/>
                <w:sz w:val="20"/>
                <w:szCs w:val="20"/>
              </w:rPr>
            </w:pPr>
          </w:p>
          <w:p w14:paraId="78B53255" w14:textId="40732C73" w:rsidR="0063372C" w:rsidRDefault="0063372C" w:rsidP="00763D69">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15</w:t>
            </w:r>
            <w:r w:rsidRPr="008A2A37">
              <w:rPr>
                <w:rFonts w:ascii="Open Sans Light" w:eastAsia="Open Sans Light" w:hAnsi="Open Sans Light" w:cs="Open Sans Light"/>
                <w:b/>
                <w:bCs/>
                <w:color w:val="000000" w:themeColor="text1"/>
                <w:sz w:val="20"/>
                <w:szCs w:val="20"/>
              </w:rPr>
              <w:t xml:space="preserve"> – Tipos de decisão das respostas aos </w:t>
            </w:r>
          </w:p>
          <w:p w14:paraId="251D2B04" w14:textId="2D4CDC89" w:rsidR="0063372C" w:rsidRDefault="0063372C" w:rsidP="00763D69">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pedidos de acesso à informação por ano</w:t>
            </w:r>
          </w:p>
          <w:tbl>
            <w:tblPr>
              <w:tblW w:w="692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851"/>
              <w:gridCol w:w="1275"/>
              <w:gridCol w:w="1843"/>
              <w:gridCol w:w="1560"/>
              <w:gridCol w:w="1399"/>
            </w:tblGrid>
            <w:tr w:rsidR="0063372C" w:rsidRPr="0063372C" w14:paraId="128FF349" w14:textId="77777777" w:rsidTr="0046138B">
              <w:trPr>
                <w:trHeight w:val="396"/>
                <w:jc w:val="center"/>
              </w:trPr>
              <w:tc>
                <w:tcPr>
                  <w:tcW w:w="851" w:type="dxa"/>
                  <w:shd w:val="clear" w:color="auto" w:fill="4F81BD" w:themeFill="accent1"/>
                  <w:tcMar>
                    <w:top w:w="56" w:type="dxa"/>
                    <w:left w:w="56" w:type="dxa"/>
                    <w:bottom w:w="56" w:type="dxa"/>
                    <w:right w:w="56" w:type="dxa"/>
                  </w:tcMar>
                  <w:vAlign w:val="center"/>
                </w:tcPr>
                <w:p w14:paraId="6B0801A8"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Decisão</w:t>
                  </w:r>
                </w:p>
              </w:tc>
              <w:tc>
                <w:tcPr>
                  <w:tcW w:w="1275" w:type="dxa"/>
                  <w:shd w:val="clear" w:color="auto" w:fill="4F81BD" w:themeFill="accent1"/>
                  <w:tcMar>
                    <w:top w:w="56" w:type="dxa"/>
                    <w:left w:w="56" w:type="dxa"/>
                    <w:bottom w:w="56" w:type="dxa"/>
                    <w:right w:w="56" w:type="dxa"/>
                  </w:tcMar>
                  <w:vAlign w:val="center"/>
                </w:tcPr>
                <w:p w14:paraId="2D3475A1"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Acesso concedido</w:t>
                  </w:r>
                </w:p>
              </w:tc>
              <w:tc>
                <w:tcPr>
                  <w:tcW w:w="1843" w:type="dxa"/>
                  <w:shd w:val="clear" w:color="auto" w:fill="4F81BD" w:themeFill="accent1"/>
                  <w:tcMar>
                    <w:top w:w="56" w:type="dxa"/>
                    <w:left w:w="56" w:type="dxa"/>
                    <w:bottom w:w="56" w:type="dxa"/>
                    <w:right w:w="56" w:type="dxa"/>
                  </w:tcMar>
                  <w:vAlign w:val="center"/>
                </w:tcPr>
                <w:p w14:paraId="50917508"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Acesso parcialmente concedido</w:t>
                  </w:r>
                </w:p>
              </w:tc>
              <w:tc>
                <w:tcPr>
                  <w:tcW w:w="1560" w:type="dxa"/>
                  <w:shd w:val="clear" w:color="auto" w:fill="4F81BD" w:themeFill="accent1"/>
                  <w:tcMar>
                    <w:top w:w="56" w:type="dxa"/>
                    <w:left w:w="56" w:type="dxa"/>
                    <w:bottom w:w="56" w:type="dxa"/>
                    <w:right w:w="56" w:type="dxa"/>
                  </w:tcMar>
                  <w:vAlign w:val="center"/>
                </w:tcPr>
                <w:p w14:paraId="7743A20C"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 xml:space="preserve">Acesso negado </w:t>
                  </w:r>
                </w:p>
              </w:tc>
              <w:tc>
                <w:tcPr>
                  <w:tcW w:w="1399" w:type="dxa"/>
                  <w:shd w:val="clear" w:color="auto" w:fill="4F81BD" w:themeFill="accent1"/>
                  <w:tcMar>
                    <w:top w:w="56" w:type="dxa"/>
                    <w:left w:w="56" w:type="dxa"/>
                    <w:bottom w:w="56" w:type="dxa"/>
                    <w:right w:w="56" w:type="dxa"/>
                  </w:tcMar>
                  <w:vAlign w:val="center"/>
                </w:tcPr>
                <w:p w14:paraId="78ACA702"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Total</w:t>
                  </w:r>
                </w:p>
              </w:tc>
            </w:tr>
            <w:tr w:rsidR="0063372C" w:rsidRPr="0063372C" w14:paraId="655957D1" w14:textId="77777777" w:rsidTr="00F12942">
              <w:trPr>
                <w:trHeight w:val="81"/>
                <w:jc w:val="center"/>
              </w:trPr>
              <w:tc>
                <w:tcPr>
                  <w:tcW w:w="851" w:type="dxa"/>
                  <w:vMerge w:val="restart"/>
                  <w:tcMar>
                    <w:top w:w="56" w:type="dxa"/>
                    <w:left w:w="56" w:type="dxa"/>
                    <w:bottom w:w="56" w:type="dxa"/>
                    <w:right w:w="56" w:type="dxa"/>
                  </w:tcMar>
                  <w:vAlign w:val="center"/>
                </w:tcPr>
                <w:p w14:paraId="3774FF3A" w14:textId="77777777" w:rsidR="0063372C" w:rsidRPr="0063372C" w:rsidRDefault="0063372C" w:rsidP="0063372C">
                  <w:pPr>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2022</w:t>
                  </w:r>
                </w:p>
              </w:tc>
              <w:tc>
                <w:tcPr>
                  <w:tcW w:w="1275" w:type="dxa"/>
                  <w:tcMar>
                    <w:top w:w="56" w:type="dxa"/>
                    <w:left w:w="56" w:type="dxa"/>
                    <w:bottom w:w="56" w:type="dxa"/>
                    <w:right w:w="56" w:type="dxa"/>
                  </w:tcMar>
                  <w:vAlign w:val="center"/>
                </w:tcPr>
                <w:p w14:paraId="1E702765"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76</w:t>
                  </w:r>
                </w:p>
              </w:tc>
              <w:tc>
                <w:tcPr>
                  <w:tcW w:w="1843" w:type="dxa"/>
                  <w:shd w:val="clear" w:color="auto" w:fill="auto"/>
                  <w:tcMar>
                    <w:top w:w="56" w:type="dxa"/>
                    <w:left w:w="56" w:type="dxa"/>
                    <w:bottom w:w="56" w:type="dxa"/>
                    <w:right w:w="56" w:type="dxa"/>
                  </w:tcMar>
                  <w:vAlign w:val="center"/>
                </w:tcPr>
                <w:p w14:paraId="4FA40091"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13</w:t>
                  </w:r>
                </w:p>
              </w:tc>
              <w:tc>
                <w:tcPr>
                  <w:tcW w:w="1560" w:type="dxa"/>
                  <w:shd w:val="clear" w:color="auto" w:fill="auto"/>
                  <w:tcMar>
                    <w:top w:w="56" w:type="dxa"/>
                    <w:left w:w="56" w:type="dxa"/>
                    <w:bottom w:w="56" w:type="dxa"/>
                    <w:right w:w="56" w:type="dxa"/>
                  </w:tcMar>
                  <w:vAlign w:val="center"/>
                </w:tcPr>
                <w:p w14:paraId="61B6A153"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15</w:t>
                  </w:r>
                </w:p>
              </w:tc>
              <w:tc>
                <w:tcPr>
                  <w:tcW w:w="1399" w:type="dxa"/>
                  <w:shd w:val="clear" w:color="auto" w:fill="auto"/>
                  <w:tcMar>
                    <w:top w:w="56" w:type="dxa"/>
                    <w:left w:w="56" w:type="dxa"/>
                    <w:bottom w:w="56" w:type="dxa"/>
                    <w:right w:w="56" w:type="dxa"/>
                  </w:tcMar>
                  <w:vAlign w:val="center"/>
                </w:tcPr>
                <w:p w14:paraId="3657E783"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104</w:t>
                  </w:r>
                </w:p>
              </w:tc>
            </w:tr>
            <w:tr w:rsidR="0063372C" w:rsidRPr="0063372C" w14:paraId="416574C2" w14:textId="77777777" w:rsidTr="00F12942">
              <w:trPr>
                <w:trHeight w:val="131"/>
                <w:jc w:val="center"/>
              </w:trPr>
              <w:tc>
                <w:tcPr>
                  <w:tcW w:w="851" w:type="dxa"/>
                  <w:vMerge/>
                  <w:tcMar>
                    <w:top w:w="56" w:type="dxa"/>
                    <w:left w:w="56" w:type="dxa"/>
                    <w:bottom w:w="56" w:type="dxa"/>
                    <w:right w:w="56" w:type="dxa"/>
                  </w:tcMar>
                  <w:vAlign w:val="center"/>
                </w:tcPr>
                <w:p w14:paraId="2F8AD4DA" w14:textId="77777777" w:rsidR="0063372C" w:rsidRPr="0063372C" w:rsidRDefault="0063372C" w:rsidP="0063372C">
                  <w:pPr>
                    <w:spacing w:line="240" w:lineRule="auto"/>
                    <w:jc w:val="center"/>
                    <w:rPr>
                      <w:rFonts w:ascii="Open Sans Light" w:eastAsia="Open Sans Light" w:hAnsi="Open Sans Light" w:cs="Open Sans Light"/>
                      <w:b/>
                      <w:bCs/>
                      <w:color w:val="000000" w:themeColor="text1"/>
                      <w:sz w:val="18"/>
                      <w:szCs w:val="18"/>
                    </w:rPr>
                  </w:pPr>
                </w:p>
              </w:tc>
              <w:tc>
                <w:tcPr>
                  <w:tcW w:w="1275" w:type="dxa"/>
                  <w:tcMar>
                    <w:top w:w="56" w:type="dxa"/>
                    <w:left w:w="56" w:type="dxa"/>
                    <w:bottom w:w="56" w:type="dxa"/>
                    <w:right w:w="56" w:type="dxa"/>
                  </w:tcMar>
                  <w:vAlign w:val="center"/>
                </w:tcPr>
                <w:p w14:paraId="7C14868F"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73,08%</w:t>
                  </w:r>
                </w:p>
              </w:tc>
              <w:tc>
                <w:tcPr>
                  <w:tcW w:w="1843" w:type="dxa"/>
                  <w:shd w:val="clear" w:color="auto" w:fill="auto"/>
                  <w:tcMar>
                    <w:top w:w="56" w:type="dxa"/>
                    <w:left w:w="56" w:type="dxa"/>
                    <w:bottom w:w="56" w:type="dxa"/>
                    <w:right w:w="56" w:type="dxa"/>
                  </w:tcMar>
                  <w:vAlign w:val="center"/>
                </w:tcPr>
                <w:p w14:paraId="3A7B1436"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12,50%</w:t>
                  </w:r>
                </w:p>
              </w:tc>
              <w:tc>
                <w:tcPr>
                  <w:tcW w:w="1560" w:type="dxa"/>
                  <w:shd w:val="clear" w:color="auto" w:fill="auto"/>
                  <w:tcMar>
                    <w:top w:w="56" w:type="dxa"/>
                    <w:left w:w="56" w:type="dxa"/>
                    <w:bottom w:w="56" w:type="dxa"/>
                    <w:right w:w="56" w:type="dxa"/>
                  </w:tcMar>
                  <w:vAlign w:val="center"/>
                </w:tcPr>
                <w:p w14:paraId="1EC323A0"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14,42%</w:t>
                  </w:r>
                </w:p>
              </w:tc>
              <w:tc>
                <w:tcPr>
                  <w:tcW w:w="1399" w:type="dxa"/>
                  <w:shd w:val="clear" w:color="auto" w:fill="auto"/>
                  <w:tcMar>
                    <w:top w:w="56" w:type="dxa"/>
                    <w:left w:w="56" w:type="dxa"/>
                    <w:bottom w:w="56" w:type="dxa"/>
                    <w:right w:w="56" w:type="dxa"/>
                  </w:tcMar>
                  <w:vAlign w:val="center"/>
                </w:tcPr>
                <w:p w14:paraId="3F3A79F5"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100,00%</w:t>
                  </w:r>
                </w:p>
              </w:tc>
            </w:tr>
            <w:tr w:rsidR="0063372C" w:rsidRPr="0063372C" w14:paraId="07CF1117" w14:textId="77777777" w:rsidTr="00F12942">
              <w:trPr>
                <w:trHeight w:val="197"/>
                <w:jc w:val="center"/>
              </w:trPr>
              <w:tc>
                <w:tcPr>
                  <w:tcW w:w="851" w:type="dxa"/>
                  <w:vMerge w:val="restart"/>
                  <w:tcMar>
                    <w:top w:w="56" w:type="dxa"/>
                    <w:left w:w="56" w:type="dxa"/>
                    <w:bottom w:w="56" w:type="dxa"/>
                    <w:right w:w="56" w:type="dxa"/>
                  </w:tcMar>
                  <w:vAlign w:val="center"/>
                </w:tcPr>
                <w:p w14:paraId="6C3D1EA0" w14:textId="77777777" w:rsidR="0063372C" w:rsidRPr="0063372C" w:rsidRDefault="0063372C" w:rsidP="0063372C">
                  <w:pPr>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2021</w:t>
                  </w:r>
                </w:p>
              </w:tc>
              <w:tc>
                <w:tcPr>
                  <w:tcW w:w="1275" w:type="dxa"/>
                  <w:tcMar>
                    <w:top w:w="56" w:type="dxa"/>
                    <w:left w:w="56" w:type="dxa"/>
                    <w:bottom w:w="56" w:type="dxa"/>
                    <w:right w:w="56" w:type="dxa"/>
                  </w:tcMar>
                  <w:vAlign w:val="center"/>
                </w:tcPr>
                <w:p w14:paraId="7FCCCC65"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97</w:t>
                  </w:r>
                </w:p>
              </w:tc>
              <w:tc>
                <w:tcPr>
                  <w:tcW w:w="1843" w:type="dxa"/>
                  <w:shd w:val="clear" w:color="auto" w:fill="auto"/>
                  <w:tcMar>
                    <w:top w:w="56" w:type="dxa"/>
                    <w:left w:w="56" w:type="dxa"/>
                    <w:bottom w:w="56" w:type="dxa"/>
                    <w:right w:w="56" w:type="dxa"/>
                  </w:tcMar>
                  <w:vAlign w:val="center"/>
                </w:tcPr>
                <w:p w14:paraId="6ECA2AA9"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30</w:t>
                  </w:r>
                </w:p>
              </w:tc>
              <w:tc>
                <w:tcPr>
                  <w:tcW w:w="1560" w:type="dxa"/>
                  <w:shd w:val="clear" w:color="auto" w:fill="auto"/>
                  <w:tcMar>
                    <w:top w:w="56" w:type="dxa"/>
                    <w:left w:w="56" w:type="dxa"/>
                    <w:bottom w:w="56" w:type="dxa"/>
                    <w:right w:w="56" w:type="dxa"/>
                  </w:tcMar>
                  <w:vAlign w:val="center"/>
                </w:tcPr>
                <w:p w14:paraId="5CD38BDB"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27</w:t>
                  </w:r>
                </w:p>
              </w:tc>
              <w:tc>
                <w:tcPr>
                  <w:tcW w:w="1399" w:type="dxa"/>
                  <w:shd w:val="clear" w:color="auto" w:fill="auto"/>
                  <w:tcMar>
                    <w:top w:w="56" w:type="dxa"/>
                    <w:left w:w="56" w:type="dxa"/>
                    <w:bottom w:w="56" w:type="dxa"/>
                    <w:right w:w="56" w:type="dxa"/>
                  </w:tcMar>
                  <w:vAlign w:val="center"/>
                </w:tcPr>
                <w:p w14:paraId="3AA93124"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154</w:t>
                  </w:r>
                </w:p>
              </w:tc>
            </w:tr>
            <w:tr w:rsidR="0063372C" w:rsidRPr="0063372C" w14:paraId="4A68ECDA" w14:textId="77777777" w:rsidTr="00F12942">
              <w:trPr>
                <w:trHeight w:val="175"/>
                <w:jc w:val="center"/>
              </w:trPr>
              <w:tc>
                <w:tcPr>
                  <w:tcW w:w="851" w:type="dxa"/>
                  <w:vMerge/>
                  <w:tcMar>
                    <w:top w:w="56" w:type="dxa"/>
                    <w:left w:w="56" w:type="dxa"/>
                    <w:bottom w:w="56" w:type="dxa"/>
                    <w:right w:w="56" w:type="dxa"/>
                  </w:tcMar>
                  <w:vAlign w:val="center"/>
                </w:tcPr>
                <w:p w14:paraId="2DCF5F1F" w14:textId="77777777" w:rsidR="0063372C" w:rsidRPr="0063372C" w:rsidRDefault="0063372C" w:rsidP="0063372C">
                  <w:pPr>
                    <w:spacing w:line="240" w:lineRule="auto"/>
                    <w:rPr>
                      <w:rFonts w:ascii="Open Sans Light" w:hAnsi="Open Sans Light" w:cs="Open Sans Light"/>
                      <w:sz w:val="18"/>
                      <w:szCs w:val="18"/>
                    </w:rPr>
                  </w:pPr>
                </w:p>
              </w:tc>
              <w:tc>
                <w:tcPr>
                  <w:tcW w:w="1275" w:type="dxa"/>
                  <w:tcMar>
                    <w:top w:w="56" w:type="dxa"/>
                    <w:left w:w="56" w:type="dxa"/>
                    <w:bottom w:w="56" w:type="dxa"/>
                    <w:right w:w="56" w:type="dxa"/>
                  </w:tcMar>
                  <w:vAlign w:val="center"/>
                </w:tcPr>
                <w:p w14:paraId="0780F1D8"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62,99%</w:t>
                  </w:r>
                </w:p>
              </w:tc>
              <w:tc>
                <w:tcPr>
                  <w:tcW w:w="1843" w:type="dxa"/>
                  <w:shd w:val="clear" w:color="auto" w:fill="auto"/>
                  <w:tcMar>
                    <w:top w:w="56" w:type="dxa"/>
                    <w:left w:w="56" w:type="dxa"/>
                    <w:bottom w:w="56" w:type="dxa"/>
                    <w:right w:w="56" w:type="dxa"/>
                  </w:tcMar>
                  <w:vAlign w:val="center"/>
                </w:tcPr>
                <w:p w14:paraId="78CAAD2D"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19,48%</w:t>
                  </w:r>
                </w:p>
              </w:tc>
              <w:tc>
                <w:tcPr>
                  <w:tcW w:w="1560" w:type="dxa"/>
                  <w:shd w:val="clear" w:color="auto" w:fill="auto"/>
                  <w:tcMar>
                    <w:top w:w="56" w:type="dxa"/>
                    <w:left w:w="56" w:type="dxa"/>
                    <w:bottom w:w="56" w:type="dxa"/>
                    <w:right w:w="56" w:type="dxa"/>
                  </w:tcMar>
                  <w:vAlign w:val="center"/>
                </w:tcPr>
                <w:p w14:paraId="1262A304"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17,53%</w:t>
                  </w:r>
                </w:p>
              </w:tc>
              <w:tc>
                <w:tcPr>
                  <w:tcW w:w="1399" w:type="dxa"/>
                  <w:shd w:val="clear" w:color="auto" w:fill="auto"/>
                  <w:tcMar>
                    <w:top w:w="56" w:type="dxa"/>
                    <w:left w:w="56" w:type="dxa"/>
                    <w:bottom w:w="56" w:type="dxa"/>
                    <w:right w:w="56" w:type="dxa"/>
                  </w:tcMar>
                  <w:vAlign w:val="center"/>
                </w:tcPr>
                <w:p w14:paraId="6D149A1B" w14:textId="77777777" w:rsidR="0063372C" w:rsidRPr="0063372C" w:rsidRDefault="0063372C" w:rsidP="0063372C">
                  <w:pPr>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100,00%</w:t>
                  </w:r>
                </w:p>
              </w:tc>
            </w:tr>
            <w:tr w:rsidR="0063372C" w:rsidRPr="0063372C" w14:paraId="1141E8FC" w14:textId="77777777" w:rsidTr="00F12942">
              <w:trPr>
                <w:trHeight w:val="172"/>
                <w:jc w:val="center"/>
              </w:trPr>
              <w:tc>
                <w:tcPr>
                  <w:tcW w:w="851" w:type="dxa"/>
                  <w:vMerge w:val="restart"/>
                  <w:tcMar>
                    <w:top w:w="56" w:type="dxa"/>
                    <w:left w:w="56" w:type="dxa"/>
                    <w:bottom w:w="56" w:type="dxa"/>
                    <w:right w:w="56" w:type="dxa"/>
                  </w:tcMar>
                  <w:vAlign w:val="center"/>
                </w:tcPr>
                <w:p w14:paraId="36534887" w14:textId="77777777" w:rsidR="0063372C" w:rsidRPr="0063372C" w:rsidRDefault="0063372C" w:rsidP="0063372C">
                  <w:pPr>
                    <w:widowControl w:val="0"/>
                    <w:spacing w:line="240" w:lineRule="auto"/>
                    <w:jc w:val="center"/>
                    <w:rPr>
                      <w:rFonts w:ascii="Open Sans Light" w:eastAsia="Open Sans Light" w:hAnsi="Open Sans Light" w:cs="Open Sans Light"/>
                      <w:b/>
                      <w:bCs/>
                      <w:color w:val="000000" w:themeColor="text1"/>
                      <w:sz w:val="18"/>
                      <w:szCs w:val="18"/>
                    </w:rPr>
                  </w:pPr>
                  <w:r w:rsidRPr="0063372C">
                    <w:rPr>
                      <w:rFonts w:ascii="Open Sans Light" w:eastAsia="Open Sans Light" w:hAnsi="Open Sans Light" w:cs="Open Sans Light"/>
                      <w:b/>
                      <w:bCs/>
                      <w:color w:val="000000" w:themeColor="text1"/>
                      <w:sz w:val="18"/>
                      <w:szCs w:val="18"/>
                    </w:rPr>
                    <w:t>2020</w:t>
                  </w:r>
                </w:p>
              </w:tc>
              <w:tc>
                <w:tcPr>
                  <w:tcW w:w="1275" w:type="dxa"/>
                  <w:tcMar>
                    <w:top w:w="56" w:type="dxa"/>
                    <w:left w:w="56" w:type="dxa"/>
                    <w:bottom w:w="56" w:type="dxa"/>
                    <w:right w:w="56" w:type="dxa"/>
                  </w:tcMar>
                  <w:vAlign w:val="center"/>
                </w:tcPr>
                <w:p w14:paraId="34123B03"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165</w:t>
                  </w:r>
                </w:p>
              </w:tc>
              <w:tc>
                <w:tcPr>
                  <w:tcW w:w="1843" w:type="dxa"/>
                  <w:shd w:val="clear" w:color="auto" w:fill="auto"/>
                  <w:tcMar>
                    <w:top w:w="56" w:type="dxa"/>
                    <w:left w:w="56" w:type="dxa"/>
                    <w:bottom w:w="56" w:type="dxa"/>
                    <w:right w:w="56" w:type="dxa"/>
                  </w:tcMar>
                  <w:vAlign w:val="center"/>
                </w:tcPr>
                <w:p w14:paraId="3A6E9F02"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36</w:t>
                  </w:r>
                </w:p>
              </w:tc>
              <w:tc>
                <w:tcPr>
                  <w:tcW w:w="1560" w:type="dxa"/>
                  <w:shd w:val="clear" w:color="auto" w:fill="auto"/>
                  <w:tcMar>
                    <w:top w:w="56" w:type="dxa"/>
                    <w:left w:w="56" w:type="dxa"/>
                    <w:bottom w:w="56" w:type="dxa"/>
                    <w:right w:w="56" w:type="dxa"/>
                  </w:tcMar>
                  <w:vAlign w:val="center"/>
                </w:tcPr>
                <w:p w14:paraId="40D6DD0E"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34</w:t>
                  </w:r>
                </w:p>
              </w:tc>
              <w:tc>
                <w:tcPr>
                  <w:tcW w:w="1399" w:type="dxa"/>
                  <w:shd w:val="clear" w:color="auto" w:fill="auto"/>
                  <w:tcMar>
                    <w:top w:w="56" w:type="dxa"/>
                    <w:left w:w="56" w:type="dxa"/>
                    <w:bottom w:w="56" w:type="dxa"/>
                    <w:right w:w="56" w:type="dxa"/>
                  </w:tcMar>
                  <w:vAlign w:val="center"/>
                </w:tcPr>
                <w:p w14:paraId="0DEB26F3"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235</w:t>
                  </w:r>
                </w:p>
              </w:tc>
            </w:tr>
            <w:tr w:rsidR="0063372C" w:rsidRPr="0063372C" w14:paraId="68151860" w14:textId="77777777" w:rsidTr="00F12942">
              <w:trPr>
                <w:trHeight w:val="78"/>
                <w:jc w:val="center"/>
              </w:trPr>
              <w:tc>
                <w:tcPr>
                  <w:tcW w:w="851" w:type="dxa"/>
                  <w:vMerge/>
                  <w:tcMar>
                    <w:top w:w="56" w:type="dxa"/>
                    <w:left w:w="56" w:type="dxa"/>
                    <w:bottom w:w="56" w:type="dxa"/>
                    <w:right w:w="56" w:type="dxa"/>
                  </w:tcMar>
                  <w:vAlign w:val="center"/>
                </w:tcPr>
                <w:p w14:paraId="2893C192" w14:textId="77777777" w:rsidR="0063372C" w:rsidRPr="0063372C" w:rsidRDefault="0063372C" w:rsidP="0063372C">
                  <w:pPr>
                    <w:widowControl w:val="0"/>
                    <w:spacing w:line="240" w:lineRule="auto"/>
                    <w:jc w:val="center"/>
                    <w:rPr>
                      <w:rFonts w:ascii="Open Sans Light" w:eastAsia="Open Sans" w:hAnsi="Open Sans Light" w:cs="Open Sans Light"/>
                      <w:b/>
                      <w:color w:val="434343"/>
                      <w:sz w:val="18"/>
                      <w:szCs w:val="18"/>
                    </w:rPr>
                  </w:pPr>
                </w:p>
              </w:tc>
              <w:tc>
                <w:tcPr>
                  <w:tcW w:w="1275" w:type="dxa"/>
                  <w:tcMar>
                    <w:top w:w="56" w:type="dxa"/>
                    <w:left w:w="56" w:type="dxa"/>
                    <w:bottom w:w="56" w:type="dxa"/>
                    <w:right w:w="56" w:type="dxa"/>
                  </w:tcMar>
                  <w:vAlign w:val="center"/>
                </w:tcPr>
                <w:p w14:paraId="4775D674"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70,21%</w:t>
                  </w:r>
                </w:p>
              </w:tc>
              <w:tc>
                <w:tcPr>
                  <w:tcW w:w="1843" w:type="dxa"/>
                  <w:shd w:val="clear" w:color="auto" w:fill="auto"/>
                  <w:tcMar>
                    <w:top w:w="56" w:type="dxa"/>
                    <w:left w:w="56" w:type="dxa"/>
                    <w:bottom w:w="56" w:type="dxa"/>
                    <w:right w:w="56" w:type="dxa"/>
                  </w:tcMar>
                  <w:vAlign w:val="center"/>
                </w:tcPr>
                <w:p w14:paraId="0EB106DF"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15,32%</w:t>
                  </w:r>
                </w:p>
              </w:tc>
              <w:tc>
                <w:tcPr>
                  <w:tcW w:w="1560" w:type="dxa"/>
                  <w:shd w:val="clear" w:color="auto" w:fill="auto"/>
                  <w:tcMar>
                    <w:top w:w="56" w:type="dxa"/>
                    <w:left w:w="56" w:type="dxa"/>
                    <w:bottom w:w="56" w:type="dxa"/>
                    <w:right w:w="56" w:type="dxa"/>
                  </w:tcMar>
                  <w:vAlign w:val="center"/>
                </w:tcPr>
                <w:p w14:paraId="38614D9D"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14,47%</w:t>
                  </w:r>
                </w:p>
              </w:tc>
              <w:tc>
                <w:tcPr>
                  <w:tcW w:w="1399" w:type="dxa"/>
                  <w:shd w:val="clear" w:color="auto" w:fill="auto"/>
                  <w:tcMar>
                    <w:top w:w="56" w:type="dxa"/>
                    <w:left w:w="56" w:type="dxa"/>
                    <w:bottom w:w="56" w:type="dxa"/>
                    <w:right w:w="56" w:type="dxa"/>
                  </w:tcMar>
                  <w:vAlign w:val="center"/>
                </w:tcPr>
                <w:p w14:paraId="07EB4725" w14:textId="77777777" w:rsidR="0063372C" w:rsidRPr="0063372C" w:rsidRDefault="0063372C" w:rsidP="0063372C">
                  <w:pPr>
                    <w:widowControl w:val="0"/>
                    <w:spacing w:line="240" w:lineRule="auto"/>
                    <w:jc w:val="center"/>
                    <w:rPr>
                      <w:rFonts w:ascii="Open Sans Light" w:eastAsia="Open Sans Light" w:hAnsi="Open Sans Light" w:cs="Open Sans Light"/>
                      <w:color w:val="000000" w:themeColor="text1"/>
                      <w:sz w:val="18"/>
                      <w:szCs w:val="18"/>
                    </w:rPr>
                  </w:pPr>
                  <w:r w:rsidRPr="0063372C">
                    <w:rPr>
                      <w:rFonts w:ascii="Open Sans Light" w:eastAsia="Open Sans Light" w:hAnsi="Open Sans Light" w:cs="Open Sans Light"/>
                      <w:color w:val="000000" w:themeColor="text1"/>
                      <w:sz w:val="18"/>
                      <w:szCs w:val="18"/>
                    </w:rPr>
                    <w:t>100,00%</w:t>
                  </w:r>
                </w:p>
              </w:tc>
            </w:tr>
          </w:tbl>
          <w:p w14:paraId="5C40C9EF" w14:textId="21BB2F95" w:rsidR="0063372C" w:rsidRPr="0063372C" w:rsidRDefault="0063372C" w:rsidP="0063372C"/>
        </w:tc>
      </w:t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tbl>
    <w:p w14:paraId="2B1A0CC6" w14:textId="41359B94" w:rsidR="74BEA3D3" w:rsidRDefault="74BEA3D3"/>
    <w:p w14:paraId="00000233" w14:textId="77777777" w:rsidR="006147F3" w:rsidRDefault="006147F3">
      <w:pPr>
        <w:rPr>
          <w:rFonts w:ascii="Open Sans Light" w:hAnsi="Open Sans Light" w:cs="Open Sans Light"/>
        </w:rPr>
      </w:pPr>
    </w:p>
    <w:p w14:paraId="3DD22AC2" w14:textId="77777777" w:rsidR="00734350" w:rsidRDefault="00734350">
      <w:pPr>
        <w:rPr>
          <w:rFonts w:ascii="Open Sans Light" w:hAnsi="Open Sans Light" w:cs="Open Sans Light"/>
        </w:rPr>
      </w:pPr>
    </w:p>
    <w:p w14:paraId="38D14896" w14:textId="77777777" w:rsidR="00734350" w:rsidRPr="008A2A37" w:rsidRDefault="00734350">
      <w:pPr>
        <w:rPr>
          <w:rFonts w:ascii="Open Sans Light" w:hAnsi="Open Sans Light" w:cs="Open Sans Ligh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F12942" w14:paraId="46576704" w14:textId="77777777" w:rsidTr="00F12942">
        <w:tc>
          <w:tcPr>
            <w:tcW w:w="7279" w:type="dxa"/>
          </w:tcPr>
          <w:p w14:paraId="6702E6FF" w14:textId="7F66FD86" w:rsidR="00F12942" w:rsidRPr="008A2A37" w:rsidRDefault="00F12942" w:rsidP="00F12942">
            <w:pPr>
              <w:pStyle w:val="Ttulo3"/>
              <w:keepNext w:val="0"/>
              <w:spacing w:before="0" w:after="0"/>
              <w:rPr>
                <w:rFonts w:ascii="Open Sans Light" w:eastAsia="Open Sans" w:hAnsi="Open Sans Light" w:cs="Open Sans Light"/>
                <w:b/>
                <w:bCs/>
                <w:color w:val="000000" w:themeColor="text1"/>
                <w:sz w:val="24"/>
                <w:szCs w:val="24"/>
              </w:rPr>
            </w:pPr>
            <w:bookmarkStart w:id="305" w:name="_Toc529064378"/>
            <w:bookmarkStart w:id="306" w:name="_Toc933662183"/>
            <w:bookmarkStart w:id="307" w:name="_Toc1677414085"/>
            <w:bookmarkStart w:id="308" w:name="_Toc1745735655"/>
            <w:bookmarkStart w:id="309" w:name="_Toc1233320690"/>
            <w:bookmarkStart w:id="310" w:name="_Toc664745774"/>
            <w:bookmarkStart w:id="311" w:name="_Toc1196514480"/>
            <w:bookmarkStart w:id="312" w:name="_Toc900203698"/>
            <w:bookmarkStart w:id="313" w:name="_Toc323002536"/>
            <w:bookmarkStart w:id="314" w:name="_Toc1568511779"/>
            <w:bookmarkStart w:id="315" w:name="_Toc345619018"/>
            <w:bookmarkStart w:id="316" w:name="_Toc1243111240"/>
            <w:bookmarkStart w:id="317" w:name="_Toc275060263"/>
            <w:bookmarkStart w:id="318" w:name="_Toc473835685"/>
            <w:bookmarkStart w:id="319" w:name="_Toc1286623122"/>
            <w:bookmarkStart w:id="320" w:name="_Toc1263388818"/>
            <w:bookmarkStart w:id="321" w:name="_Toc127171958"/>
            <w:r>
              <w:rPr>
                <w:rFonts w:ascii="Open Sans Light" w:eastAsia="Open Sans" w:hAnsi="Open Sans Light" w:cs="Open Sans Light"/>
                <w:b/>
                <w:bCs/>
                <w:color w:val="000000" w:themeColor="text1"/>
                <w:sz w:val="24"/>
                <w:szCs w:val="24"/>
              </w:rPr>
              <w:t>5</w:t>
            </w:r>
            <w:r w:rsidRPr="008A2A37">
              <w:rPr>
                <w:rFonts w:ascii="Open Sans Light" w:eastAsia="Open Sans" w:hAnsi="Open Sans Light" w:cs="Open Sans Light"/>
                <w:b/>
                <w:bCs/>
                <w:color w:val="000000" w:themeColor="text1"/>
                <w:sz w:val="24"/>
                <w:szCs w:val="24"/>
              </w:rPr>
              <w:t>.2.6. Recursos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5649FD2" w14:textId="77777777" w:rsidR="00F12942" w:rsidRDefault="00F12942" w:rsidP="00F12942">
            <w:pPr>
              <w:rPr>
                <w:rFonts w:ascii="Open Sans Light" w:eastAsia="Open Sans Light" w:hAnsi="Open Sans Light" w:cs="Open Sans Light"/>
                <w:color w:val="000000" w:themeColor="text1"/>
              </w:rPr>
            </w:pPr>
          </w:p>
          <w:p w14:paraId="5955B93C" w14:textId="77777777" w:rsidR="00F12942" w:rsidRPr="008A2A37" w:rsidRDefault="00F12942" w:rsidP="00F12942">
            <w:pPr>
              <w:rPr>
                <w:rFonts w:ascii="Open Sans Light" w:eastAsia="Open Sans Light" w:hAnsi="Open Sans Light" w:cs="Open Sans Light"/>
                <w:color w:val="000000" w:themeColor="text1"/>
              </w:rPr>
            </w:pPr>
          </w:p>
          <w:p w14:paraId="30543DAA" w14:textId="77777777" w:rsid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Em caso de negativa de acesso, é possível que o solicitante registre recursos em 1ª instância, em 2ª instância, para a Controladoria-Geral da União (CGU) e para a Comissão Mista de Reavaliação de Informações (CMRI). </w:t>
            </w:r>
          </w:p>
          <w:p w14:paraId="6F82B633" w14:textId="77777777" w:rsidR="00F12942" w:rsidRDefault="00F12942" w:rsidP="00F12942">
            <w:pPr>
              <w:jc w:val="both"/>
              <w:rPr>
                <w:rFonts w:ascii="Open Sans Light" w:eastAsia="Open Sans Light" w:hAnsi="Open Sans Light" w:cs="Open Sans Light"/>
                <w:color w:val="000000" w:themeColor="text1"/>
              </w:rPr>
            </w:pPr>
          </w:p>
          <w:p w14:paraId="3FCFA978" w14:textId="77777777" w:rsidR="00F12942" w:rsidRPr="00F12942" w:rsidRDefault="00F12942" w:rsidP="00F12942">
            <w:pPr>
              <w:jc w:val="both"/>
              <w:rPr>
                <w:rFonts w:ascii="Open Sans Light" w:eastAsia="Open Sans Light" w:hAnsi="Open Sans Light" w:cs="Open Sans Light"/>
                <w:highlight w:val="yellow"/>
              </w:rPr>
            </w:pPr>
            <w:r w:rsidRPr="00F12942">
              <w:rPr>
                <w:rFonts w:ascii="Open Sans Light" w:eastAsia="Open Sans Light" w:hAnsi="Open Sans Light" w:cs="Open Sans Light"/>
              </w:rPr>
              <w:t>Em relação a 2021, observa-se que, em 2022, houve uma redução no registro de recursos, o que decorre da redução de pedidos de acesso, mas também pode demostrar que a empresa manteve o esforço em otimizar o atendimento dos pedidos de acesso ao motivar, de forma robusta e legal, as negativas com apontamento de decisões anteriores da própria CGU e dos respectivos entendimentos jurídicos.</w:t>
            </w:r>
          </w:p>
          <w:p w14:paraId="3C5C665C" w14:textId="77777777" w:rsidR="00F12942" w:rsidRPr="00F12942" w:rsidRDefault="00F12942" w:rsidP="00F12942">
            <w:pPr>
              <w:ind w:firstLine="709"/>
              <w:jc w:val="both"/>
              <w:rPr>
                <w:rFonts w:ascii="Open Sans Light" w:eastAsia="Open Sans Light" w:hAnsi="Open Sans Light" w:cs="Open Sans Light"/>
                <w:color w:val="000000" w:themeColor="text1"/>
              </w:rPr>
            </w:pPr>
          </w:p>
          <w:p w14:paraId="01BDE2BF" w14:textId="77777777" w:rsidR="00F12942" w:rsidRDefault="00F12942" w:rsidP="297895AB">
            <w:pPr>
              <w:jc w:val="both"/>
              <w:rPr>
                <w:rFonts w:ascii="Open Sans" w:eastAsia="Open Sans" w:hAnsi="Open Sans" w:cs="Open Sans"/>
                <w:color w:val="000000" w:themeColor="text1"/>
                <w:sz w:val="24"/>
                <w:szCs w:val="24"/>
              </w:rPr>
            </w:pPr>
          </w:p>
        </w:tc>
        <w:tc>
          <w:tcPr>
            <w:tcW w:w="7279" w:type="dxa"/>
          </w:tcPr>
          <w:p w14:paraId="26C1A54B" w14:textId="77777777" w:rsidR="00F12942" w:rsidRDefault="00F12942" w:rsidP="00F12942">
            <w:pPr>
              <w:jc w:val="center"/>
              <w:rPr>
                <w:rFonts w:ascii="Open Sans Light" w:eastAsia="Open Sans Light" w:hAnsi="Open Sans Light" w:cs="Open Sans Light"/>
                <w:b/>
                <w:bCs/>
                <w:color w:val="000000" w:themeColor="text1"/>
                <w:sz w:val="20"/>
                <w:szCs w:val="20"/>
              </w:rPr>
            </w:pPr>
          </w:p>
          <w:p w14:paraId="009E24A6" w14:textId="77777777" w:rsidR="00F12942" w:rsidRDefault="00F12942" w:rsidP="00F12942">
            <w:pPr>
              <w:jc w:val="center"/>
              <w:rPr>
                <w:rFonts w:ascii="Open Sans Light" w:eastAsia="Open Sans Light" w:hAnsi="Open Sans Light" w:cs="Open Sans Light"/>
                <w:b/>
                <w:bCs/>
                <w:color w:val="000000" w:themeColor="text1"/>
                <w:sz w:val="20"/>
                <w:szCs w:val="20"/>
              </w:rPr>
            </w:pPr>
          </w:p>
          <w:p w14:paraId="2621E128" w14:textId="77777777" w:rsidR="00F12942" w:rsidRDefault="00F12942" w:rsidP="00F12942">
            <w:pPr>
              <w:jc w:val="center"/>
              <w:rPr>
                <w:rFonts w:ascii="Open Sans Light" w:eastAsia="Open Sans Light" w:hAnsi="Open Sans Light" w:cs="Open Sans Light"/>
                <w:b/>
                <w:bCs/>
                <w:color w:val="000000" w:themeColor="text1"/>
                <w:sz w:val="20"/>
                <w:szCs w:val="20"/>
              </w:rPr>
            </w:pPr>
          </w:p>
          <w:p w14:paraId="0D056E5B" w14:textId="77777777" w:rsidR="00F12942" w:rsidRDefault="00F12942" w:rsidP="00F12942">
            <w:pPr>
              <w:jc w:val="center"/>
              <w:rPr>
                <w:rFonts w:ascii="Open Sans Light" w:eastAsia="Open Sans Light" w:hAnsi="Open Sans Light" w:cs="Open Sans Light"/>
                <w:b/>
                <w:bCs/>
                <w:color w:val="000000" w:themeColor="text1"/>
                <w:sz w:val="20"/>
                <w:szCs w:val="20"/>
              </w:rPr>
            </w:pPr>
          </w:p>
          <w:p w14:paraId="293DBD76" w14:textId="77777777" w:rsidR="00F12942" w:rsidRDefault="00F12942" w:rsidP="00F12942">
            <w:pPr>
              <w:jc w:val="center"/>
              <w:rPr>
                <w:rFonts w:ascii="Open Sans Light" w:eastAsia="Open Sans Light" w:hAnsi="Open Sans Light" w:cs="Open Sans Light"/>
                <w:b/>
                <w:bCs/>
                <w:color w:val="000000" w:themeColor="text1"/>
                <w:sz w:val="20"/>
                <w:szCs w:val="20"/>
              </w:rPr>
            </w:pPr>
          </w:p>
          <w:p w14:paraId="324A443F" w14:textId="246747E4" w:rsidR="00F12942"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Tabela 1</w:t>
            </w:r>
            <w:r>
              <w:rPr>
                <w:rFonts w:ascii="Open Sans Light" w:eastAsia="Open Sans Light" w:hAnsi="Open Sans Light" w:cs="Open Sans Light"/>
                <w:b/>
                <w:bCs/>
                <w:color w:val="000000" w:themeColor="text1"/>
                <w:sz w:val="20"/>
                <w:szCs w:val="20"/>
              </w:rPr>
              <w:t>6</w:t>
            </w:r>
            <w:r w:rsidRPr="008A2A37">
              <w:rPr>
                <w:rFonts w:ascii="Open Sans Light" w:eastAsia="Open Sans Light" w:hAnsi="Open Sans Light" w:cs="Open Sans Light"/>
                <w:b/>
                <w:bCs/>
                <w:color w:val="000000" w:themeColor="text1"/>
                <w:sz w:val="20"/>
                <w:szCs w:val="20"/>
              </w:rPr>
              <w:t xml:space="preserve"> – Recursos por ano</w:t>
            </w:r>
          </w:p>
          <w:p w14:paraId="4BC42E22" w14:textId="77777777" w:rsidR="00F12942" w:rsidRDefault="00F12942" w:rsidP="00F12942">
            <w:pPr>
              <w:jc w:val="center"/>
              <w:rPr>
                <w:rFonts w:ascii="Open Sans" w:eastAsia="Open Sans" w:hAnsi="Open Sans" w:cs="Open Sans"/>
                <w:b/>
                <w:bCs/>
                <w:color w:val="000000" w:themeColor="text1"/>
                <w:sz w:val="20"/>
                <w:szCs w:val="20"/>
              </w:rPr>
            </w:pPr>
          </w:p>
          <w:tbl>
            <w:tblPr>
              <w:tblStyle w:val="Tabelacomgrade"/>
              <w:tblpPr w:leftFromText="141" w:rightFromText="141" w:vertAnchor="text" w:horzAnchor="margin" w:tblpXSpec="center" w:tblpY="108"/>
              <w:tblOverlap w:val="never"/>
              <w:tblW w:w="651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992"/>
              <w:gridCol w:w="1276"/>
              <w:gridCol w:w="1417"/>
              <w:gridCol w:w="1418"/>
              <w:gridCol w:w="1416"/>
            </w:tblGrid>
            <w:tr w:rsidR="00C05322" w:rsidRPr="008A2A37" w14:paraId="1E608366" w14:textId="77777777" w:rsidTr="00F12942">
              <w:tc>
                <w:tcPr>
                  <w:tcW w:w="992" w:type="dxa"/>
                  <w:shd w:val="clear" w:color="auto" w:fill="4F81BD" w:themeFill="accent1"/>
                </w:tcPr>
                <w:p w14:paraId="2A34A8ED" w14:textId="77777777" w:rsidR="00F12942" w:rsidRPr="008A2A37" w:rsidRDefault="00F12942" w:rsidP="00F12942">
                  <w:pPr>
                    <w:jc w:val="center"/>
                    <w:rPr>
                      <w:rFonts w:ascii="Open Sans Light" w:eastAsia="Open Sans Light" w:hAnsi="Open Sans Light" w:cs="Open Sans Light"/>
                      <w:color w:val="000000" w:themeColor="text1"/>
                      <w:sz w:val="24"/>
                      <w:szCs w:val="24"/>
                    </w:rPr>
                  </w:pPr>
                </w:p>
              </w:tc>
              <w:tc>
                <w:tcPr>
                  <w:tcW w:w="1276" w:type="dxa"/>
                  <w:shd w:val="clear" w:color="auto" w:fill="4F81BD" w:themeFill="accent1"/>
                </w:tcPr>
                <w:p w14:paraId="41415AEC" w14:textId="77777777" w:rsidR="00F12942" w:rsidRPr="008A2A37" w:rsidRDefault="00F12942" w:rsidP="00F12942">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1ª instância</w:t>
                  </w:r>
                </w:p>
              </w:tc>
              <w:tc>
                <w:tcPr>
                  <w:tcW w:w="1417" w:type="dxa"/>
                  <w:shd w:val="clear" w:color="auto" w:fill="4F81BD" w:themeFill="accent1"/>
                </w:tcPr>
                <w:p w14:paraId="0349ECE0" w14:textId="77777777" w:rsidR="00F12942" w:rsidRPr="008A2A37" w:rsidRDefault="00F12942" w:rsidP="00F12942">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2ª instância</w:t>
                  </w:r>
                </w:p>
              </w:tc>
              <w:tc>
                <w:tcPr>
                  <w:tcW w:w="1418" w:type="dxa"/>
                  <w:shd w:val="clear" w:color="auto" w:fill="4F81BD" w:themeFill="accent1"/>
                </w:tcPr>
                <w:p w14:paraId="4610F862" w14:textId="77777777" w:rsidR="00F12942" w:rsidRPr="008A2A37" w:rsidRDefault="00F12942" w:rsidP="00F12942">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CGU</w:t>
                  </w:r>
                </w:p>
              </w:tc>
              <w:tc>
                <w:tcPr>
                  <w:tcW w:w="1416" w:type="dxa"/>
                  <w:shd w:val="clear" w:color="auto" w:fill="4F81BD" w:themeFill="accent1"/>
                </w:tcPr>
                <w:p w14:paraId="1415AB7C" w14:textId="77777777" w:rsidR="00F12942" w:rsidRPr="008A2A37" w:rsidRDefault="00F12942" w:rsidP="00F12942">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CMRI</w:t>
                  </w:r>
                </w:p>
              </w:tc>
            </w:tr>
            <w:tr w:rsidR="00F12942" w:rsidRPr="008A2A37" w14:paraId="53B1F7E2" w14:textId="77777777" w:rsidTr="00F12942">
              <w:tc>
                <w:tcPr>
                  <w:tcW w:w="992" w:type="dxa"/>
                </w:tcPr>
                <w:p w14:paraId="779DA13D"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2022</w:t>
                  </w:r>
                </w:p>
              </w:tc>
              <w:tc>
                <w:tcPr>
                  <w:tcW w:w="1276" w:type="dxa"/>
                </w:tcPr>
                <w:p w14:paraId="753FA269"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17</w:t>
                  </w:r>
                </w:p>
              </w:tc>
              <w:tc>
                <w:tcPr>
                  <w:tcW w:w="1417" w:type="dxa"/>
                </w:tcPr>
                <w:p w14:paraId="25467CB9"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9</w:t>
                  </w:r>
                </w:p>
              </w:tc>
              <w:tc>
                <w:tcPr>
                  <w:tcW w:w="1418" w:type="dxa"/>
                </w:tcPr>
                <w:p w14:paraId="1C2B9250"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7</w:t>
                  </w:r>
                </w:p>
              </w:tc>
              <w:tc>
                <w:tcPr>
                  <w:tcW w:w="1416" w:type="dxa"/>
                </w:tcPr>
                <w:p w14:paraId="4E98B704"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0</w:t>
                  </w:r>
                </w:p>
              </w:tc>
            </w:tr>
            <w:tr w:rsidR="00F12942" w:rsidRPr="008A2A37" w14:paraId="0873A18C" w14:textId="77777777" w:rsidTr="00F12942">
              <w:tc>
                <w:tcPr>
                  <w:tcW w:w="992" w:type="dxa"/>
                </w:tcPr>
                <w:p w14:paraId="6D7F745D"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2021</w:t>
                  </w:r>
                </w:p>
              </w:tc>
              <w:tc>
                <w:tcPr>
                  <w:tcW w:w="1276" w:type="dxa"/>
                </w:tcPr>
                <w:p w14:paraId="4D9FF6C4"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32</w:t>
                  </w:r>
                </w:p>
              </w:tc>
              <w:tc>
                <w:tcPr>
                  <w:tcW w:w="1417" w:type="dxa"/>
                </w:tcPr>
                <w:p w14:paraId="0CCA9519"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13</w:t>
                  </w:r>
                </w:p>
              </w:tc>
              <w:tc>
                <w:tcPr>
                  <w:tcW w:w="1418" w:type="dxa"/>
                </w:tcPr>
                <w:p w14:paraId="52C69608"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10</w:t>
                  </w:r>
                </w:p>
              </w:tc>
              <w:tc>
                <w:tcPr>
                  <w:tcW w:w="1416" w:type="dxa"/>
                </w:tcPr>
                <w:p w14:paraId="2776825B"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w:t>
                  </w:r>
                </w:p>
              </w:tc>
            </w:tr>
            <w:tr w:rsidR="00F12942" w:rsidRPr="008A2A37" w14:paraId="4B1ED8B0" w14:textId="77777777" w:rsidTr="00F12942">
              <w:tc>
                <w:tcPr>
                  <w:tcW w:w="992" w:type="dxa"/>
                </w:tcPr>
                <w:p w14:paraId="57092C15"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2020</w:t>
                  </w:r>
                </w:p>
              </w:tc>
              <w:tc>
                <w:tcPr>
                  <w:tcW w:w="1276" w:type="dxa"/>
                </w:tcPr>
                <w:p w14:paraId="15ED12A0"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40</w:t>
                  </w:r>
                </w:p>
              </w:tc>
              <w:tc>
                <w:tcPr>
                  <w:tcW w:w="1417" w:type="dxa"/>
                </w:tcPr>
                <w:p w14:paraId="42F0344E"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18</w:t>
                  </w:r>
                </w:p>
              </w:tc>
              <w:tc>
                <w:tcPr>
                  <w:tcW w:w="1418" w:type="dxa"/>
                </w:tcPr>
                <w:p w14:paraId="1413664F"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12</w:t>
                  </w:r>
                </w:p>
              </w:tc>
              <w:tc>
                <w:tcPr>
                  <w:tcW w:w="1416" w:type="dxa"/>
                </w:tcPr>
                <w:p w14:paraId="4748B399" w14:textId="77777777" w:rsidR="00F12942" w:rsidRPr="008A2A37" w:rsidRDefault="00F12942" w:rsidP="00F12942">
                  <w:pPr>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w:t>
                  </w:r>
                </w:p>
              </w:tc>
            </w:tr>
          </w:tbl>
          <w:p w14:paraId="6CB06674" w14:textId="6628F176" w:rsidR="00F12942" w:rsidRDefault="00F12942" w:rsidP="00F12942">
            <w:pPr>
              <w:jc w:val="center"/>
              <w:rPr>
                <w:rFonts w:ascii="Open Sans" w:eastAsia="Open Sans" w:hAnsi="Open Sans" w:cs="Open Sans"/>
                <w:color w:val="000000" w:themeColor="text1"/>
                <w:sz w:val="24"/>
                <w:szCs w:val="24"/>
              </w:rPr>
            </w:pPr>
          </w:p>
        </w:tc>
      </w:tr>
    </w:tbl>
    <w:p w14:paraId="111DF666" w14:textId="15262209" w:rsidR="4E08DF82" w:rsidRPr="00177374" w:rsidRDefault="4E08DF82" w:rsidP="297895AB">
      <w:pPr>
        <w:ind w:firstLine="709"/>
        <w:jc w:val="both"/>
        <w:rPr>
          <w:rFonts w:ascii="Open Sans" w:eastAsia="Open Sans" w:hAnsi="Open Sans" w:cs="Open Sans"/>
          <w:color w:val="000000" w:themeColor="text1"/>
          <w:sz w:val="24"/>
          <w:szCs w:val="24"/>
        </w:rPr>
      </w:pPr>
    </w:p>
    <w:p w14:paraId="44B03F16" w14:textId="77777777" w:rsidR="004D57CC" w:rsidRPr="008A2A37" w:rsidRDefault="004D57CC" w:rsidP="2E89A6BF">
      <w:pPr>
        <w:ind w:firstLine="709"/>
        <w:jc w:val="both"/>
        <w:rPr>
          <w:rFonts w:ascii="Open Sans Light" w:eastAsia="Open Sans Light" w:hAnsi="Open Sans Light" w:cs="Open Sans Light"/>
          <w:color w:val="000000" w:themeColor="text1"/>
          <w:sz w:val="24"/>
          <w:szCs w:val="24"/>
        </w:rPr>
      </w:pPr>
    </w:p>
    <w:p w14:paraId="12C750CE" w14:textId="7A14091A" w:rsidR="6C4A08ED" w:rsidRPr="008A2A37" w:rsidRDefault="6C4A08ED" w:rsidP="2E89A6BF">
      <w:pPr>
        <w:jc w:val="center"/>
        <w:rPr>
          <w:rFonts w:ascii="Open Sans Light" w:eastAsia="Open Sans Light" w:hAnsi="Open Sans Light" w:cs="Open Sans Light"/>
          <w:b/>
          <w:bCs/>
          <w:color w:val="000000" w:themeColor="text1"/>
          <w:sz w:val="20"/>
          <w:szCs w:val="20"/>
        </w:rPr>
      </w:pPr>
    </w:p>
    <w:p w14:paraId="72D81775" w14:textId="69610638" w:rsidR="17DA53A0" w:rsidRDefault="17DA53A0"/>
    <w:p w14:paraId="746C55B4" w14:textId="77777777" w:rsidR="00F12942" w:rsidRDefault="00F12942"/>
    <w:p w14:paraId="328C37B7" w14:textId="77777777" w:rsidR="00F12942" w:rsidRDefault="00F12942"/>
    <w:p w14:paraId="5AE5AF92" w14:textId="77777777" w:rsidR="005A099E" w:rsidRDefault="005A099E"/>
    <w:p w14:paraId="2D05242D" w14:textId="77777777" w:rsidR="00F12942" w:rsidRDefault="00F12942"/>
    <w:p w14:paraId="1F57BB54" w14:textId="77777777" w:rsidR="00734350" w:rsidRDefault="00734350"/>
    <w:p w14:paraId="1C70EDD6" w14:textId="77777777" w:rsidR="00734350" w:rsidRDefault="00734350"/>
    <w:p w14:paraId="5654ADAA" w14:textId="77777777" w:rsidR="00F12942" w:rsidRDefault="00F12942"/>
    <w:p w14:paraId="0B624F8C" w14:textId="77777777" w:rsidR="00F12942" w:rsidRDefault="00F12942"/>
    <w:p w14:paraId="69D5871F" w14:textId="77777777" w:rsidR="00F12942" w:rsidRDefault="00F12942"/>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F12942" w14:paraId="33C6046A" w14:textId="77777777" w:rsidTr="00F12942">
        <w:tc>
          <w:tcPr>
            <w:tcW w:w="7279" w:type="dxa"/>
          </w:tcPr>
          <w:p w14:paraId="05AC91D5" w14:textId="61C9C30E" w:rsidR="00F12942" w:rsidRPr="008A2A37" w:rsidRDefault="00F12942" w:rsidP="00F12942">
            <w:pPr>
              <w:pStyle w:val="Ttulo2"/>
              <w:keepNext w:val="0"/>
              <w:keepLines w:val="0"/>
              <w:spacing w:before="0" w:after="0"/>
              <w:jc w:val="both"/>
              <w:rPr>
                <w:rFonts w:ascii="Open Sans Light" w:eastAsia="Open Sans" w:hAnsi="Open Sans Light" w:cs="Open Sans Light"/>
                <w:b/>
                <w:bCs/>
                <w:color w:val="000000" w:themeColor="text1"/>
                <w:sz w:val="24"/>
                <w:szCs w:val="24"/>
              </w:rPr>
            </w:pPr>
            <w:bookmarkStart w:id="322" w:name="_Toc1958715643"/>
            <w:bookmarkStart w:id="323" w:name="_Toc1133038959"/>
            <w:bookmarkStart w:id="324" w:name="_Toc1765377962"/>
            <w:bookmarkStart w:id="325" w:name="_Toc2101059733"/>
            <w:bookmarkStart w:id="326" w:name="_Toc713682979"/>
            <w:bookmarkStart w:id="327" w:name="_Toc1323368349"/>
            <w:bookmarkStart w:id="328" w:name="_Toc1670964970"/>
            <w:bookmarkStart w:id="329" w:name="_Toc2129724671"/>
            <w:bookmarkStart w:id="330" w:name="_Toc962325068"/>
            <w:bookmarkStart w:id="331" w:name="_Toc607739954"/>
            <w:bookmarkStart w:id="332" w:name="_Toc732930427"/>
            <w:bookmarkStart w:id="333" w:name="_Toc1190406136"/>
            <w:bookmarkStart w:id="334" w:name="_Toc1709885217"/>
            <w:bookmarkStart w:id="335" w:name="_Toc766710265"/>
            <w:bookmarkStart w:id="336" w:name="_Toc1937384972"/>
            <w:bookmarkStart w:id="337" w:name="_Toc47077290"/>
            <w:bookmarkStart w:id="338" w:name="_Toc127171959"/>
            <w:r>
              <w:rPr>
                <w:rFonts w:ascii="Open Sans Light" w:eastAsia="Open Sans" w:hAnsi="Open Sans Light" w:cs="Open Sans Light"/>
                <w:b/>
                <w:bCs/>
                <w:color w:val="000000" w:themeColor="text1"/>
                <w:sz w:val="24"/>
                <w:szCs w:val="24"/>
              </w:rPr>
              <w:t>5</w:t>
            </w:r>
            <w:r w:rsidRPr="008A2A37">
              <w:rPr>
                <w:rFonts w:ascii="Open Sans Light" w:eastAsia="Open Sans" w:hAnsi="Open Sans Light" w:cs="Open Sans Light"/>
                <w:b/>
                <w:bCs/>
                <w:color w:val="000000" w:themeColor="text1"/>
                <w:sz w:val="24"/>
                <w:szCs w:val="24"/>
              </w:rPr>
              <w:t>.3. Pesquisa de satisfação do Fala.BR</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486355F8" w14:textId="77777777" w:rsidR="00F12942" w:rsidRPr="008A2A37" w:rsidRDefault="00F12942" w:rsidP="00F12942">
            <w:pPr>
              <w:rPr>
                <w:rFonts w:ascii="Open Sans Light" w:eastAsia="Open Sans Light" w:hAnsi="Open Sans Light" w:cs="Open Sans Light"/>
                <w:color w:val="000000" w:themeColor="text1"/>
              </w:rPr>
            </w:pPr>
          </w:p>
          <w:p w14:paraId="25E5F0C6" w14:textId="6F92BD22" w:rsidR="00F12942" w:rsidRP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Ao final do atendimento, o usuário pode avaliar o serviço prestado pelo Serviço de Informação ao Cidadão (SIC), tendo sido obtidas 16 avaliações, conforme detalhamentos.</w:t>
            </w:r>
          </w:p>
          <w:p w14:paraId="120AC250" w14:textId="77777777" w:rsidR="00F12942" w:rsidRP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Observa-se quanto aos pedidos de acesso à informação que a maioria dos resultados obtidos foram positivos. Destacam-se os resultados 81,25% para a satisfação com o atendimento prestado e de 91,67% para o atendimento pleno do pedido.</w:t>
            </w:r>
          </w:p>
          <w:p w14:paraId="124C3E9D" w14:textId="77777777" w:rsidR="00F12942" w:rsidRDefault="00F12942" w:rsidP="00F12942">
            <w:pPr>
              <w:jc w:val="both"/>
              <w:rPr>
                <w:rFonts w:ascii="Open Sans Light" w:eastAsia="Open Sans Light" w:hAnsi="Open Sans Light" w:cs="Open Sans Light"/>
                <w:color w:val="000000" w:themeColor="text1"/>
              </w:rPr>
            </w:pPr>
          </w:p>
          <w:p w14:paraId="64373093" w14:textId="77777777" w:rsidR="00F12942" w:rsidRDefault="00F12942" w:rsidP="00F12942">
            <w:pPr>
              <w:jc w:val="both"/>
              <w:rPr>
                <w:rFonts w:ascii="Open Sans Light" w:eastAsia="Open Sans Light" w:hAnsi="Open Sans Light" w:cs="Open Sans Light"/>
                <w:color w:val="000000" w:themeColor="text1"/>
              </w:rPr>
            </w:pPr>
          </w:p>
          <w:p w14:paraId="1CEDBAC8"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17</w:t>
            </w:r>
            <w:r w:rsidRPr="008A2A37">
              <w:rPr>
                <w:rFonts w:ascii="Open Sans Light" w:eastAsia="Open Sans Light" w:hAnsi="Open Sans Light" w:cs="Open Sans Light"/>
                <w:b/>
                <w:bCs/>
                <w:color w:val="000000" w:themeColor="text1"/>
                <w:sz w:val="20"/>
                <w:szCs w:val="20"/>
              </w:rPr>
              <w:t xml:space="preserve"> – Respostas à pergunta “A resposta fornecida atendeu plenamente ao seu pedido?”</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397"/>
              <w:gridCol w:w="1650"/>
            </w:tblGrid>
            <w:tr w:rsidR="00F12942" w:rsidRPr="008A2A37" w14:paraId="2F515BC7" w14:textId="77777777" w:rsidTr="00A974CA">
              <w:trPr>
                <w:trHeight w:val="510"/>
                <w:jc w:val="center"/>
              </w:trPr>
              <w:tc>
                <w:tcPr>
                  <w:tcW w:w="5669" w:type="dxa"/>
                  <w:shd w:val="clear" w:color="auto" w:fill="4F81BD" w:themeFill="accent1"/>
                  <w:vAlign w:val="center"/>
                </w:tcPr>
                <w:p w14:paraId="6723421A" w14:textId="77777777" w:rsidR="00F12942" w:rsidRPr="00F12942" w:rsidRDefault="00F12942" w:rsidP="00F12942">
                  <w:pPr>
                    <w:spacing w:line="276" w:lineRule="auto"/>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A resposta fornecida atendeu plenamente ao seu pedido</w:t>
                  </w:r>
                </w:p>
              </w:tc>
              <w:tc>
                <w:tcPr>
                  <w:tcW w:w="1701" w:type="dxa"/>
                  <w:shd w:val="clear" w:color="auto" w:fill="4F81BD" w:themeFill="accent1"/>
                </w:tcPr>
                <w:p w14:paraId="4EABC92B"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Pedidos de acesso</w:t>
                  </w:r>
                </w:p>
              </w:tc>
            </w:tr>
            <w:tr w:rsidR="00F12942" w:rsidRPr="008A2A37" w14:paraId="14E54C87" w14:textId="77777777" w:rsidTr="00A974CA">
              <w:trPr>
                <w:jc w:val="center"/>
              </w:trPr>
              <w:tc>
                <w:tcPr>
                  <w:tcW w:w="5669" w:type="dxa"/>
                </w:tcPr>
                <w:p w14:paraId="5F3A9D02" w14:textId="77777777" w:rsidR="00F12942" w:rsidRPr="00F12942" w:rsidRDefault="00F12942" w:rsidP="00F12942">
                  <w:pP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Nota 4</w:t>
                  </w:r>
                </w:p>
              </w:tc>
              <w:tc>
                <w:tcPr>
                  <w:tcW w:w="1701" w:type="dxa"/>
                </w:tcPr>
                <w:p w14:paraId="66A64D03" w14:textId="77777777" w:rsidR="00F12942" w:rsidRPr="00F12942" w:rsidRDefault="00F12942" w:rsidP="00F12942">
                  <w:pPr>
                    <w:jc w:val="cente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1</w:t>
                  </w:r>
                </w:p>
              </w:tc>
            </w:tr>
            <w:tr w:rsidR="00F12942" w:rsidRPr="008A2A37" w14:paraId="4AAF1B17" w14:textId="77777777" w:rsidTr="00A974CA">
              <w:trPr>
                <w:jc w:val="center"/>
              </w:trPr>
              <w:tc>
                <w:tcPr>
                  <w:tcW w:w="5669" w:type="dxa"/>
                  <w:shd w:val="clear" w:color="auto" w:fill="auto"/>
                </w:tcPr>
                <w:p w14:paraId="3BB581C1" w14:textId="77777777" w:rsidR="00F12942" w:rsidRPr="00F12942" w:rsidRDefault="00F12942" w:rsidP="00F12942">
                  <w:pP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Nota 5</w:t>
                  </w:r>
                </w:p>
              </w:tc>
              <w:tc>
                <w:tcPr>
                  <w:tcW w:w="1701" w:type="dxa"/>
                  <w:shd w:val="clear" w:color="auto" w:fill="auto"/>
                </w:tcPr>
                <w:p w14:paraId="3D3F911F" w14:textId="77777777" w:rsidR="00F12942" w:rsidRPr="00F12942" w:rsidRDefault="00F12942" w:rsidP="00F12942">
                  <w:pPr>
                    <w:jc w:val="cente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11</w:t>
                  </w:r>
                </w:p>
              </w:tc>
            </w:tr>
            <w:tr w:rsidR="00F12942" w:rsidRPr="008A2A37" w14:paraId="4AD04A14" w14:textId="77777777" w:rsidTr="00A974CA">
              <w:trPr>
                <w:jc w:val="center"/>
              </w:trPr>
              <w:tc>
                <w:tcPr>
                  <w:tcW w:w="5669" w:type="dxa"/>
                  <w:shd w:val="clear" w:color="auto" w:fill="D6E3BC" w:themeFill="accent3" w:themeFillTint="66"/>
                </w:tcPr>
                <w:p w14:paraId="3AAF307A" w14:textId="77777777" w:rsidR="00F12942" w:rsidRPr="00F12942" w:rsidRDefault="00F12942" w:rsidP="00F12942">
                  <w:pP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Total</w:t>
                  </w:r>
                </w:p>
              </w:tc>
              <w:tc>
                <w:tcPr>
                  <w:tcW w:w="1701" w:type="dxa"/>
                  <w:shd w:val="clear" w:color="auto" w:fill="D6E3BC" w:themeFill="accent3" w:themeFillTint="66"/>
                </w:tcPr>
                <w:p w14:paraId="6DE37A1B"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12</w:t>
                  </w:r>
                </w:p>
              </w:tc>
            </w:tr>
          </w:tbl>
          <w:p w14:paraId="31E0ECEB" w14:textId="33B6CD3D" w:rsidR="00F12942" w:rsidRDefault="00F12942" w:rsidP="00F12942">
            <w:pPr>
              <w:jc w:val="both"/>
              <w:rPr>
                <w:rFonts w:ascii="Open Sans Light" w:eastAsia="Open Sans Light" w:hAnsi="Open Sans Light" w:cs="Open Sans Light"/>
                <w:color w:val="000000" w:themeColor="text1"/>
              </w:rPr>
            </w:pPr>
            <w:r w:rsidRPr="00FB2A59">
              <w:rPr>
                <w:rFonts w:ascii="Open Sans Light" w:eastAsia="Open Sans Light" w:hAnsi="Open Sans Light" w:cs="Open Sans Light"/>
                <w:color w:val="000000" w:themeColor="text1"/>
                <w:sz w:val="16"/>
                <w:szCs w:val="16"/>
              </w:rPr>
              <w:t>Escala de avaliação: nota 1 a 5.</w:t>
            </w:r>
          </w:p>
          <w:p w14:paraId="6508C55F" w14:textId="77777777" w:rsidR="00F12942" w:rsidRDefault="00F12942" w:rsidP="00F12942">
            <w:pPr>
              <w:jc w:val="both"/>
              <w:rPr>
                <w:rFonts w:ascii="Open Sans Light" w:eastAsia="Open Sans Light" w:hAnsi="Open Sans Light" w:cs="Open Sans Light"/>
                <w:color w:val="000000" w:themeColor="text1"/>
              </w:rPr>
            </w:pPr>
          </w:p>
          <w:p w14:paraId="074551F5"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18</w:t>
            </w:r>
            <w:r w:rsidRPr="008A2A37">
              <w:rPr>
                <w:rFonts w:ascii="Open Sans Light" w:eastAsia="Open Sans Light" w:hAnsi="Open Sans Light" w:cs="Open Sans Light"/>
                <w:b/>
                <w:bCs/>
                <w:color w:val="000000" w:themeColor="text1"/>
                <w:sz w:val="20"/>
                <w:szCs w:val="20"/>
              </w:rPr>
              <w:t xml:space="preserve"> – Respostas à pergunta “A justificativa para a entrega parcial da informação foi satisfatória?”</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396"/>
              <w:gridCol w:w="1651"/>
            </w:tblGrid>
            <w:tr w:rsidR="00F12942" w:rsidRPr="008A2A37" w14:paraId="1267513D" w14:textId="77777777" w:rsidTr="00A974CA">
              <w:trPr>
                <w:trHeight w:val="510"/>
                <w:jc w:val="center"/>
              </w:trPr>
              <w:tc>
                <w:tcPr>
                  <w:tcW w:w="5669" w:type="dxa"/>
                  <w:shd w:val="clear" w:color="auto" w:fill="4F81BD" w:themeFill="accent1"/>
                  <w:vAlign w:val="center"/>
                </w:tcPr>
                <w:p w14:paraId="0965E139"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color w:val="000000" w:themeColor="text1"/>
                      <w:sz w:val="18"/>
                      <w:szCs w:val="18"/>
                    </w:rPr>
                    <w:t>A justificativa para a entrega parcial da informação foi satisfatória</w:t>
                  </w:r>
                </w:p>
              </w:tc>
              <w:tc>
                <w:tcPr>
                  <w:tcW w:w="1701" w:type="dxa"/>
                  <w:shd w:val="clear" w:color="auto" w:fill="4F81BD" w:themeFill="accent1"/>
                </w:tcPr>
                <w:p w14:paraId="247E0A8C"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Pedidos de acesso</w:t>
                  </w:r>
                </w:p>
              </w:tc>
            </w:tr>
            <w:tr w:rsidR="00F12942" w:rsidRPr="008A2A37" w14:paraId="4F6ABFB6" w14:textId="77777777" w:rsidTr="00A974CA">
              <w:trPr>
                <w:jc w:val="center"/>
              </w:trPr>
              <w:tc>
                <w:tcPr>
                  <w:tcW w:w="5669" w:type="dxa"/>
                  <w:shd w:val="clear" w:color="auto" w:fill="auto"/>
                </w:tcPr>
                <w:p w14:paraId="20A4435D" w14:textId="77777777" w:rsidR="00F12942" w:rsidRPr="00F12942" w:rsidRDefault="00F12942" w:rsidP="00F12942">
                  <w:pP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Nota 1</w:t>
                  </w:r>
                </w:p>
              </w:tc>
              <w:tc>
                <w:tcPr>
                  <w:tcW w:w="1701" w:type="dxa"/>
                  <w:shd w:val="clear" w:color="auto" w:fill="auto"/>
                </w:tcPr>
                <w:p w14:paraId="58B91516" w14:textId="77777777" w:rsidR="00F12942" w:rsidRPr="00F12942" w:rsidRDefault="00F12942" w:rsidP="00F12942">
                  <w:pPr>
                    <w:jc w:val="cente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1</w:t>
                  </w:r>
                </w:p>
              </w:tc>
            </w:tr>
            <w:tr w:rsidR="00F12942" w:rsidRPr="008A2A37" w14:paraId="72D6C27F" w14:textId="77777777" w:rsidTr="00A974CA">
              <w:trPr>
                <w:jc w:val="center"/>
              </w:trPr>
              <w:tc>
                <w:tcPr>
                  <w:tcW w:w="5669" w:type="dxa"/>
                  <w:shd w:val="clear" w:color="auto" w:fill="D6E3BC" w:themeFill="accent3" w:themeFillTint="66"/>
                </w:tcPr>
                <w:p w14:paraId="4D499756" w14:textId="77777777" w:rsidR="00F12942" w:rsidRPr="00F12942" w:rsidRDefault="00F12942" w:rsidP="00F12942">
                  <w:pP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Total</w:t>
                  </w:r>
                </w:p>
              </w:tc>
              <w:tc>
                <w:tcPr>
                  <w:tcW w:w="1701" w:type="dxa"/>
                  <w:shd w:val="clear" w:color="auto" w:fill="D6E3BC" w:themeFill="accent3" w:themeFillTint="66"/>
                </w:tcPr>
                <w:p w14:paraId="1B3F9F80"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1</w:t>
                  </w:r>
                </w:p>
              </w:tc>
            </w:tr>
          </w:tbl>
          <w:p w14:paraId="33F0698A" w14:textId="77777777" w:rsidR="00F12942" w:rsidRPr="00FB2A59" w:rsidRDefault="00F12942" w:rsidP="00F12942">
            <w:pPr>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Escala de avaliação: nota 1 a 5.</w:t>
            </w:r>
          </w:p>
          <w:p w14:paraId="1E60EBDD" w14:textId="77777777" w:rsidR="00F12942" w:rsidRDefault="00F12942" w:rsidP="00F12942">
            <w:pPr>
              <w:jc w:val="both"/>
              <w:rPr>
                <w:rFonts w:ascii="Open Sans Light" w:eastAsia="Open Sans Light" w:hAnsi="Open Sans Light" w:cs="Open Sans Light"/>
                <w:color w:val="000000" w:themeColor="text1"/>
              </w:rPr>
            </w:pPr>
          </w:p>
          <w:p w14:paraId="42DF09FA" w14:textId="77777777" w:rsidR="00F12942" w:rsidRDefault="00F12942" w:rsidP="00F12942">
            <w:pPr>
              <w:jc w:val="both"/>
              <w:rPr>
                <w:rFonts w:ascii="Open Sans Light" w:eastAsia="Open Sans Light" w:hAnsi="Open Sans Light" w:cs="Open Sans Light"/>
                <w:color w:val="000000" w:themeColor="text1"/>
              </w:rPr>
            </w:pPr>
          </w:p>
          <w:p w14:paraId="573E187C" w14:textId="77777777" w:rsidR="00F12942" w:rsidRPr="00F12942" w:rsidRDefault="00F12942" w:rsidP="00F12942">
            <w:pPr>
              <w:jc w:val="both"/>
              <w:rPr>
                <w:rFonts w:ascii="Open Sans Light" w:eastAsia="Open Sans Light" w:hAnsi="Open Sans Light" w:cs="Open Sans Light"/>
                <w:color w:val="000000" w:themeColor="text1"/>
              </w:rPr>
            </w:pPr>
          </w:p>
          <w:p w14:paraId="603BDF0A" w14:textId="77777777" w:rsidR="00F12942" w:rsidRDefault="00F12942" w:rsidP="4E08DF82">
            <w:pPr>
              <w:rPr>
                <w:rFonts w:ascii="Open Sans Light" w:hAnsi="Open Sans Light" w:cs="Open Sans Light"/>
              </w:rPr>
            </w:pPr>
          </w:p>
        </w:tc>
        <w:tc>
          <w:tcPr>
            <w:tcW w:w="7279" w:type="dxa"/>
          </w:tcPr>
          <w:p w14:paraId="35438D96"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lastRenderedPageBreak/>
              <w:t xml:space="preserve">Tabela </w:t>
            </w:r>
            <w:r>
              <w:rPr>
                <w:rFonts w:ascii="Open Sans Light" w:eastAsia="Open Sans Light" w:hAnsi="Open Sans Light" w:cs="Open Sans Light"/>
                <w:b/>
                <w:bCs/>
                <w:color w:val="000000" w:themeColor="text1"/>
                <w:sz w:val="20"/>
                <w:szCs w:val="20"/>
              </w:rPr>
              <w:t>19</w:t>
            </w:r>
            <w:r w:rsidRPr="008A2A37">
              <w:rPr>
                <w:rFonts w:ascii="Open Sans Light" w:eastAsia="Open Sans Light" w:hAnsi="Open Sans Light" w:cs="Open Sans Light"/>
                <w:b/>
                <w:bCs/>
                <w:color w:val="000000" w:themeColor="text1"/>
                <w:sz w:val="20"/>
                <w:szCs w:val="20"/>
              </w:rPr>
              <w:t xml:space="preserve"> – Respostas à pergunta “A justificativa para o não fornecimento da informação foi satisfatória?”</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396"/>
              <w:gridCol w:w="1651"/>
            </w:tblGrid>
            <w:tr w:rsidR="00F12942" w:rsidRPr="008A2A37" w14:paraId="17676670" w14:textId="77777777" w:rsidTr="00A974CA">
              <w:trPr>
                <w:trHeight w:val="510"/>
                <w:jc w:val="center"/>
              </w:trPr>
              <w:tc>
                <w:tcPr>
                  <w:tcW w:w="5669" w:type="dxa"/>
                  <w:shd w:val="clear" w:color="auto" w:fill="4F81BD" w:themeFill="accent1"/>
                  <w:vAlign w:val="center"/>
                </w:tcPr>
                <w:p w14:paraId="7B9B7174"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color w:val="000000" w:themeColor="text1"/>
                      <w:sz w:val="18"/>
                      <w:szCs w:val="18"/>
                    </w:rPr>
                    <w:t>A justificativa para a entrega parcial da informação foi satisfatória</w:t>
                  </w:r>
                </w:p>
              </w:tc>
              <w:tc>
                <w:tcPr>
                  <w:tcW w:w="1701" w:type="dxa"/>
                  <w:shd w:val="clear" w:color="auto" w:fill="4F81BD" w:themeFill="accent1"/>
                </w:tcPr>
                <w:p w14:paraId="155C77AA"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Pedidos de acesso</w:t>
                  </w:r>
                </w:p>
              </w:tc>
            </w:tr>
            <w:tr w:rsidR="00F12942" w:rsidRPr="008A2A37" w14:paraId="7EED9FFA" w14:textId="77777777" w:rsidTr="00A974CA">
              <w:trPr>
                <w:jc w:val="center"/>
              </w:trPr>
              <w:tc>
                <w:tcPr>
                  <w:tcW w:w="5669" w:type="dxa"/>
                </w:tcPr>
                <w:p w14:paraId="74D19A92" w14:textId="77777777" w:rsidR="00F12942" w:rsidRPr="00F12942" w:rsidRDefault="00F12942" w:rsidP="00F12942">
                  <w:pP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Nota 1</w:t>
                  </w:r>
                </w:p>
              </w:tc>
              <w:tc>
                <w:tcPr>
                  <w:tcW w:w="1701" w:type="dxa"/>
                </w:tcPr>
                <w:p w14:paraId="2823C29C" w14:textId="77777777" w:rsidR="00F12942" w:rsidRPr="00F12942" w:rsidRDefault="00F12942" w:rsidP="00F12942">
                  <w:pPr>
                    <w:jc w:val="cente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1</w:t>
                  </w:r>
                </w:p>
              </w:tc>
            </w:tr>
            <w:tr w:rsidR="00F12942" w:rsidRPr="008A2A37" w14:paraId="6A2342AC" w14:textId="77777777" w:rsidTr="00A974CA">
              <w:trPr>
                <w:jc w:val="center"/>
              </w:trPr>
              <w:tc>
                <w:tcPr>
                  <w:tcW w:w="5669" w:type="dxa"/>
                  <w:shd w:val="clear" w:color="auto" w:fill="auto"/>
                </w:tcPr>
                <w:p w14:paraId="7D1F3AB2" w14:textId="77777777" w:rsidR="00F12942" w:rsidRPr="00F12942" w:rsidRDefault="00F12942" w:rsidP="00F12942">
                  <w:pP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Nota 3</w:t>
                  </w:r>
                </w:p>
              </w:tc>
              <w:tc>
                <w:tcPr>
                  <w:tcW w:w="1701" w:type="dxa"/>
                  <w:shd w:val="clear" w:color="auto" w:fill="auto"/>
                </w:tcPr>
                <w:p w14:paraId="321BA8B0" w14:textId="77777777" w:rsidR="00F12942" w:rsidRPr="00F12942" w:rsidRDefault="00F12942" w:rsidP="00F12942">
                  <w:pPr>
                    <w:jc w:val="center"/>
                    <w:rPr>
                      <w:rFonts w:ascii="Open Sans Light" w:eastAsia="Open Sans Light" w:hAnsi="Open Sans Light" w:cs="Open Sans Light"/>
                      <w:sz w:val="18"/>
                      <w:szCs w:val="18"/>
                    </w:rPr>
                  </w:pPr>
                  <w:r w:rsidRPr="00F12942">
                    <w:rPr>
                      <w:rFonts w:ascii="Open Sans Light" w:eastAsia="Open Sans Light" w:hAnsi="Open Sans Light" w:cs="Open Sans Light"/>
                      <w:sz w:val="18"/>
                      <w:szCs w:val="18"/>
                    </w:rPr>
                    <w:t>2</w:t>
                  </w:r>
                </w:p>
              </w:tc>
            </w:tr>
            <w:tr w:rsidR="00F12942" w:rsidRPr="008A2A37" w14:paraId="26D9BEEC" w14:textId="77777777" w:rsidTr="00A974CA">
              <w:trPr>
                <w:jc w:val="center"/>
              </w:trPr>
              <w:tc>
                <w:tcPr>
                  <w:tcW w:w="5669" w:type="dxa"/>
                  <w:shd w:val="clear" w:color="auto" w:fill="D6E3BC" w:themeFill="accent3" w:themeFillTint="66"/>
                </w:tcPr>
                <w:p w14:paraId="65C1BF69" w14:textId="77777777" w:rsidR="00F12942" w:rsidRPr="00F12942" w:rsidRDefault="00F12942" w:rsidP="00F12942">
                  <w:pP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Total</w:t>
                  </w:r>
                </w:p>
              </w:tc>
              <w:tc>
                <w:tcPr>
                  <w:tcW w:w="1701" w:type="dxa"/>
                  <w:shd w:val="clear" w:color="auto" w:fill="D6E3BC" w:themeFill="accent3" w:themeFillTint="66"/>
                </w:tcPr>
                <w:p w14:paraId="54D913CF" w14:textId="77777777" w:rsidR="00F12942" w:rsidRPr="00F12942" w:rsidRDefault="00F12942" w:rsidP="00F12942">
                  <w:pPr>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3</w:t>
                  </w:r>
                </w:p>
              </w:tc>
            </w:tr>
          </w:tbl>
          <w:p w14:paraId="0A7E2B98" w14:textId="77777777" w:rsidR="00F12942" w:rsidRPr="00FB2A59" w:rsidRDefault="00F12942" w:rsidP="001D29FD">
            <w:pPr>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Escala de avaliação: nota 1 a 5.</w:t>
            </w:r>
          </w:p>
          <w:p w14:paraId="255B211D"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p>
          <w:p w14:paraId="34122689"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20</w:t>
            </w:r>
            <w:r w:rsidRPr="008A2A37">
              <w:rPr>
                <w:rFonts w:ascii="Open Sans Light" w:eastAsia="Open Sans Light" w:hAnsi="Open Sans Light" w:cs="Open Sans Light"/>
                <w:b/>
                <w:bCs/>
                <w:color w:val="000000" w:themeColor="text1"/>
                <w:sz w:val="20"/>
                <w:szCs w:val="20"/>
              </w:rPr>
              <w:t xml:space="preserve"> – Respostas à pergunta “A resposta fornecida foi fácil de compreender?”</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399"/>
              <w:gridCol w:w="1648"/>
            </w:tblGrid>
            <w:tr w:rsidR="00F12942" w:rsidRPr="008A2A37" w14:paraId="167E308D" w14:textId="77777777" w:rsidTr="00A974CA">
              <w:trPr>
                <w:trHeight w:val="510"/>
                <w:jc w:val="center"/>
              </w:trPr>
              <w:tc>
                <w:tcPr>
                  <w:tcW w:w="5669" w:type="dxa"/>
                  <w:shd w:val="clear" w:color="auto" w:fill="4F81BD" w:themeFill="accent1"/>
                  <w:vAlign w:val="center"/>
                </w:tcPr>
                <w:p w14:paraId="375D16CF" w14:textId="77777777" w:rsidR="00F12942" w:rsidRPr="00F12942" w:rsidRDefault="00F12942" w:rsidP="00F12942">
                  <w:pPr>
                    <w:spacing w:line="276" w:lineRule="auto"/>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A resposta fornecida foi fácil de compreender?</w:t>
                  </w:r>
                </w:p>
              </w:tc>
              <w:tc>
                <w:tcPr>
                  <w:tcW w:w="1701" w:type="dxa"/>
                  <w:shd w:val="clear" w:color="auto" w:fill="4F81BD" w:themeFill="accent1"/>
                </w:tcPr>
                <w:p w14:paraId="0940D027" w14:textId="77777777" w:rsidR="00F12942" w:rsidRPr="00F12942" w:rsidRDefault="00F12942" w:rsidP="00F12942">
                  <w:pPr>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Pedidos de acesso</w:t>
                  </w:r>
                </w:p>
              </w:tc>
            </w:tr>
            <w:tr w:rsidR="00F12942" w:rsidRPr="008A2A37" w14:paraId="69671665" w14:textId="77777777" w:rsidTr="00A974CA">
              <w:trPr>
                <w:jc w:val="center"/>
              </w:trPr>
              <w:tc>
                <w:tcPr>
                  <w:tcW w:w="5669" w:type="dxa"/>
                  <w:shd w:val="clear" w:color="auto" w:fill="auto"/>
                </w:tcPr>
                <w:p w14:paraId="02195689"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Muito fácil de compreender</w:t>
                  </w:r>
                </w:p>
              </w:tc>
              <w:tc>
                <w:tcPr>
                  <w:tcW w:w="1701" w:type="dxa"/>
                  <w:shd w:val="clear" w:color="auto" w:fill="auto"/>
                </w:tcPr>
                <w:p w14:paraId="211979EC"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11</w:t>
                  </w:r>
                </w:p>
              </w:tc>
            </w:tr>
            <w:tr w:rsidR="00F12942" w:rsidRPr="008A2A37" w14:paraId="0F6132E4" w14:textId="77777777" w:rsidTr="00A974CA">
              <w:trPr>
                <w:jc w:val="center"/>
              </w:trPr>
              <w:tc>
                <w:tcPr>
                  <w:tcW w:w="5669" w:type="dxa"/>
                </w:tcPr>
                <w:p w14:paraId="32D3125C"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Fácil de compreender</w:t>
                  </w:r>
                </w:p>
              </w:tc>
              <w:tc>
                <w:tcPr>
                  <w:tcW w:w="1701" w:type="dxa"/>
                </w:tcPr>
                <w:p w14:paraId="66741BF3"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2</w:t>
                  </w:r>
                </w:p>
              </w:tc>
            </w:tr>
            <w:tr w:rsidR="00F12942" w:rsidRPr="008A2A37" w14:paraId="1A20E129" w14:textId="77777777" w:rsidTr="00A974CA">
              <w:trPr>
                <w:jc w:val="center"/>
              </w:trPr>
              <w:tc>
                <w:tcPr>
                  <w:tcW w:w="5669" w:type="dxa"/>
                </w:tcPr>
                <w:p w14:paraId="1EEA00BD"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Regular</w:t>
                  </w:r>
                </w:p>
              </w:tc>
              <w:tc>
                <w:tcPr>
                  <w:tcW w:w="1701" w:type="dxa"/>
                </w:tcPr>
                <w:p w14:paraId="122B1713"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3</w:t>
                  </w:r>
                </w:p>
              </w:tc>
            </w:tr>
            <w:tr w:rsidR="00F12942" w:rsidRPr="008A2A37" w14:paraId="3CCA87D1" w14:textId="77777777" w:rsidTr="00A974CA">
              <w:trPr>
                <w:jc w:val="center"/>
              </w:trPr>
              <w:tc>
                <w:tcPr>
                  <w:tcW w:w="5669" w:type="dxa"/>
                  <w:shd w:val="clear" w:color="auto" w:fill="D6E3BC" w:themeFill="accent3" w:themeFillTint="66"/>
                </w:tcPr>
                <w:p w14:paraId="7A6AB0A4" w14:textId="77777777" w:rsidR="00F12942" w:rsidRPr="00F12942" w:rsidRDefault="00F12942" w:rsidP="00F12942">
                  <w:pP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Total</w:t>
                  </w:r>
                </w:p>
              </w:tc>
              <w:tc>
                <w:tcPr>
                  <w:tcW w:w="1701" w:type="dxa"/>
                  <w:shd w:val="clear" w:color="auto" w:fill="D6E3BC" w:themeFill="accent3" w:themeFillTint="66"/>
                </w:tcPr>
                <w:p w14:paraId="6A07801B" w14:textId="77777777" w:rsidR="00F12942" w:rsidRPr="00F12942" w:rsidRDefault="00F12942" w:rsidP="00F12942">
                  <w:pPr>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16</w:t>
                  </w:r>
                </w:p>
              </w:tc>
            </w:tr>
          </w:tbl>
          <w:p w14:paraId="40C92801" w14:textId="77777777" w:rsidR="00F12942" w:rsidRPr="00FB2A59" w:rsidRDefault="00F12942" w:rsidP="00831480">
            <w:pPr>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 xml:space="preserve">“Muito fácil de compreender”, “Fácil de compreender”, “Regular”, “Difícil de compreender” e “Muito difícil de compreender” </w:t>
            </w:r>
          </w:p>
          <w:p w14:paraId="0010885B" w14:textId="77777777" w:rsidR="00F12942" w:rsidRPr="008A2A37" w:rsidRDefault="00F12942" w:rsidP="00F12942">
            <w:pPr>
              <w:ind w:left="1134"/>
              <w:jc w:val="both"/>
              <w:rPr>
                <w:rFonts w:ascii="Open Sans Light" w:eastAsia="Open Sans Light" w:hAnsi="Open Sans Light" w:cs="Open Sans Light"/>
                <w:color w:val="000000" w:themeColor="text1"/>
                <w:sz w:val="24"/>
                <w:szCs w:val="24"/>
              </w:rPr>
            </w:pPr>
          </w:p>
          <w:p w14:paraId="154BC44F"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21</w:t>
            </w:r>
            <w:r w:rsidRPr="008A2A37">
              <w:rPr>
                <w:rFonts w:ascii="Open Sans Light" w:eastAsia="Open Sans Light" w:hAnsi="Open Sans Light" w:cs="Open Sans Light"/>
                <w:b/>
                <w:bCs/>
                <w:color w:val="000000" w:themeColor="text1"/>
                <w:sz w:val="20"/>
                <w:szCs w:val="20"/>
              </w:rPr>
              <w:t xml:space="preserve"> – Respostas à pergunta “Você está satisfeito(a) com o atendimento prestado?”</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397"/>
              <w:gridCol w:w="1650"/>
            </w:tblGrid>
            <w:tr w:rsidR="00F12942" w:rsidRPr="008A2A37" w14:paraId="646DFC51" w14:textId="77777777" w:rsidTr="00A974CA">
              <w:trPr>
                <w:trHeight w:val="510"/>
                <w:jc w:val="center"/>
              </w:trPr>
              <w:tc>
                <w:tcPr>
                  <w:tcW w:w="5669" w:type="dxa"/>
                  <w:shd w:val="clear" w:color="auto" w:fill="95B3D7" w:themeFill="accent1" w:themeFillTint="99"/>
                  <w:vAlign w:val="center"/>
                </w:tcPr>
                <w:p w14:paraId="16B6B57D" w14:textId="77777777" w:rsidR="00F12942" w:rsidRPr="00F12942" w:rsidRDefault="00F12942" w:rsidP="00F12942">
                  <w:pPr>
                    <w:spacing w:line="276" w:lineRule="auto"/>
                    <w:jc w:val="center"/>
                    <w:rPr>
                      <w:rFonts w:ascii="Open Sans Light" w:eastAsia="Open Sans Light" w:hAnsi="Open Sans Light" w:cs="Open Sans Light"/>
                      <w:b/>
                      <w:bCs/>
                      <w:sz w:val="18"/>
                      <w:szCs w:val="18"/>
                    </w:rPr>
                  </w:pPr>
                  <w:r w:rsidRPr="00F12942">
                    <w:rPr>
                      <w:rFonts w:ascii="Open Sans Light" w:eastAsia="Open Sans Light" w:hAnsi="Open Sans Light" w:cs="Open Sans Light"/>
                      <w:b/>
                      <w:bCs/>
                      <w:sz w:val="18"/>
                      <w:szCs w:val="18"/>
                    </w:rPr>
                    <w:t>Você está satisfeito(a) com o atendimento prestado?</w:t>
                  </w:r>
                </w:p>
              </w:tc>
              <w:tc>
                <w:tcPr>
                  <w:tcW w:w="1701" w:type="dxa"/>
                  <w:shd w:val="clear" w:color="auto" w:fill="95B3D7" w:themeFill="accent1" w:themeFillTint="99"/>
                </w:tcPr>
                <w:p w14:paraId="7A5D32AC" w14:textId="77777777" w:rsidR="00F12942" w:rsidRPr="00F12942" w:rsidRDefault="00F12942" w:rsidP="00F12942">
                  <w:pPr>
                    <w:jc w:val="center"/>
                    <w:rPr>
                      <w:rFonts w:ascii="Open Sans Light" w:eastAsia="Open Sans Light" w:hAnsi="Open Sans Light" w:cs="Open Sans Light"/>
                      <w:b/>
                      <w:bCs/>
                      <w:color w:val="000000" w:themeColor="text1"/>
                      <w:sz w:val="18"/>
                      <w:szCs w:val="18"/>
                    </w:rPr>
                  </w:pPr>
                  <w:r w:rsidRPr="00F12942">
                    <w:rPr>
                      <w:rFonts w:ascii="Open Sans Light" w:eastAsia="Open Sans Light" w:hAnsi="Open Sans Light" w:cs="Open Sans Light"/>
                      <w:b/>
                      <w:bCs/>
                      <w:color w:val="000000" w:themeColor="text1"/>
                      <w:sz w:val="18"/>
                      <w:szCs w:val="18"/>
                    </w:rPr>
                    <w:t>Pedidos de acesso</w:t>
                  </w:r>
                </w:p>
              </w:tc>
            </w:tr>
            <w:tr w:rsidR="00F12942" w:rsidRPr="008A2A37" w14:paraId="4428E1EF" w14:textId="77777777" w:rsidTr="00A974CA">
              <w:trPr>
                <w:jc w:val="center"/>
              </w:trPr>
              <w:tc>
                <w:tcPr>
                  <w:tcW w:w="5669" w:type="dxa"/>
                  <w:shd w:val="clear" w:color="auto" w:fill="auto"/>
                </w:tcPr>
                <w:p w14:paraId="6A75A596"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Muito satisfeito</w:t>
                  </w:r>
                </w:p>
              </w:tc>
              <w:tc>
                <w:tcPr>
                  <w:tcW w:w="1701" w:type="dxa"/>
                  <w:shd w:val="clear" w:color="auto" w:fill="auto"/>
                </w:tcPr>
                <w:p w14:paraId="3E5E567D"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11</w:t>
                  </w:r>
                </w:p>
              </w:tc>
            </w:tr>
            <w:tr w:rsidR="00F12942" w:rsidRPr="008A2A37" w14:paraId="3430C3AB" w14:textId="77777777" w:rsidTr="00A974CA">
              <w:trPr>
                <w:jc w:val="center"/>
              </w:trPr>
              <w:tc>
                <w:tcPr>
                  <w:tcW w:w="5669" w:type="dxa"/>
                </w:tcPr>
                <w:p w14:paraId="6F707692" w14:textId="77777777" w:rsidR="00F12942" w:rsidRPr="00F12942" w:rsidRDefault="00F12942" w:rsidP="00F12942">
                  <w:pPr>
                    <w:spacing w:line="276" w:lineRule="auto"/>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Satisfeito</w:t>
                  </w:r>
                </w:p>
              </w:tc>
              <w:tc>
                <w:tcPr>
                  <w:tcW w:w="1701" w:type="dxa"/>
                </w:tcPr>
                <w:p w14:paraId="4881BCB2"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2</w:t>
                  </w:r>
                </w:p>
              </w:tc>
            </w:tr>
            <w:tr w:rsidR="00F12942" w:rsidRPr="008A2A37" w14:paraId="7EE317F8" w14:textId="77777777" w:rsidTr="00A974CA">
              <w:trPr>
                <w:jc w:val="center"/>
              </w:trPr>
              <w:tc>
                <w:tcPr>
                  <w:tcW w:w="5669" w:type="dxa"/>
                </w:tcPr>
                <w:p w14:paraId="4DCF4A24"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Regular</w:t>
                  </w:r>
                </w:p>
              </w:tc>
              <w:tc>
                <w:tcPr>
                  <w:tcW w:w="1701" w:type="dxa"/>
                </w:tcPr>
                <w:p w14:paraId="245C2ACF"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w:t>
                  </w:r>
                </w:p>
              </w:tc>
            </w:tr>
            <w:tr w:rsidR="00F12942" w:rsidRPr="008A2A37" w14:paraId="669BA821" w14:textId="77777777" w:rsidTr="00A974CA">
              <w:trPr>
                <w:jc w:val="center"/>
              </w:trPr>
              <w:tc>
                <w:tcPr>
                  <w:tcW w:w="5669" w:type="dxa"/>
                </w:tcPr>
                <w:p w14:paraId="691B7DF3" w14:textId="77777777" w:rsidR="00F12942" w:rsidRPr="00F12942" w:rsidRDefault="00F12942" w:rsidP="00F12942">
                  <w:pPr>
                    <w:spacing w:line="276" w:lineRule="auto"/>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Insatisfeito</w:t>
                  </w:r>
                </w:p>
              </w:tc>
              <w:tc>
                <w:tcPr>
                  <w:tcW w:w="1701" w:type="dxa"/>
                </w:tcPr>
                <w:p w14:paraId="5EBBD307"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w:t>
                  </w:r>
                </w:p>
              </w:tc>
            </w:tr>
            <w:tr w:rsidR="00F12942" w:rsidRPr="008A2A37" w14:paraId="16DD670E" w14:textId="77777777" w:rsidTr="00A974CA">
              <w:trPr>
                <w:jc w:val="center"/>
              </w:trPr>
              <w:tc>
                <w:tcPr>
                  <w:tcW w:w="5669" w:type="dxa"/>
                </w:tcPr>
                <w:p w14:paraId="7C8DEC1A" w14:textId="77777777" w:rsidR="00F12942" w:rsidRPr="00F12942" w:rsidRDefault="00F12942" w:rsidP="00F12942">
                  <w:pP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Muito insatisfeito</w:t>
                  </w:r>
                </w:p>
              </w:tc>
              <w:tc>
                <w:tcPr>
                  <w:tcW w:w="1701" w:type="dxa"/>
                </w:tcPr>
                <w:p w14:paraId="6BA793C9" w14:textId="77777777" w:rsidR="00F12942" w:rsidRPr="00F12942" w:rsidRDefault="00F12942" w:rsidP="00F12942">
                  <w:pPr>
                    <w:jc w:val="center"/>
                    <w:rPr>
                      <w:rFonts w:ascii="Open Sans Light" w:eastAsia="Open Sans Light" w:hAnsi="Open Sans Light" w:cs="Open Sans Light"/>
                      <w:color w:val="000000" w:themeColor="text1"/>
                      <w:sz w:val="18"/>
                      <w:szCs w:val="18"/>
                    </w:rPr>
                  </w:pPr>
                  <w:r w:rsidRPr="00F12942">
                    <w:rPr>
                      <w:rFonts w:ascii="Open Sans Light" w:eastAsia="Open Sans Light" w:hAnsi="Open Sans Light" w:cs="Open Sans Light"/>
                      <w:color w:val="000000" w:themeColor="text1"/>
                      <w:sz w:val="18"/>
                      <w:szCs w:val="18"/>
                    </w:rPr>
                    <w:t>1</w:t>
                  </w:r>
                </w:p>
              </w:tc>
            </w:tr>
            <w:tr w:rsidR="00F12942" w:rsidRPr="008A2A37" w14:paraId="389C7841" w14:textId="77777777" w:rsidTr="00A974CA">
              <w:trPr>
                <w:jc w:val="center"/>
              </w:trPr>
              <w:tc>
                <w:tcPr>
                  <w:tcW w:w="5669" w:type="dxa"/>
                  <w:shd w:val="clear" w:color="auto" w:fill="D6E3BC" w:themeFill="accent3" w:themeFillTint="66"/>
                </w:tcPr>
                <w:p w14:paraId="46C74041" w14:textId="77777777" w:rsidR="00F12942" w:rsidRPr="008A2A37" w:rsidRDefault="00F12942" w:rsidP="00F12942">
                  <w:pP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Total</w:t>
                  </w:r>
                </w:p>
              </w:tc>
              <w:tc>
                <w:tcPr>
                  <w:tcW w:w="1701" w:type="dxa"/>
                  <w:shd w:val="clear" w:color="auto" w:fill="D6E3BC" w:themeFill="accent3" w:themeFillTint="66"/>
                </w:tcPr>
                <w:p w14:paraId="64F8D1FB" w14:textId="77777777" w:rsidR="00F12942" w:rsidRPr="008A2A37" w:rsidRDefault="00F12942" w:rsidP="00F12942">
                  <w:pPr>
                    <w:jc w:val="center"/>
                    <w:rPr>
                      <w:rFonts w:ascii="Open Sans Light" w:eastAsia="Open Sans Light" w:hAnsi="Open Sans Light" w:cs="Open Sans Light"/>
                      <w:b/>
                      <w:bCs/>
                      <w:color w:val="000000" w:themeColor="text1"/>
                      <w:sz w:val="20"/>
                      <w:szCs w:val="20"/>
                    </w:rPr>
                  </w:pPr>
                  <w:r w:rsidRPr="00C54727">
                    <w:rPr>
                      <w:rFonts w:ascii="Open Sans Light" w:eastAsia="Open Sans Light" w:hAnsi="Open Sans Light" w:cs="Open Sans Light"/>
                      <w:b/>
                      <w:sz w:val="20"/>
                      <w:szCs w:val="20"/>
                    </w:rPr>
                    <w:t>16</w:t>
                  </w:r>
                </w:p>
              </w:tc>
            </w:tr>
          </w:tbl>
          <w:p w14:paraId="73E859B2" w14:textId="65BE28EE" w:rsidR="00F12942" w:rsidRDefault="00F12942" w:rsidP="4E08DF82">
            <w:pPr>
              <w:rPr>
                <w:rFonts w:ascii="Open Sans Light" w:hAnsi="Open Sans Light" w:cs="Open Sans Light"/>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“Muito satisfeito”, “Satisfeito”, “Regular”, “Insatisfeito” e “Muito insatisfeito”</w:t>
            </w:r>
          </w:p>
        </w:tc>
      </w:tr>
    </w:tbl>
    <w:p w14:paraId="2F2A3C56" w14:textId="33205819" w:rsidR="00631502" w:rsidRDefault="00631502"/>
    <w:p w14:paraId="7AE092F1" w14:textId="77777777" w:rsidR="00631502" w:rsidRPr="00177374" w:rsidRDefault="00631502"/>
    <w:p w14:paraId="18F3CE72" w14:textId="77777777" w:rsidR="006676BA" w:rsidRDefault="006676BA"/>
    <w:p w14:paraId="2913C3ED" w14:textId="77777777" w:rsidR="006676BA" w:rsidRDefault="006676BA"/>
    <w:p w14:paraId="373B7E0F" w14:textId="77777777" w:rsidR="006676BA" w:rsidRPr="00177374" w:rsidRDefault="006676BA"/>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772618" w14:paraId="1F60F0A9" w14:textId="77777777" w:rsidTr="00631502">
        <w:tc>
          <w:tcPr>
            <w:tcW w:w="7279" w:type="dxa"/>
            <w:vAlign w:val="center"/>
          </w:tcPr>
          <w:p w14:paraId="677D7E2F" w14:textId="321C51ED" w:rsidR="00631502" w:rsidRPr="00631502" w:rsidRDefault="00631502" w:rsidP="00631502">
            <w:pPr>
              <w:pStyle w:val="Ttulo1"/>
              <w:keepNext w:val="0"/>
              <w:spacing w:before="0" w:after="0"/>
              <w:rPr>
                <w:rFonts w:ascii="Open Sans Light" w:eastAsia="Open Sans" w:hAnsi="Open Sans Light" w:cs="Open Sans Light"/>
                <w:b/>
                <w:bCs/>
                <w:color w:val="0000CC"/>
                <w:sz w:val="36"/>
                <w:szCs w:val="36"/>
              </w:rPr>
            </w:pPr>
            <w:bookmarkStart w:id="339" w:name="_Toc1002366850"/>
            <w:bookmarkStart w:id="340" w:name="_Toc1366508121"/>
            <w:bookmarkStart w:id="341" w:name="_Toc501996899"/>
            <w:bookmarkStart w:id="342" w:name="_Toc495056562"/>
            <w:bookmarkStart w:id="343" w:name="_Toc352617227"/>
            <w:bookmarkStart w:id="344" w:name="_Toc367374659"/>
            <w:bookmarkStart w:id="345" w:name="_Toc633239404"/>
            <w:bookmarkStart w:id="346" w:name="_Toc1304745565"/>
            <w:bookmarkStart w:id="347" w:name="_Toc1075823991"/>
            <w:bookmarkStart w:id="348" w:name="_Toc122723397"/>
            <w:bookmarkStart w:id="349" w:name="_Toc751669070"/>
            <w:bookmarkStart w:id="350" w:name="_Toc1692184616"/>
            <w:bookmarkStart w:id="351" w:name="_Toc1761392301"/>
            <w:bookmarkStart w:id="352" w:name="_Toc1607281197"/>
            <w:bookmarkStart w:id="353" w:name="_Toc2065674164"/>
            <w:bookmarkStart w:id="354" w:name="_Toc475464644"/>
            <w:bookmarkStart w:id="355" w:name="_Toc127171960"/>
            <w:r w:rsidRPr="00631502">
              <w:rPr>
                <w:rFonts w:ascii="Open Sans Light" w:eastAsia="Open Sans" w:hAnsi="Open Sans Light" w:cs="Open Sans Light"/>
                <w:b/>
                <w:bCs/>
                <w:color w:val="0000CC"/>
                <w:sz w:val="36"/>
                <w:szCs w:val="36"/>
              </w:rPr>
              <w:t>6. Avaliações de Serviços Públicos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119A303" w14:textId="0EDC3D9D" w:rsidR="00772618" w:rsidRDefault="00772618" w:rsidP="00631502">
            <w:pPr>
              <w:rPr>
                <w:rFonts w:ascii="Open Sans" w:eastAsia="Open Sans" w:hAnsi="Open Sans" w:cs="Open Sans"/>
              </w:rPr>
            </w:pPr>
          </w:p>
          <w:p w14:paraId="32345799" w14:textId="1D115ED4" w:rsidR="00631502" w:rsidRDefault="00631502" w:rsidP="00631502">
            <w:pPr>
              <w:rPr>
                <w:rFonts w:ascii="Open Sans" w:eastAsia="Open Sans" w:hAnsi="Open Sans" w:cs="Open Sans"/>
              </w:rPr>
            </w:pPr>
          </w:p>
          <w:p w14:paraId="0F8F7DDD" w14:textId="77777777" w:rsidR="00631502" w:rsidRPr="00E61F41" w:rsidRDefault="00631502" w:rsidP="000864D6">
            <w:pPr>
              <w:jc w:val="both"/>
              <w:rPr>
                <w:rFonts w:ascii="Open Sans Light" w:eastAsia="Open Sans Light" w:hAnsi="Open Sans Light" w:cs="Open Sans Light"/>
              </w:rPr>
            </w:pPr>
            <w:r w:rsidRPr="00E61F41">
              <w:rPr>
                <w:rFonts w:ascii="Open Sans Light" w:eastAsia="Open Sans Light" w:hAnsi="Open Sans Light" w:cs="Open Sans Light"/>
                <w:color w:val="000000" w:themeColor="text1"/>
              </w:rPr>
              <w:t>Sem prejuízo de outras formas previstas em legislações, os capítulos V e VI da Lei n.º 13.460/2017 estabelecem duas formas de avaliações de serviços públicos: Conselhos de Usuários e Avaliação Continuada dos Serviços Públicos. As duas metodologias requerem que os serviços públicos, prestados aos usuários (pessoa física e pessoa jurídica)</w:t>
            </w:r>
            <w:r w:rsidRPr="00E61F41">
              <w:rPr>
                <w:rStyle w:val="Refdecomentrio"/>
                <w:sz w:val="22"/>
                <w:szCs w:val="22"/>
              </w:rPr>
              <w:t xml:space="preserve">, </w:t>
            </w:r>
            <w:r w:rsidRPr="00E61F41">
              <w:rPr>
                <w:rFonts w:ascii="Open Sans Light" w:eastAsia="Open Sans Light" w:hAnsi="Open Sans Light" w:cs="Open Sans Light"/>
                <w:color w:val="000000" w:themeColor="text1"/>
              </w:rPr>
              <w:t xml:space="preserve">estejam devidamente descritos na Carta de Serviços ao Usuário do Serpro. </w:t>
            </w:r>
            <w:r w:rsidRPr="00E61F41">
              <w:rPr>
                <w:rFonts w:ascii="Open Sans Light" w:eastAsia="Open Sans Light" w:hAnsi="Open Sans Light" w:cs="Open Sans Light"/>
                <w:color w:val="4F80BD"/>
              </w:rPr>
              <w:t xml:space="preserve"> </w:t>
            </w:r>
          </w:p>
          <w:p w14:paraId="1650E299" w14:textId="6029DD3F" w:rsidR="00631502" w:rsidRDefault="00631502" w:rsidP="00631502">
            <w:pPr>
              <w:rPr>
                <w:rFonts w:ascii="Open Sans" w:eastAsia="Open Sans" w:hAnsi="Open Sans" w:cs="Open Sans"/>
              </w:rPr>
            </w:pPr>
          </w:p>
        </w:tc>
        <w:tc>
          <w:tcPr>
            <w:tcW w:w="7279" w:type="dxa"/>
          </w:tcPr>
          <w:p w14:paraId="3811D68F" w14:textId="60FF4A2B" w:rsidR="00772618" w:rsidRDefault="00205ABE" w:rsidP="00772618">
            <w:pPr>
              <w:jc w:val="both"/>
              <w:rPr>
                <w:rFonts w:ascii="Open Sans" w:eastAsia="Open Sans" w:hAnsi="Open Sans" w:cs="Open Sans"/>
              </w:rPr>
            </w:pPr>
            <w:r>
              <w:t> </w:t>
            </w:r>
            <w:r w:rsidR="005C1836">
              <w:t> </w:t>
            </w:r>
            <w:r w:rsidR="00631502">
              <w:t> </w:t>
            </w:r>
            <w:r w:rsidR="00631502">
              <w:rPr>
                <w:noProof/>
              </w:rPr>
              <w:drawing>
                <wp:inline distT="0" distB="0" distL="0" distR="0" wp14:anchorId="64117300" wp14:editId="23C254B2">
                  <wp:extent cx="4067175" cy="40259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7175" cy="4025900"/>
                          </a:xfrm>
                          <a:prstGeom prst="rect">
                            <a:avLst/>
                          </a:prstGeom>
                          <a:noFill/>
                          <a:ln>
                            <a:noFill/>
                          </a:ln>
                        </pic:spPr>
                      </pic:pic>
                    </a:graphicData>
                  </a:graphic>
                </wp:inline>
              </w:drawing>
            </w:r>
          </w:p>
        </w:tc>
      </w:tr>
    </w:tbl>
    <w:p w14:paraId="6AEF8D00" w14:textId="3CCD4271" w:rsidR="00772618" w:rsidRDefault="00631502" w:rsidP="00772618">
      <w:pPr>
        <w:jc w:val="both"/>
        <w:rPr>
          <w:rFonts w:ascii="Open Sans" w:eastAsia="Open Sans" w:hAnsi="Open Sans" w:cs="Open Sans"/>
        </w:rPr>
      </w:pPr>
      <w:r>
        <w:rPr>
          <w:rFonts w:ascii="Open Sans" w:eastAsia="Open Sans" w:hAnsi="Open Sans" w:cs="Open Sans"/>
          <w:noProof/>
        </w:rPr>
        <w:drawing>
          <wp:anchor distT="0" distB="0" distL="114300" distR="114300" simplePos="0" relativeHeight="251658246" behindDoc="0" locked="0" layoutInCell="1" allowOverlap="1" wp14:anchorId="1ABA0020" wp14:editId="7EA2B269">
            <wp:simplePos x="0" y="0"/>
            <wp:positionH relativeFrom="column">
              <wp:posOffset>4629150</wp:posOffset>
            </wp:positionH>
            <wp:positionV relativeFrom="paragraph">
              <wp:posOffset>-4137973</wp:posOffset>
            </wp:positionV>
            <wp:extent cx="4463415" cy="416115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3415" cy="416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4F153" w14:textId="50C58CF6" w:rsidR="00772618" w:rsidRDefault="00772618" w:rsidP="77F9429E">
      <w:pPr>
        <w:ind w:firstLine="708"/>
        <w:jc w:val="both"/>
        <w:rPr>
          <w:rFonts w:ascii="Open Sans" w:eastAsia="Open Sans" w:hAnsi="Open Sans" w:cs="Open San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F12942" w14:paraId="273E4B69" w14:textId="77777777" w:rsidTr="002E6748">
        <w:tc>
          <w:tcPr>
            <w:tcW w:w="7279" w:type="dxa"/>
          </w:tcPr>
          <w:p w14:paraId="11A573B6" w14:textId="7ED32E30" w:rsidR="00F12942" w:rsidRPr="008A2A37" w:rsidRDefault="00F12942" w:rsidP="00F12942">
            <w:pPr>
              <w:pStyle w:val="Ttulo2"/>
              <w:spacing w:before="0" w:after="0"/>
              <w:jc w:val="both"/>
              <w:rPr>
                <w:rFonts w:ascii="Open Sans Light" w:eastAsia="Open Sans" w:hAnsi="Open Sans Light" w:cs="Open Sans Light"/>
                <w:b/>
                <w:bCs/>
                <w:sz w:val="24"/>
                <w:szCs w:val="24"/>
              </w:rPr>
            </w:pPr>
            <w:bookmarkStart w:id="356" w:name="_gvb5ofllatl"/>
            <w:bookmarkStart w:id="357" w:name="_g6yf1by39pq2"/>
            <w:bookmarkStart w:id="358" w:name="_Toc127171961"/>
            <w:bookmarkEnd w:id="356"/>
            <w:bookmarkEnd w:id="357"/>
            <w:r>
              <w:rPr>
                <w:rFonts w:ascii="Open Sans Light" w:eastAsia="Open Sans" w:hAnsi="Open Sans Light" w:cs="Open Sans Light"/>
                <w:b/>
                <w:bCs/>
                <w:sz w:val="24"/>
                <w:szCs w:val="24"/>
              </w:rPr>
              <w:lastRenderedPageBreak/>
              <w:t>6</w:t>
            </w:r>
            <w:r w:rsidRPr="008A2A37">
              <w:rPr>
                <w:rFonts w:ascii="Open Sans Light" w:eastAsia="Open Sans" w:hAnsi="Open Sans Light" w:cs="Open Sans Light"/>
                <w:b/>
                <w:bCs/>
                <w:sz w:val="24"/>
                <w:szCs w:val="24"/>
              </w:rPr>
              <w:t>.1 Carta de Serviços ao Usuário</w:t>
            </w:r>
            <w:bookmarkEnd w:id="358"/>
          </w:p>
          <w:p w14:paraId="1354BB80" w14:textId="77777777" w:rsidR="00F12942" w:rsidRPr="008A2A37" w:rsidRDefault="00F12942" w:rsidP="00F12942">
            <w:pPr>
              <w:rPr>
                <w:rFonts w:ascii="Open Sans Light" w:hAnsi="Open Sans Light" w:cs="Open Sans Light"/>
              </w:rPr>
            </w:pPr>
          </w:p>
          <w:p w14:paraId="34A9E1B0" w14:textId="77777777" w:rsidR="00F12942" w:rsidRDefault="00F12942" w:rsidP="00F12942">
            <w:pPr>
              <w:jc w:val="both"/>
              <w:rPr>
                <w:rFonts w:ascii="Open Sans Light" w:eastAsia="Open Sans Light" w:hAnsi="Open Sans Light" w:cs="Open Sans Light"/>
              </w:rPr>
            </w:pPr>
            <w:r w:rsidRPr="00F12942">
              <w:rPr>
                <w:rFonts w:ascii="Open Sans Light" w:eastAsia="Open Sans Light" w:hAnsi="Open Sans Light" w:cs="Open Sans Light"/>
              </w:rPr>
              <w:t>A Carta de Serviços é regulamentada pelo Decreto n.º 8.936/2016, pela Lei n.º 13.460/2017, pelo Decreto n.º 9.094/2017 e pela Portaria n.º 581/2021 da Controladoria-Geral da União (CGU). Uma vez que a abrangência do Decreto n.º 8.936/2016 limita-se aos órgãos e entidades da administração pública federal direta, autárquica e fundacional, o Serpro, como empresa pública federal, não possui obrigatoriedade de atendimento ao referido normativo. Entretanto, deve observar os demais dispositivos legais citados, que tratam dos Conselhos de Usuários de Serviços Públicos, para isso sendo operacionalmente necessário o cadastro dos serviços no Portal Gov.br.</w:t>
            </w:r>
          </w:p>
          <w:p w14:paraId="539FDCA8" w14:textId="77777777" w:rsidR="00F12942" w:rsidRPr="00F12942" w:rsidRDefault="00F12942" w:rsidP="00F12942">
            <w:pPr>
              <w:jc w:val="both"/>
              <w:rPr>
                <w:rFonts w:ascii="Open Sans Light" w:eastAsia="Open Sans Light" w:hAnsi="Open Sans Light" w:cs="Open Sans Light"/>
                <w:color w:val="365F91" w:themeColor="accent1" w:themeShade="BF"/>
              </w:rPr>
            </w:pPr>
          </w:p>
          <w:p w14:paraId="6A4E70C7" w14:textId="77777777" w:rsid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Atualmente, o Serpro conta com 62 serviços publicados no Portal Gov.br, tendo ocorrido a inclusão de 1 novo serviço. Desses serviços, 42 podem ser prestados diretamente aos usuários, pessoas físicas, pessoas jurídicas e demais segmentos. Os serviços da Carta de Serviços ao Usuário do Serpro encontram-se distribuídos nos seguintes segmentos de usuários:</w:t>
            </w:r>
          </w:p>
          <w:p w14:paraId="4D2F7248" w14:textId="77777777" w:rsidR="00F12942" w:rsidRDefault="00F12942" w:rsidP="00F12942">
            <w:pPr>
              <w:jc w:val="both"/>
              <w:rPr>
                <w:rFonts w:ascii="Open Sans Light" w:eastAsia="Open Sans Light" w:hAnsi="Open Sans Light" w:cs="Open Sans Light"/>
                <w:color w:val="000000" w:themeColor="text1"/>
              </w:rPr>
            </w:pPr>
          </w:p>
          <w:tbl>
            <w:tblPr>
              <w:tblStyle w:val="Tabelacomgrade"/>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1730"/>
              <w:gridCol w:w="1776"/>
              <w:gridCol w:w="1731"/>
              <w:gridCol w:w="1826"/>
            </w:tblGrid>
            <w:tr w:rsidR="00F12942" w:rsidRPr="00177374" w14:paraId="5F16A958" w14:textId="77777777" w:rsidTr="00A974CA">
              <w:tc>
                <w:tcPr>
                  <w:tcW w:w="2408" w:type="dxa"/>
                </w:tcPr>
                <w:p w14:paraId="7F0AE60B" w14:textId="77777777" w:rsidR="00F12942" w:rsidRPr="00177374" w:rsidRDefault="00F12942" w:rsidP="00F12942">
                  <w:pPr>
                    <w:jc w:val="center"/>
                    <w:rPr>
                      <w:rFonts w:ascii="Times New Roman" w:eastAsia="Times New Roman" w:hAnsi="Times New Roman" w:cs="Times New Roman"/>
                      <w:color w:val="000000" w:themeColor="text1"/>
                    </w:rPr>
                  </w:pPr>
                  <w:r w:rsidRPr="00177374">
                    <w:rPr>
                      <w:noProof/>
                      <w:color w:val="2B579A"/>
                      <w:shd w:val="clear" w:color="auto" w:fill="E6E6E6"/>
                    </w:rPr>
                    <w:drawing>
                      <wp:inline distT="0" distB="0" distL="0" distR="0" wp14:anchorId="35EF2DBE" wp14:editId="33BA9B9B">
                        <wp:extent cx="504825" cy="504825"/>
                        <wp:effectExtent l="0" t="0" r="0" b="0"/>
                        <wp:docPr id="35" name="Picture 127137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c>
              <w:tc>
                <w:tcPr>
                  <w:tcW w:w="2408" w:type="dxa"/>
                </w:tcPr>
                <w:p w14:paraId="60282AE8" w14:textId="77777777" w:rsidR="00F12942" w:rsidRPr="00177374" w:rsidRDefault="00F12942" w:rsidP="00F12942">
                  <w:pPr>
                    <w:jc w:val="center"/>
                    <w:rPr>
                      <w:rFonts w:ascii="Times New Roman" w:eastAsia="Times New Roman" w:hAnsi="Times New Roman" w:cs="Times New Roman"/>
                      <w:color w:val="000000" w:themeColor="text1"/>
                    </w:rPr>
                  </w:pPr>
                  <w:r w:rsidRPr="00177374">
                    <w:rPr>
                      <w:noProof/>
                      <w:color w:val="2B579A"/>
                      <w:shd w:val="clear" w:color="auto" w:fill="E6E6E6"/>
                    </w:rPr>
                    <w:drawing>
                      <wp:inline distT="0" distB="0" distL="0" distR="0" wp14:anchorId="18F04B06" wp14:editId="557AE41E">
                        <wp:extent cx="523875" cy="514350"/>
                        <wp:effectExtent l="0" t="0" r="0" b="0"/>
                        <wp:docPr id="36" name="Picture 2268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inline>
                    </w:drawing>
                  </w:r>
                </w:p>
              </w:tc>
              <w:tc>
                <w:tcPr>
                  <w:tcW w:w="2408" w:type="dxa"/>
                </w:tcPr>
                <w:p w14:paraId="0002EA51" w14:textId="77777777" w:rsidR="00F12942" w:rsidRPr="00177374" w:rsidRDefault="00F12942" w:rsidP="00F12942">
                  <w:pPr>
                    <w:jc w:val="center"/>
                    <w:rPr>
                      <w:rFonts w:ascii="Times New Roman" w:eastAsia="Times New Roman" w:hAnsi="Times New Roman" w:cs="Times New Roman"/>
                      <w:color w:val="000000" w:themeColor="text1"/>
                    </w:rPr>
                  </w:pPr>
                  <w:r w:rsidRPr="00177374">
                    <w:rPr>
                      <w:noProof/>
                      <w:color w:val="2B579A"/>
                      <w:shd w:val="clear" w:color="auto" w:fill="E6E6E6"/>
                    </w:rPr>
                    <w:drawing>
                      <wp:inline distT="0" distB="0" distL="0" distR="0" wp14:anchorId="668E42EA" wp14:editId="7AA9FA0C">
                        <wp:extent cx="504825" cy="504825"/>
                        <wp:effectExtent l="0" t="0" r="0" b="0"/>
                        <wp:docPr id="37" name="Picture 14834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c>
              <w:tc>
                <w:tcPr>
                  <w:tcW w:w="2408" w:type="dxa"/>
                </w:tcPr>
                <w:p w14:paraId="0AE3C559" w14:textId="77777777" w:rsidR="00F12942" w:rsidRPr="00177374" w:rsidRDefault="00F12942" w:rsidP="00F12942">
                  <w:pPr>
                    <w:jc w:val="center"/>
                    <w:rPr>
                      <w:rFonts w:ascii="Times New Roman" w:eastAsia="Times New Roman" w:hAnsi="Times New Roman" w:cs="Times New Roman"/>
                      <w:color w:val="000000" w:themeColor="text1"/>
                    </w:rPr>
                  </w:pPr>
                  <w:r w:rsidRPr="00177374">
                    <w:rPr>
                      <w:noProof/>
                      <w:color w:val="2B579A"/>
                      <w:shd w:val="clear" w:color="auto" w:fill="E6E6E6"/>
                    </w:rPr>
                    <w:drawing>
                      <wp:inline distT="0" distB="0" distL="0" distR="0" wp14:anchorId="65EAA5E7" wp14:editId="75EB7F62">
                        <wp:extent cx="571500" cy="571500"/>
                        <wp:effectExtent l="0" t="0" r="0" b="0"/>
                        <wp:docPr id="38" name="Picture 97845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r>
            <w:tr w:rsidR="00F12942" w:rsidRPr="00177374" w14:paraId="6A5E1241" w14:textId="77777777" w:rsidTr="00A974CA">
              <w:trPr>
                <w:trHeight w:val="930"/>
              </w:trPr>
              <w:tc>
                <w:tcPr>
                  <w:tcW w:w="2408" w:type="dxa"/>
                </w:tcPr>
                <w:p w14:paraId="036B7D9F"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Pessoa Física</w:t>
                  </w:r>
                </w:p>
                <w:p w14:paraId="4DBEDF4E"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p>
                <w:p w14:paraId="2E898310"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7</w:t>
                  </w:r>
                </w:p>
              </w:tc>
              <w:tc>
                <w:tcPr>
                  <w:tcW w:w="2408" w:type="dxa"/>
                </w:tcPr>
                <w:p w14:paraId="6C75BA7A"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Órgãos e entidades públicas</w:t>
                  </w:r>
                </w:p>
                <w:p w14:paraId="7B7FC6F7"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40</w:t>
                  </w:r>
                </w:p>
              </w:tc>
              <w:tc>
                <w:tcPr>
                  <w:tcW w:w="2408" w:type="dxa"/>
                </w:tcPr>
                <w:p w14:paraId="7000DA41"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Pessoa Jurídica</w:t>
                  </w:r>
                </w:p>
                <w:p w14:paraId="6BC1D870"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p>
                <w:p w14:paraId="06991F07"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37</w:t>
                  </w:r>
                </w:p>
              </w:tc>
              <w:tc>
                <w:tcPr>
                  <w:tcW w:w="2408" w:type="dxa"/>
                </w:tcPr>
                <w:p w14:paraId="3B47F708"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Demais segmentos</w:t>
                  </w:r>
                </w:p>
                <w:p w14:paraId="52DCBD2E"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p>
                <w:p w14:paraId="79526E4A" w14:textId="77777777" w:rsidR="00F12942" w:rsidRPr="00177374" w:rsidRDefault="00F12942" w:rsidP="00F12942">
                  <w:pPr>
                    <w:jc w:val="center"/>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b/>
                      <w:bCs/>
                      <w:color w:val="000000" w:themeColor="text1"/>
                      <w:sz w:val="20"/>
                      <w:szCs w:val="20"/>
                    </w:rPr>
                    <w:t>11</w:t>
                  </w:r>
                </w:p>
              </w:tc>
            </w:tr>
          </w:tbl>
          <w:p w14:paraId="686EB84F" w14:textId="77777777" w:rsidR="00F12942" w:rsidRDefault="00F12942" w:rsidP="10639F6F">
            <w:pPr>
              <w:pStyle w:val="Ttulo2"/>
              <w:spacing w:before="0" w:after="0"/>
              <w:jc w:val="both"/>
              <w:rPr>
                <w:rFonts w:ascii="Open Sans Light" w:eastAsia="Open Sans" w:hAnsi="Open Sans Light" w:cs="Open Sans Light"/>
                <w:b/>
                <w:bCs/>
                <w:sz w:val="24"/>
                <w:szCs w:val="24"/>
              </w:rPr>
            </w:pPr>
          </w:p>
        </w:tc>
        <w:tc>
          <w:tcPr>
            <w:tcW w:w="7279" w:type="dxa"/>
          </w:tcPr>
          <w:p w14:paraId="51D9C1CB" w14:textId="77777777" w:rsidR="00F12942" w:rsidRP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Em atendimento ao art. 43 da Portaria CGU n.º 581/2021, foi realizada análise da Carta de Serviços ao Usuário do Serpro, com a finalidade de avaliar a necessidade de sua revisão. A partir disso, a Ouvidoria passou a propor nova redação dos conteúdos para aprovação dos especialistas das áreas de negócio. Foram propostas 31 revisões e, até o final de 2022, 9 desses serviços se encontravam atualizados no Portal Gov.br. </w:t>
            </w:r>
          </w:p>
          <w:p w14:paraId="29EC6EA6" w14:textId="77777777" w:rsidR="00F12942" w:rsidRPr="00F12942" w:rsidRDefault="00F12942" w:rsidP="00F12942">
            <w:pPr>
              <w:ind w:firstLine="709"/>
              <w:jc w:val="both"/>
              <w:rPr>
                <w:rFonts w:ascii="Open Sans Light" w:eastAsia="Open Sans Light" w:hAnsi="Open Sans Light" w:cs="Open Sans Light"/>
                <w:color w:val="000000" w:themeColor="text1"/>
              </w:rPr>
            </w:pPr>
          </w:p>
          <w:p w14:paraId="6E5DB157" w14:textId="77777777" w:rsidR="00F12942" w:rsidRP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Conforme determina o Decreto nº 8.936/2016, compõe a Plataforma de Cidadania Digital a ferramenta de avaliação de satisfação dos usuários em relação aos serviços públicos prestados, que abrange a tríade: avaliação da qualidade da informação, avaliação da satisfação e pesquisas. Como não se trata de obrigatoriedade a ser cumprida pela empresa, atualmente encontra-se disponível apenas a avaliação sobre a qualidade da informação. </w:t>
            </w:r>
          </w:p>
          <w:p w14:paraId="5BE7133F" w14:textId="77777777" w:rsidR="00F12942" w:rsidRDefault="00F12942" w:rsidP="10639F6F">
            <w:pPr>
              <w:pStyle w:val="Ttulo2"/>
              <w:spacing w:before="0" w:after="0"/>
              <w:jc w:val="both"/>
              <w:rPr>
                <w:rFonts w:ascii="Open Sans Light" w:eastAsia="Open Sans" w:hAnsi="Open Sans Light" w:cs="Open Sans Light"/>
                <w:b/>
                <w:bCs/>
                <w:sz w:val="24"/>
                <w:szCs w:val="24"/>
              </w:rPr>
            </w:pPr>
          </w:p>
          <w:p w14:paraId="0F72D849" w14:textId="77777777" w:rsidR="00F12942" w:rsidRDefault="00F12942" w:rsidP="00F12942">
            <w:pPr>
              <w:jc w:val="center"/>
              <w:rPr>
                <w:rFonts w:ascii="Open Sans Light" w:eastAsia="Open Sans Light" w:hAnsi="Open Sans Light" w:cs="Open Sans Light"/>
                <w:b/>
                <w:bCs/>
                <w:color w:val="000000" w:themeColor="text1"/>
              </w:rPr>
            </w:pPr>
            <w:r w:rsidRPr="00F33836">
              <w:rPr>
                <w:rFonts w:ascii="Open Sans Light" w:eastAsia="Open Sans Light" w:hAnsi="Open Sans Light" w:cs="Open Sans Light"/>
                <w:b/>
                <w:bCs/>
                <w:color w:val="000000" w:themeColor="text1"/>
              </w:rPr>
              <w:t xml:space="preserve">Figura </w:t>
            </w:r>
            <w:r>
              <w:rPr>
                <w:rFonts w:ascii="Open Sans Light" w:eastAsia="Open Sans Light" w:hAnsi="Open Sans Light" w:cs="Open Sans Light"/>
                <w:b/>
                <w:bCs/>
                <w:color w:val="000000" w:themeColor="text1"/>
              </w:rPr>
              <w:t>0</w:t>
            </w:r>
            <w:r w:rsidRPr="00F33836">
              <w:rPr>
                <w:rFonts w:ascii="Open Sans Light" w:eastAsia="Open Sans Light" w:hAnsi="Open Sans Light" w:cs="Open Sans Light"/>
                <w:b/>
                <w:bCs/>
                <w:color w:val="000000" w:themeColor="text1"/>
              </w:rPr>
              <w:t>5</w:t>
            </w:r>
            <w:r>
              <w:rPr>
                <w:rFonts w:ascii="Open Sans Light" w:eastAsia="Open Sans Light" w:hAnsi="Open Sans Light" w:cs="Open Sans Light"/>
                <w:b/>
                <w:bCs/>
                <w:color w:val="000000" w:themeColor="text1"/>
              </w:rPr>
              <w:t xml:space="preserve"> – Tríade de avaliação</w:t>
            </w:r>
          </w:p>
          <w:p w14:paraId="7AA1AB87" w14:textId="55D92DF4" w:rsidR="00F12942" w:rsidRPr="00F12942" w:rsidRDefault="00F12942" w:rsidP="00F12942">
            <w:pPr>
              <w:jc w:val="center"/>
            </w:pPr>
            <w:r w:rsidRPr="008A2A37">
              <w:rPr>
                <w:rFonts w:ascii="Open Sans Light" w:hAnsi="Open Sans Light" w:cs="Open Sans Light"/>
                <w:noProof/>
                <w:color w:val="2B579A"/>
                <w:shd w:val="clear" w:color="auto" w:fill="E6E6E6"/>
              </w:rPr>
              <w:drawing>
                <wp:inline distT="0" distB="0" distL="0" distR="0" wp14:anchorId="07C4D312" wp14:editId="24E1FC75">
                  <wp:extent cx="2904263" cy="1938902"/>
                  <wp:effectExtent l="0" t="0" r="0" b="0"/>
                  <wp:docPr id="1686939332"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53">
                            <a:extLst>
                              <a:ext uri="{28A0092B-C50C-407E-A947-70E740481C1C}">
                                <a14:useLocalDpi xmlns:a14="http://schemas.microsoft.com/office/drawing/2010/main" val="0"/>
                              </a:ext>
                            </a:extLst>
                          </a:blip>
                          <a:srcRect/>
                          <a:stretch>
                            <a:fillRect/>
                          </a:stretch>
                        </pic:blipFill>
                        <pic:spPr>
                          <a:xfrm>
                            <a:off x="0" y="0"/>
                            <a:ext cx="2904263" cy="1938902"/>
                          </a:xfrm>
                          <a:prstGeom prst="rect">
                            <a:avLst/>
                          </a:prstGeom>
                          <a:ln/>
                        </pic:spPr>
                      </pic:pic>
                    </a:graphicData>
                  </a:graphic>
                </wp:inline>
              </w:drawing>
            </w:r>
          </w:p>
        </w:tc>
      </w:tr>
    </w:tbl>
    <w:p w14:paraId="404585E3" w14:textId="77777777" w:rsidR="00F12942" w:rsidRDefault="00F12942" w:rsidP="10639F6F">
      <w:pPr>
        <w:pStyle w:val="Ttulo2"/>
        <w:spacing w:before="0" w:after="0"/>
        <w:jc w:val="both"/>
        <w:rPr>
          <w:rFonts w:ascii="Open Sans Light" w:eastAsia="Open Sans" w:hAnsi="Open Sans Light" w:cs="Open Sans Light"/>
          <w:b/>
          <w:bCs/>
          <w:sz w:val="24"/>
          <w:szCs w:val="24"/>
        </w:rPr>
      </w:pPr>
    </w:p>
    <w:p w14:paraId="27A9CB77" w14:textId="77777777" w:rsidR="00734350" w:rsidRDefault="00734350" w:rsidP="00734350"/>
    <w:p w14:paraId="72FD6CA5" w14:textId="77777777" w:rsidR="00734350" w:rsidRPr="00734350" w:rsidRDefault="00734350" w:rsidP="00734350"/>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F12942" w14:paraId="16FA16FC" w14:textId="77777777" w:rsidTr="00AD7517">
        <w:tc>
          <w:tcPr>
            <w:tcW w:w="7279" w:type="dxa"/>
          </w:tcPr>
          <w:p w14:paraId="0DE0C93B" w14:textId="5F7498ED" w:rsidR="00F12942" w:rsidRPr="008A2A37" w:rsidRDefault="00F12942" w:rsidP="00F12942">
            <w:pPr>
              <w:pStyle w:val="Ttulo2"/>
              <w:keepNext w:val="0"/>
              <w:keepLines w:val="0"/>
              <w:spacing w:before="0" w:after="0"/>
              <w:jc w:val="both"/>
              <w:rPr>
                <w:rFonts w:ascii="Open Sans Light" w:eastAsia="Open Sans" w:hAnsi="Open Sans Light" w:cs="Open Sans Light"/>
                <w:b/>
                <w:bCs/>
                <w:color w:val="000000" w:themeColor="text1"/>
                <w:sz w:val="24"/>
                <w:szCs w:val="24"/>
              </w:rPr>
            </w:pPr>
            <w:bookmarkStart w:id="359" w:name="_Toc591289158"/>
            <w:bookmarkStart w:id="360" w:name="_Toc712641315"/>
            <w:bookmarkStart w:id="361" w:name="_Toc1206388775"/>
            <w:bookmarkStart w:id="362" w:name="_Toc1674423687"/>
            <w:bookmarkStart w:id="363" w:name="_Toc285095319"/>
            <w:bookmarkStart w:id="364" w:name="_Toc1051182422"/>
            <w:bookmarkStart w:id="365" w:name="_Toc1373809905"/>
            <w:bookmarkStart w:id="366" w:name="_Toc1737892033"/>
            <w:bookmarkStart w:id="367" w:name="_Toc1140486624"/>
            <w:bookmarkStart w:id="368" w:name="_Toc1786276929"/>
            <w:bookmarkStart w:id="369" w:name="_Toc1931014061"/>
            <w:bookmarkStart w:id="370" w:name="_Toc1274727185"/>
            <w:bookmarkStart w:id="371" w:name="_Toc118364193"/>
            <w:bookmarkStart w:id="372" w:name="_Toc1386743535"/>
            <w:bookmarkStart w:id="373" w:name="_Toc376688358"/>
            <w:bookmarkStart w:id="374" w:name="_Toc1246347248"/>
            <w:bookmarkStart w:id="375" w:name="_Toc127171962"/>
            <w:r>
              <w:rPr>
                <w:rFonts w:ascii="Open Sans Light" w:eastAsia="Open Sans" w:hAnsi="Open Sans Light" w:cs="Open Sans Light"/>
                <w:b/>
                <w:bCs/>
                <w:color w:val="000000" w:themeColor="text1"/>
                <w:sz w:val="24"/>
                <w:szCs w:val="24"/>
              </w:rPr>
              <w:lastRenderedPageBreak/>
              <w:t>6</w:t>
            </w:r>
            <w:r w:rsidRPr="008A2A37">
              <w:rPr>
                <w:rFonts w:ascii="Open Sans Light" w:eastAsia="Open Sans" w:hAnsi="Open Sans Light" w:cs="Open Sans Light"/>
                <w:b/>
                <w:bCs/>
                <w:color w:val="000000" w:themeColor="text1"/>
                <w:sz w:val="24"/>
                <w:szCs w:val="24"/>
              </w:rPr>
              <w:t>.1.1 Qualidade da informação da Carta de Serviços do Usuário</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03949AEE" w14:textId="77777777" w:rsidR="00F12942" w:rsidRPr="008A2A37" w:rsidRDefault="00F12942" w:rsidP="00F12942">
            <w:pPr>
              <w:jc w:val="both"/>
              <w:rPr>
                <w:rFonts w:ascii="Open Sans Light" w:eastAsia="Open Sans Light" w:hAnsi="Open Sans Light" w:cs="Open Sans Light"/>
                <w:color w:val="434343"/>
              </w:rPr>
            </w:pPr>
          </w:p>
          <w:p w14:paraId="77083C4D" w14:textId="58BF61F1" w:rsidR="00F12942" w:rsidRDefault="00F12942" w:rsidP="00F12942">
            <w:pPr>
              <w:jc w:val="both"/>
              <w:rPr>
                <w:rFonts w:ascii="Open Sans Light" w:eastAsia="Open Sans" w:hAnsi="Open Sans Light" w:cs="Open Sans Light"/>
                <w:color w:val="000000" w:themeColor="text1"/>
              </w:rPr>
            </w:pPr>
            <w:r w:rsidRPr="00F12942">
              <w:rPr>
                <w:rFonts w:ascii="Open Sans Light" w:eastAsia="Open Sans" w:hAnsi="Open Sans Light" w:cs="Open Sans Light"/>
                <w:color w:val="000000" w:themeColor="text1"/>
              </w:rPr>
              <w:t>No que diz respeito à qualidade da informação disponibilizada, o Serpro obteve 9.972 avaliações em 42 serviços, prestados diretamente aos usuários, distribuindo-se entre avaliações positivas e negativas</w:t>
            </w:r>
            <w:r w:rsidR="00D5571C">
              <w:rPr>
                <w:rFonts w:ascii="Open Sans Light" w:eastAsia="Open Sans" w:hAnsi="Open Sans Light" w:cs="Open Sans Light"/>
                <w:color w:val="000000" w:themeColor="text1"/>
              </w:rPr>
              <w:t xml:space="preserve">, conforme detalhamento disponível no Anexo 1 – Avaliações dos serviços no Portal Gov.br. </w:t>
            </w:r>
            <w:r w:rsidRPr="00F12942">
              <w:rPr>
                <w:rFonts w:ascii="Open Sans Light" w:eastAsia="Open Sans" w:hAnsi="Open Sans Light" w:cs="Open Sans Light"/>
                <w:color w:val="000000" w:themeColor="text1"/>
              </w:rPr>
              <w:t xml:space="preserve">Apesar do esforço para a melhoria contínua das informações disponibilizadas, 68% das avaliações indicaram que as informações da página dos serviços ainda não são úteis. </w:t>
            </w:r>
          </w:p>
          <w:p w14:paraId="766A4222" w14:textId="77777777" w:rsidR="00F12942" w:rsidRPr="00F12942" w:rsidRDefault="00F12942" w:rsidP="00F12942">
            <w:pPr>
              <w:jc w:val="both"/>
              <w:rPr>
                <w:rFonts w:ascii="Open Sans Light" w:eastAsia="Open Sans" w:hAnsi="Open Sans Light" w:cs="Open Sans Light"/>
                <w:color w:val="000000" w:themeColor="text1"/>
              </w:rPr>
            </w:pPr>
          </w:p>
          <w:p w14:paraId="543DE32F" w14:textId="0048DEE7" w:rsidR="00F12942" w:rsidRPr="00F12942" w:rsidRDefault="00F12942" w:rsidP="00F12942">
            <w:pPr>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Destaca-se como serviço mais avaliado “Obter Certificação Digital”, com 58% das avaliações, sendo também o serviço com o maior número de avaliações negativas. Cabe registrar que, apesar desse alto índice de avaliação negativa, houve melhoria em 20 serviços, permanência com o mesmo percentual em 11 e diminuição em 11 acerca da avaliação da utilidade da informação.</w:t>
            </w:r>
          </w:p>
        </w:tc>
        <w:tc>
          <w:tcPr>
            <w:tcW w:w="7279" w:type="dxa"/>
          </w:tcPr>
          <w:p w14:paraId="55EC406B" w14:textId="77777777" w:rsidR="00F12942" w:rsidRDefault="00F12942"/>
          <w:p w14:paraId="639F475E" w14:textId="77777777" w:rsidR="00F12942" w:rsidRDefault="00F12942"/>
          <w:p w14:paraId="4044DBAA" w14:textId="77777777" w:rsidR="00F12942" w:rsidRDefault="00F12942"/>
          <w:p w14:paraId="566378CF" w14:textId="77777777" w:rsidR="00F12942" w:rsidRDefault="00F12942"/>
          <w:p w14:paraId="49EEBF1D" w14:textId="77777777" w:rsidR="00F12942" w:rsidRDefault="00F12942"/>
          <w:tbl>
            <w:tblPr>
              <w:tblStyle w:val="Tabelacomgrade"/>
              <w:tblW w:w="0" w:type="auto"/>
              <w:jc w:val="center"/>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2944"/>
              <w:gridCol w:w="2186"/>
              <w:gridCol w:w="758"/>
            </w:tblGrid>
            <w:tr w:rsidR="00F12942" w:rsidRPr="00177374" w14:paraId="1B889BB2" w14:textId="77777777" w:rsidTr="00A974CA">
              <w:trPr>
                <w:gridAfter w:val="1"/>
                <w:wAfter w:w="758" w:type="dxa"/>
                <w:jc w:val="center"/>
              </w:trPr>
              <w:tc>
                <w:tcPr>
                  <w:tcW w:w="5130" w:type="dxa"/>
                  <w:gridSpan w:val="2"/>
                  <w:vAlign w:val="center"/>
                </w:tcPr>
                <w:p w14:paraId="0F17B508" w14:textId="77777777" w:rsidR="00F12942" w:rsidRPr="00177374" w:rsidRDefault="00F12942" w:rsidP="00F12942">
                  <w:pPr>
                    <w:jc w:val="center"/>
                    <w:rPr>
                      <w:rFonts w:ascii="Open Sans Light" w:eastAsia="Open Sans Light" w:hAnsi="Open Sans Light" w:cs="Open Sans Light"/>
                    </w:rPr>
                  </w:pPr>
                  <w:r w:rsidRPr="00177374">
                    <w:rPr>
                      <w:noProof/>
                      <w:color w:val="2B579A"/>
                      <w:shd w:val="clear" w:color="auto" w:fill="E6E6E6"/>
                    </w:rPr>
                    <w:drawing>
                      <wp:inline distT="0" distB="0" distL="0" distR="0" wp14:anchorId="716FE8B8" wp14:editId="6D3FC670">
                        <wp:extent cx="2132738" cy="937741"/>
                        <wp:effectExtent l="0" t="0" r="0" b="0"/>
                        <wp:docPr id="176437345"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132738" cy="937741"/>
                                </a:xfrm>
                                <a:prstGeom prst="rect">
                                  <a:avLst/>
                                </a:prstGeom>
                                <a:ln/>
                              </pic:spPr>
                            </pic:pic>
                          </a:graphicData>
                        </a:graphic>
                      </wp:inline>
                    </w:drawing>
                  </w:r>
                </w:p>
              </w:tc>
            </w:tr>
            <w:tr w:rsidR="00F12942" w:rsidRPr="00177374" w14:paraId="3E161D54" w14:textId="77777777" w:rsidTr="00A974CA">
              <w:trPr>
                <w:jc w:val="center"/>
              </w:trPr>
              <w:tc>
                <w:tcPr>
                  <w:tcW w:w="2944" w:type="dxa"/>
                  <w:vAlign w:val="center"/>
                </w:tcPr>
                <w:p w14:paraId="62C9C072" w14:textId="77777777" w:rsidR="00F12942" w:rsidRPr="00177374" w:rsidRDefault="00F12942" w:rsidP="00F12942">
                  <w:pPr>
                    <w:jc w:val="center"/>
                    <w:rPr>
                      <w:rFonts w:ascii="Open Sans Light" w:eastAsia="Open Sans Light" w:hAnsi="Open Sans Light" w:cs="Open Sans Light"/>
                      <w:color w:val="000000" w:themeColor="text1"/>
                    </w:rPr>
                  </w:pPr>
                  <w:r w:rsidRPr="00177374">
                    <w:rPr>
                      <w:rFonts w:ascii="Open Sans Light" w:eastAsia="Open Sans Light" w:hAnsi="Open Sans Light" w:cs="Open Sans Light"/>
                      <w:color w:val="000000" w:themeColor="text1"/>
                    </w:rPr>
                    <w:t>6761 avaliações negativas</w:t>
                  </w:r>
                </w:p>
                <w:p w14:paraId="70E8CBDF" w14:textId="77777777" w:rsidR="00F12942" w:rsidRPr="00177374" w:rsidRDefault="00F12942" w:rsidP="00F12942">
                  <w:pPr>
                    <w:jc w:val="center"/>
                    <w:rPr>
                      <w:rFonts w:ascii="Open Sans Light" w:eastAsia="Open Sans Light" w:hAnsi="Open Sans Light" w:cs="Open Sans Light"/>
                      <w:color w:val="000000" w:themeColor="text1"/>
                    </w:rPr>
                  </w:pPr>
                  <w:r w:rsidRPr="00177374">
                    <w:rPr>
                      <w:rFonts w:ascii="Open Sans Light" w:eastAsia="Open Sans Light" w:hAnsi="Open Sans Light" w:cs="Open Sans Light"/>
                      <w:color w:val="000000" w:themeColor="text1"/>
                    </w:rPr>
                    <w:t>68%</w:t>
                  </w:r>
                </w:p>
              </w:tc>
              <w:tc>
                <w:tcPr>
                  <w:tcW w:w="2944" w:type="dxa"/>
                  <w:gridSpan w:val="2"/>
                  <w:vAlign w:val="center"/>
                </w:tcPr>
                <w:p w14:paraId="2DE230E2" w14:textId="77777777" w:rsidR="00F12942" w:rsidRPr="00177374" w:rsidRDefault="00F12942" w:rsidP="00F12942">
                  <w:pPr>
                    <w:jc w:val="center"/>
                    <w:rPr>
                      <w:rFonts w:ascii="Open Sans Light" w:eastAsia="Open Sans Light" w:hAnsi="Open Sans Light" w:cs="Open Sans Light"/>
                      <w:color w:val="000000" w:themeColor="text1"/>
                    </w:rPr>
                  </w:pPr>
                  <w:r w:rsidRPr="00177374">
                    <w:rPr>
                      <w:rFonts w:ascii="Open Sans Light" w:eastAsia="Open Sans Light" w:hAnsi="Open Sans Light" w:cs="Open Sans Light"/>
                      <w:color w:val="000000" w:themeColor="text1"/>
                    </w:rPr>
                    <w:t>3211 avaliações positivas</w:t>
                  </w:r>
                </w:p>
                <w:p w14:paraId="597A2624" w14:textId="77777777" w:rsidR="00F12942" w:rsidRPr="00177374" w:rsidRDefault="00F12942" w:rsidP="00F12942">
                  <w:pPr>
                    <w:jc w:val="center"/>
                    <w:rPr>
                      <w:rFonts w:ascii="Open Sans Light" w:eastAsia="Open Sans Light" w:hAnsi="Open Sans Light" w:cs="Open Sans Light"/>
                      <w:color w:val="000000" w:themeColor="text1"/>
                    </w:rPr>
                  </w:pPr>
                  <w:r w:rsidRPr="00177374">
                    <w:rPr>
                      <w:rFonts w:ascii="Open Sans Light" w:eastAsia="Open Sans Light" w:hAnsi="Open Sans Light" w:cs="Open Sans Light"/>
                      <w:color w:val="000000" w:themeColor="text1"/>
                    </w:rPr>
                    <w:t>32%</w:t>
                  </w:r>
                </w:p>
              </w:tc>
            </w:tr>
          </w:tbl>
          <w:p w14:paraId="654158D7" w14:textId="77777777" w:rsidR="00F12942" w:rsidRDefault="00F12942" w:rsidP="10639F6F">
            <w:pPr>
              <w:pStyle w:val="Ttulo2"/>
              <w:spacing w:before="0" w:after="0"/>
              <w:jc w:val="both"/>
              <w:rPr>
                <w:rFonts w:ascii="Open Sans Light" w:eastAsia="Open Sans" w:hAnsi="Open Sans Light" w:cs="Open Sans Light"/>
                <w:b/>
                <w:bCs/>
                <w:sz w:val="24"/>
                <w:szCs w:val="24"/>
              </w:rPr>
            </w:pPr>
          </w:p>
        </w:tc>
      </w:tr>
    </w:tbl>
    <w:p w14:paraId="7F956FEA" w14:textId="0F4D1BB9" w:rsidR="00734350" w:rsidRDefault="1CB27E8A" w:rsidP="002E6748">
      <w:pPr>
        <w:spacing w:line="360" w:lineRule="auto"/>
        <w:jc w:val="both"/>
        <w:rPr>
          <w:rFonts w:ascii="Open Sans Light" w:eastAsia="Open Sans Light" w:hAnsi="Open Sans Light" w:cs="Open Sans Light"/>
          <w:b/>
          <w:bCs/>
          <w:color w:val="000000" w:themeColor="text1"/>
          <w:sz w:val="20"/>
          <w:szCs w:val="20"/>
        </w:rPr>
      </w:pPr>
      <w:r w:rsidRPr="00177374">
        <w:rPr>
          <w:rFonts w:ascii="Open Sans Light" w:eastAsia="Open Sans Light" w:hAnsi="Open Sans Light" w:cs="Open Sans Light"/>
          <w:color w:val="000000" w:themeColor="text1"/>
        </w:rPr>
        <w:t xml:space="preserve">     </w:t>
      </w:r>
      <w:r w:rsidRPr="00177374">
        <w:rPr>
          <w:rFonts w:ascii="Open Sans Light" w:eastAsia="Open Sans Light" w:hAnsi="Open Sans Light" w:cs="Open Sans Light"/>
          <w:b/>
          <w:bCs/>
          <w:color w:val="000000" w:themeColor="text1"/>
        </w:rPr>
        <w:t xml:space="preserve"> </w:t>
      </w:r>
      <w:r w:rsidR="00925FA8" w:rsidRPr="00177374">
        <w:rPr>
          <w:rFonts w:ascii="Open Sans" w:eastAsia="Open Sans" w:hAnsi="Open Sans" w:cs="Open Sans"/>
          <w:color w:val="434343"/>
        </w:rPr>
        <w:t xml:space="preserve"> </w:t>
      </w:r>
    </w:p>
    <w:p w14:paraId="00000317" w14:textId="1C7AF0E2" w:rsidR="006147F3" w:rsidRDefault="006147F3"/>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7759"/>
      </w:tblGrid>
      <w:tr w:rsidR="00494679" w14:paraId="48B8D9C6" w14:textId="77777777" w:rsidTr="007129E4">
        <w:tc>
          <w:tcPr>
            <w:tcW w:w="6799" w:type="dxa"/>
          </w:tcPr>
          <w:p w14:paraId="3678503C" w14:textId="0C18AD60" w:rsidR="00494679" w:rsidRPr="008A2A37" w:rsidRDefault="00494679" w:rsidP="00494679">
            <w:pPr>
              <w:pStyle w:val="Ttulo2"/>
              <w:keepNext w:val="0"/>
              <w:spacing w:before="0" w:after="0"/>
              <w:rPr>
                <w:rFonts w:ascii="Open Sans Light" w:eastAsia="Open Sans" w:hAnsi="Open Sans Light" w:cs="Open Sans Light"/>
                <w:b/>
                <w:bCs/>
                <w:color w:val="434343"/>
                <w:sz w:val="24"/>
                <w:szCs w:val="24"/>
              </w:rPr>
            </w:pPr>
            <w:bookmarkStart w:id="376" w:name="_Toc127171963"/>
            <w:r>
              <w:rPr>
                <w:rFonts w:ascii="Open Sans Light" w:eastAsia="Open Sans" w:hAnsi="Open Sans Light" w:cs="Open Sans Light"/>
                <w:b/>
                <w:bCs/>
                <w:sz w:val="24"/>
                <w:szCs w:val="24"/>
              </w:rPr>
              <w:t>6</w:t>
            </w:r>
            <w:r w:rsidRPr="008A2A37">
              <w:rPr>
                <w:rFonts w:ascii="Open Sans Light" w:eastAsia="Open Sans" w:hAnsi="Open Sans Light" w:cs="Open Sans Light"/>
                <w:b/>
                <w:bCs/>
                <w:sz w:val="24"/>
                <w:szCs w:val="24"/>
              </w:rPr>
              <w:t>.1.2 Painel de monitoramento</w:t>
            </w:r>
            <w:bookmarkEnd w:id="376"/>
          </w:p>
          <w:p w14:paraId="40AAE6E3" w14:textId="77777777" w:rsidR="00494679" w:rsidRDefault="00494679" w:rsidP="00494679">
            <w:pPr>
              <w:jc w:val="both"/>
              <w:rPr>
                <w:rFonts w:ascii="Open Sans Light" w:eastAsia="Open Sans Light" w:hAnsi="Open Sans Light" w:cs="Open Sans Light"/>
                <w:color w:val="434343"/>
              </w:rPr>
            </w:pPr>
          </w:p>
          <w:p w14:paraId="4E622645" w14:textId="77777777" w:rsidR="00E61F41" w:rsidRPr="008A2A37" w:rsidRDefault="00E61F41" w:rsidP="00494679">
            <w:pPr>
              <w:jc w:val="both"/>
              <w:rPr>
                <w:rFonts w:ascii="Open Sans Light" w:eastAsia="Open Sans Light" w:hAnsi="Open Sans Light" w:cs="Open Sans Light"/>
                <w:color w:val="434343"/>
              </w:rPr>
            </w:pPr>
          </w:p>
          <w:p w14:paraId="77686B2D" w14:textId="77777777" w:rsidR="00494679" w:rsidRPr="00494679" w:rsidRDefault="00494679" w:rsidP="00494679">
            <w:pPr>
              <w:jc w:val="both"/>
              <w:rPr>
                <w:rFonts w:ascii="Open Sans Light" w:eastAsia="Open Sans Light" w:hAnsi="Open Sans Light" w:cs="Open Sans Light"/>
              </w:rPr>
            </w:pPr>
            <w:r w:rsidRPr="00494679">
              <w:rPr>
                <w:rFonts w:ascii="Open Sans Light" w:eastAsia="Open Sans Light" w:hAnsi="Open Sans Light" w:cs="Open Sans Light"/>
              </w:rPr>
              <w:t>No painel de monitoramento do desempenho, constam que todos os serviços prestados pelo Serpro atualmente são totalmente digitais, que</w:t>
            </w:r>
            <w:r w:rsidRPr="00494679">
              <w:rPr>
                <w:rFonts w:ascii="Open Sans Light" w:eastAsia="Open Sans Light" w:hAnsi="Open Sans Light" w:cs="Open Sans Light"/>
                <w:color w:val="FF0000"/>
              </w:rPr>
              <w:t xml:space="preserve"> </w:t>
            </w:r>
            <w:r w:rsidRPr="00494679">
              <w:rPr>
                <w:rFonts w:ascii="Open Sans Light" w:eastAsia="Open Sans Light" w:hAnsi="Open Sans Light" w:cs="Open Sans Light"/>
              </w:rPr>
              <w:t>são aqueles com ao menos um canal digital de atendimento.</w:t>
            </w:r>
          </w:p>
          <w:p w14:paraId="66094090" w14:textId="77777777" w:rsidR="00494679" w:rsidRDefault="00494679"/>
        </w:tc>
        <w:tc>
          <w:tcPr>
            <w:tcW w:w="7759" w:type="dxa"/>
          </w:tcPr>
          <w:p w14:paraId="628ED197" w14:textId="77777777" w:rsidR="00494679" w:rsidRPr="008A2A37" w:rsidRDefault="00494679" w:rsidP="00494679">
            <w:pPr>
              <w:jc w:val="center"/>
              <w:rPr>
                <w:rFonts w:ascii="Open Sans Light" w:eastAsia="Open Sans Light" w:hAnsi="Open Sans Light" w:cs="Open Sans Light"/>
                <w:b/>
                <w:bCs/>
                <w:sz w:val="20"/>
                <w:szCs w:val="20"/>
              </w:rPr>
            </w:pPr>
            <w:r w:rsidRPr="008A2A37">
              <w:rPr>
                <w:rFonts w:ascii="Open Sans Light" w:eastAsia="Open Sans Light" w:hAnsi="Open Sans Light" w:cs="Open Sans Light"/>
                <w:b/>
                <w:bCs/>
                <w:sz w:val="20"/>
                <w:szCs w:val="20"/>
              </w:rPr>
              <w:t xml:space="preserve">Gráfico </w:t>
            </w:r>
            <w:r>
              <w:rPr>
                <w:rFonts w:ascii="Open Sans Light" w:eastAsia="Open Sans Light" w:hAnsi="Open Sans Light" w:cs="Open Sans Light"/>
                <w:b/>
                <w:bCs/>
                <w:sz w:val="20"/>
                <w:szCs w:val="20"/>
              </w:rPr>
              <w:t>05</w:t>
            </w:r>
            <w:r w:rsidRPr="008A2A37">
              <w:rPr>
                <w:rFonts w:ascii="Open Sans Light" w:eastAsia="Open Sans Light" w:hAnsi="Open Sans Light" w:cs="Open Sans Light"/>
                <w:b/>
                <w:bCs/>
                <w:sz w:val="20"/>
                <w:szCs w:val="20"/>
              </w:rPr>
              <w:t xml:space="preserve"> - Serviços digitais</w:t>
            </w:r>
          </w:p>
          <w:p w14:paraId="0BFECADB" w14:textId="428E8C6C" w:rsidR="00494679" w:rsidRDefault="00494679" w:rsidP="00494679">
            <w:pPr>
              <w:jc w:val="center"/>
            </w:pPr>
            <w:r w:rsidRPr="008A2A37">
              <w:rPr>
                <w:rFonts w:ascii="Open Sans Light" w:hAnsi="Open Sans Light" w:cs="Open Sans Light"/>
                <w:noProof/>
                <w:color w:val="2B579A"/>
                <w:shd w:val="clear" w:color="auto" w:fill="E6E6E6"/>
              </w:rPr>
              <w:drawing>
                <wp:inline distT="0" distB="0" distL="0" distR="0" wp14:anchorId="71ADDDBA" wp14:editId="4FBDFAC6">
                  <wp:extent cx="3401226" cy="1296717"/>
                  <wp:effectExtent l="0" t="0" r="8890" b="0"/>
                  <wp:docPr id="433512416" name="Picture 4335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4770" cy="1301881"/>
                          </a:xfrm>
                          <a:prstGeom prst="rect">
                            <a:avLst/>
                          </a:prstGeom>
                        </pic:spPr>
                      </pic:pic>
                    </a:graphicData>
                  </a:graphic>
                </wp:inline>
              </w:drawing>
            </w:r>
          </w:p>
        </w:tc>
      </w:tr>
    </w:tbl>
    <w:p w14:paraId="5AC0CEEB" w14:textId="178479F1" w:rsidR="74BEA3D3" w:rsidRDefault="74BEA3D3"/>
    <w:p w14:paraId="3377DD9A" w14:textId="5C151199" w:rsidR="00D40B41" w:rsidRPr="00177374" w:rsidRDefault="00D40B41"/>
    <w:p w14:paraId="2D4FF42E" w14:textId="1C2D4F9E" w:rsidR="007E0CAB" w:rsidRDefault="002E6748" w:rsidP="00363B61">
      <w:bookmarkStart w:id="377" w:name="_Toc311803960"/>
      <w:bookmarkStart w:id="378" w:name="_Toc1503726315"/>
      <w:bookmarkStart w:id="379" w:name="_Toc166632317"/>
      <w:bookmarkStart w:id="380" w:name="_Toc1361038396"/>
      <w:bookmarkStart w:id="381" w:name="_Toc357937072"/>
      <w:bookmarkStart w:id="382" w:name="_Toc240208081"/>
      <w:bookmarkStart w:id="383" w:name="_Toc399035103"/>
      <w:bookmarkStart w:id="384" w:name="_Toc489242432"/>
      <w:bookmarkStart w:id="385" w:name="_Toc1391859457"/>
      <w:bookmarkStart w:id="386" w:name="_Toc1604693477"/>
      <w:bookmarkStart w:id="387" w:name="_Toc233819684"/>
      <w:bookmarkStart w:id="388" w:name="_Toc1819850104"/>
      <w:bookmarkStart w:id="389" w:name="_Toc1187783595"/>
      <w:bookmarkStart w:id="390" w:name="_Toc1325356157"/>
      <w:bookmarkStart w:id="391" w:name="_Toc1337827977"/>
      <w:bookmarkStart w:id="392" w:name="_Toc1863447542"/>
      <w:r>
        <w:br w:type="page"/>
      </w:r>
    </w:p>
    <w:p w14:paraId="0361A6F3" w14:textId="2F510A4D" w:rsidR="007E0CAB" w:rsidRDefault="00734350" w:rsidP="007011AB">
      <w:pPr>
        <w:rPr>
          <w:rFonts w:eastAsia="Open Sans"/>
          <w:sz w:val="24"/>
          <w:szCs w:val="24"/>
        </w:rPr>
      </w:pPr>
      <w:r>
        <w:rPr>
          <w:noProof/>
        </w:rPr>
        <w:lastRenderedPageBreak/>
        <w:drawing>
          <wp:anchor distT="0" distB="0" distL="114300" distR="114300" simplePos="0" relativeHeight="251658249" behindDoc="1" locked="0" layoutInCell="1" allowOverlap="1" wp14:anchorId="5304FF24" wp14:editId="01BCF9C0">
            <wp:simplePos x="0" y="0"/>
            <wp:positionH relativeFrom="margin">
              <wp:posOffset>0</wp:posOffset>
            </wp:positionH>
            <wp:positionV relativeFrom="paragraph">
              <wp:posOffset>-635</wp:posOffset>
            </wp:positionV>
            <wp:extent cx="9251950" cy="5201920"/>
            <wp:effectExtent l="0" t="0" r="6350" b="0"/>
            <wp:wrapNone/>
            <wp:docPr id="39" name="Imagem 39" descr="Desenho de rosto de pessoa visto de per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rosto de pessoa visto de perto&#10;&#10;Descrição gerada automaticamente com confiança bai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52019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comgrade"/>
        <w:tblpPr w:leftFromText="141" w:rightFromText="141" w:vertAnchor="text" w:horzAnchor="margin" w:tblpY="7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6766"/>
      </w:tblGrid>
      <w:tr w:rsidR="006E54F2" w14:paraId="0BDCCBC6" w14:textId="77777777" w:rsidTr="00734350">
        <w:tc>
          <w:tcPr>
            <w:tcW w:w="7792" w:type="dxa"/>
          </w:tcPr>
          <w:p w14:paraId="626CA993" w14:textId="77777777" w:rsidR="006E54F2" w:rsidRDefault="006E54F2" w:rsidP="007011AB"/>
          <w:p w14:paraId="7DB245DD" w14:textId="77777777" w:rsidR="006E54F2" w:rsidRDefault="006E54F2" w:rsidP="007011AB"/>
          <w:p w14:paraId="3B2F2AD8" w14:textId="77777777" w:rsidR="006E54F2" w:rsidRDefault="006E54F2" w:rsidP="007011AB"/>
          <w:p w14:paraId="1B8B682D" w14:textId="77777777" w:rsidR="006E54F2" w:rsidRDefault="006E54F2" w:rsidP="007011AB"/>
          <w:p w14:paraId="0D78CF11" w14:textId="77777777" w:rsidR="006E54F2" w:rsidRDefault="006E54F2" w:rsidP="007011AB"/>
          <w:p w14:paraId="673EB348" w14:textId="77777777" w:rsidR="006E54F2" w:rsidRDefault="006E54F2" w:rsidP="007011AB"/>
          <w:p w14:paraId="6344492A" w14:textId="77777777" w:rsidR="00461947" w:rsidRDefault="00461947" w:rsidP="007011AB"/>
          <w:p w14:paraId="1A4A4FA7" w14:textId="77777777" w:rsidR="00461947" w:rsidRDefault="00461947" w:rsidP="007011AB"/>
          <w:p w14:paraId="70E30FE7" w14:textId="77777777" w:rsidR="00461947" w:rsidRDefault="00461947" w:rsidP="007011AB"/>
          <w:p w14:paraId="6B7FD02E" w14:textId="77777777" w:rsidR="00461947" w:rsidRDefault="00461947" w:rsidP="007011AB"/>
          <w:p w14:paraId="4E2859AB" w14:textId="6B70AD64" w:rsidR="006E54F2" w:rsidRPr="008A2A37" w:rsidRDefault="006E54F2" w:rsidP="00734350">
            <w:pPr>
              <w:pStyle w:val="Ttulo2"/>
              <w:keepNext w:val="0"/>
              <w:spacing w:before="0" w:after="0"/>
              <w:rPr>
                <w:rFonts w:ascii="Open Sans Light" w:eastAsia="Open Sans" w:hAnsi="Open Sans Light" w:cs="Open Sans Light"/>
                <w:b/>
                <w:bCs/>
              </w:rPr>
            </w:pPr>
            <w:bookmarkStart w:id="393" w:name="_Toc127171964"/>
            <w:r>
              <w:rPr>
                <w:rFonts w:ascii="Open Sans Light" w:eastAsia="Open Sans" w:hAnsi="Open Sans Light" w:cs="Open Sans Light"/>
                <w:b/>
                <w:bCs/>
                <w:sz w:val="24"/>
                <w:szCs w:val="24"/>
              </w:rPr>
              <w:t>6</w:t>
            </w:r>
            <w:r w:rsidRPr="008A2A37">
              <w:rPr>
                <w:rFonts w:ascii="Open Sans Light" w:eastAsia="Open Sans" w:hAnsi="Open Sans Light" w:cs="Open Sans Light"/>
                <w:b/>
                <w:bCs/>
                <w:sz w:val="24"/>
                <w:szCs w:val="24"/>
              </w:rPr>
              <w:t>.2. Conselhos de Usuários</w:t>
            </w:r>
            <w:bookmarkEnd w:id="393"/>
          </w:p>
          <w:p w14:paraId="7D04CE5B" w14:textId="77777777" w:rsidR="006E54F2" w:rsidRDefault="006E54F2" w:rsidP="00734350">
            <w:pPr>
              <w:jc w:val="center"/>
              <w:rPr>
                <w:rFonts w:ascii="Open Sans Light" w:hAnsi="Open Sans Light" w:cs="Open Sans Light"/>
              </w:rPr>
            </w:pPr>
          </w:p>
        </w:tc>
        <w:tc>
          <w:tcPr>
            <w:tcW w:w="6766" w:type="dxa"/>
          </w:tcPr>
          <w:p w14:paraId="58CBD7A8" w14:textId="77777777" w:rsidR="002E6748" w:rsidRDefault="002E6748" w:rsidP="00734350">
            <w:pPr>
              <w:jc w:val="both"/>
              <w:rPr>
                <w:rFonts w:ascii="Open Sans Light" w:eastAsia="Open Sans" w:hAnsi="Open Sans Light" w:cs="Open Sans Light"/>
                <w:color w:val="000000" w:themeColor="text1"/>
              </w:rPr>
            </w:pPr>
          </w:p>
          <w:p w14:paraId="3C6D8613" w14:textId="1236BBB5" w:rsidR="006E54F2" w:rsidRDefault="006E54F2" w:rsidP="00734350">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Em 2022, foi realizado o Conselho de Usuários, em cumprimento à Lei n.º 13.460, de 26 de junho de 2017, regulamentada pelo Decreto n.º 9.492, de 05 de setembro de 2018, e pela Portaria n.º 581 da Controladoria-Geral da União (CGU), de 09 de março de 2021, por meio da Plataforma Virtual do Conselho de Usuários Públicos. A Portaria estabelece que deve ser promovido o chamamento de todos os serviços publicados no Gov.br, cabendo cada serviço ser devidamente avaliado, ao menos uma vez, no período de 4 (quatro) anos.</w:t>
            </w:r>
          </w:p>
          <w:p w14:paraId="50BD5B0C" w14:textId="77777777" w:rsidR="006E54F2" w:rsidRDefault="006E54F2" w:rsidP="00734350">
            <w:pPr>
              <w:ind w:firstLine="709"/>
              <w:jc w:val="both"/>
              <w:rPr>
                <w:rFonts w:ascii="Open Sans Light" w:eastAsia="Open Sans" w:hAnsi="Open Sans Light" w:cs="Open Sans Light"/>
                <w:color w:val="000000" w:themeColor="text1"/>
              </w:rPr>
            </w:pPr>
          </w:p>
          <w:p w14:paraId="0B5AB487" w14:textId="77777777" w:rsidR="006E54F2" w:rsidRDefault="006E54F2" w:rsidP="00734350">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 xml:space="preserve">Antes de iniciar essas avaliações do Conselho de Usuários, foi promovida uma campanha de engajamento de conselheiros com a publicação de </w:t>
            </w:r>
            <w:r w:rsidRPr="00E61F41">
              <w:rPr>
                <w:rFonts w:ascii="Open Sans Light" w:eastAsia="Open Sans" w:hAnsi="Open Sans Light" w:cs="Open Sans Light"/>
                <w:i/>
                <w:iCs/>
                <w:color w:val="000000" w:themeColor="text1"/>
              </w:rPr>
              <w:t>card</w:t>
            </w:r>
            <w:r w:rsidRPr="00E61F41">
              <w:rPr>
                <w:rFonts w:ascii="Open Sans Light" w:eastAsia="Open Sans" w:hAnsi="Open Sans Light" w:cs="Open Sans Light"/>
                <w:color w:val="000000" w:themeColor="text1"/>
              </w:rPr>
              <w:t xml:space="preserve"> eletrônico nas redes sociais (Instagram, Facebook, LinkedIn e Twitter), ocorridas a partir do dia 10 de novembro de 2022, em virtude do defeso eleitoral. Além dessa iniciativa, houve também a inserção de um parágrafo com informações sobre a possibilidade de o usuário tornar-se um conselheiro dos serviços do Serpro no final das respostas das manifestações relacionadas aos serviços no Fala.BR e nas descrições dos serviços no Portal Gov.br. </w:t>
            </w:r>
          </w:p>
          <w:p w14:paraId="31CC585D" w14:textId="77777777" w:rsidR="006E54F2" w:rsidRPr="00E61F41" w:rsidRDefault="006E54F2" w:rsidP="00734350">
            <w:pPr>
              <w:ind w:firstLine="709"/>
              <w:jc w:val="both"/>
              <w:rPr>
                <w:rFonts w:ascii="Open Sans Light" w:eastAsia="Open Sans" w:hAnsi="Open Sans Light" w:cs="Open Sans Light"/>
                <w:color w:val="000000" w:themeColor="text1"/>
              </w:rPr>
            </w:pPr>
          </w:p>
          <w:p w14:paraId="0766BFE8" w14:textId="77777777" w:rsidR="006E54F2" w:rsidRDefault="006E54F2" w:rsidP="00734350">
            <w:pPr>
              <w:jc w:val="center"/>
              <w:rPr>
                <w:rFonts w:ascii="Open Sans Light" w:hAnsi="Open Sans Light" w:cs="Open Sans Light"/>
              </w:rPr>
            </w:pPr>
          </w:p>
        </w:tc>
      </w:tr>
    </w:tbl>
    <w:p w14:paraId="74A1F781" w14:textId="6D9D350C" w:rsidR="74BEA3D3" w:rsidRDefault="74BEA3D3"/>
    <w:p w14:paraId="5EC52594" w14:textId="77777777" w:rsidR="007E0CAB" w:rsidRDefault="007E0CAB" w:rsidP="007011AB"/>
    <w:p w14:paraId="3BB1D095" w14:textId="77777777" w:rsidR="007E0CAB" w:rsidRDefault="007E0CAB" w:rsidP="007011AB"/>
    <w:p w14:paraId="2ADE701F" w14:textId="77777777" w:rsidR="00E61F41" w:rsidRDefault="00E61F41" w:rsidP="297895AB">
      <w:pPr>
        <w:pStyle w:val="Ttulo2"/>
        <w:keepNext w:val="0"/>
        <w:spacing w:before="0" w:after="0"/>
        <w:rPr>
          <w:rFonts w:ascii="Open Sans Light" w:eastAsia="Open Sans" w:hAnsi="Open Sans Light" w:cs="Open Sans Light"/>
          <w:b/>
          <w:bCs/>
          <w:sz w:val="24"/>
          <w:szCs w:val="24"/>
        </w:rPr>
        <w:sectPr w:rsidR="00E61F41" w:rsidSect="00790E0F">
          <w:footerReference w:type="default" r:id="rId56"/>
          <w:type w:val="continuous"/>
          <w:pgSz w:w="16834" w:h="11909" w:orient="landscape"/>
          <w:pgMar w:top="1276" w:right="1133" w:bottom="1133" w:left="1133" w:header="793" w:footer="566" w:gutter="0"/>
          <w:pgNumType w:start="14"/>
          <w:cols w:space="720"/>
          <w:titlePg/>
          <w:docGrid w:linePitch="299"/>
        </w:sectPr>
      </w:pPr>
      <w:bookmarkStart w:id="394" w:name="_Toc1515794546"/>
      <w:bookmarkStart w:id="395" w:name="_Toc1560527683"/>
      <w:bookmarkStart w:id="396" w:name="_Toc653160776"/>
      <w:bookmarkStart w:id="397" w:name="_Toc1354834070"/>
      <w:bookmarkStart w:id="398" w:name="_Toc970593502"/>
      <w:bookmarkStart w:id="399" w:name="_Toc1518352364"/>
      <w:bookmarkStart w:id="400" w:name="_Toc840410156"/>
      <w:bookmarkStart w:id="401" w:name="_Toc968691615"/>
      <w:bookmarkStart w:id="402" w:name="_Toc1311359010"/>
      <w:bookmarkStart w:id="403" w:name="_Toc2006763904"/>
      <w:bookmarkStart w:id="404" w:name="_Toc720068356"/>
      <w:bookmarkStart w:id="405" w:name="_Toc1822584858"/>
      <w:bookmarkStart w:id="406" w:name="_Toc1324080923"/>
      <w:bookmarkStart w:id="407" w:name="_Toc2018689653"/>
      <w:bookmarkStart w:id="408" w:name="_Toc929986755"/>
      <w:bookmarkStart w:id="409" w:name="_Toc197928124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14:paraId="58472E87" w14:textId="77777777" w:rsidR="00055093" w:rsidRPr="00055093" w:rsidRDefault="00055093" w:rsidP="007011AB"/>
    <w:p w14:paraId="46B8F69E" w14:textId="77777777" w:rsidR="00734350" w:rsidRDefault="00734350" w:rsidP="00E61F41">
      <w:pPr>
        <w:jc w:val="both"/>
        <w:rPr>
          <w:rFonts w:ascii="Open Sans Light" w:eastAsia="Open Sans" w:hAnsi="Open Sans Light" w:cs="Open Sans Light"/>
          <w:color w:val="000000" w:themeColor="text1"/>
        </w:rPr>
      </w:pPr>
    </w:p>
    <w:p w14:paraId="6A4120CA" w14:textId="10712754" w:rsidR="2F2A6AE7" w:rsidRPr="00E61F41" w:rsidRDefault="2F2A6AE7"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lastRenderedPageBreak/>
        <w:t xml:space="preserve">Como resultado dessa campanha, </w:t>
      </w:r>
      <w:r w:rsidR="089A793E" w:rsidRPr="00E61F41">
        <w:rPr>
          <w:rFonts w:ascii="Open Sans Light" w:eastAsia="Open Sans" w:hAnsi="Open Sans Light" w:cs="Open Sans Light"/>
          <w:color w:val="000000" w:themeColor="text1"/>
        </w:rPr>
        <w:t xml:space="preserve">mesmo que em curto </w:t>
      </w:r>
      <w:r w:rsidRPr="00E61F41">
        <w:rPr>
          <w:rFonts w:ascii="Open Sans Light" w:eastAsia="Open Sans" w:hAnsi="Open Sans Light" w:cs="Open Sans Light"/>
          <w:color w:val="000000" w:themeColor="text1"/>
        </w:rPr>
        <w:t xml:space="preserve">espaço de tempo, </w:t>
      </w:r>
      <w:r w:rsidR="166EF6F7" w:rsidRPr="00E61F41">
        <w:rPr>
          <w:rFonts w:ascii="Open Sans Light" w:eastAsia="Open Sans" w:hAnsi="Open Sans Light" w:cs="Open Sans Light"/>
          <w:color w:val="000000" w:themeColor="text1"/>
        </w:rPr>
        <w:t>obteve</w:t>
      </w:r>
      <w:r w:rsidRPr="00E61F41">
        <w:rPr>
          <w:rFonts w:ascii="Open Sans Light" w:eastAsia="Open Sans" w:hAnsi="Open Sans Light" w:cs="Open Sans Light"/>
          <w:color w:val="000000" w:themeColor="text1"/>
        </w:rPr>
        <w:t>-se aumento de 76% do quantitativo de conselheiros inscritos na Plataforma Virtual</w:t>
      </w:r>
      <w:r w:rsidR="2AA900D0" w:rsidRPr="00E61F41">
        <w:rPr>
          <w:rFonts w:ascii="Open Sans Light" w:eastAsia="Open Sans" w:hAnsi="Open Sans Light" w:cs="Open Sans Light"/>
          <w:color w:val="000000" w:themeColor="text1"/>
        </w:rPr>
        <w:t xml:space="preserve"> em relação ao quantitativo do ano de 2022</w:t>
      </w:r>
      <w:r w:rsidRPr="00E61F41">
        <w:rPr>
          <w:rFonts w:ascii="Open Sans Light" w:eastAsia="Open Sans" w:hAnsi="Open Sans Light" w:cs="Open Sans Light"/>
          <w:color w:val="000000" w:themeColor="text1"/>
        </w:rPr>
        <w:t>. Em 31 de dezembro de 2022,</w:t>
      </w:r>
      <w:r w:rsidR="3D976289" w:rsidRPr="00E61F41">
        <w:rPr>
          <w:rFonts w:ascii="Open Sans Light" w:eastAsia="Open Sans" w:hAnsi="Open Sans Light" w:cs="Open Sans Light"/>
          <w:color w:val="000000" w:themeColor="text1"/>
        </w:rPr>
        <w:t xml:space="preserve"> o Serpro tinha</w:t>
      </w:r>
      <w:r w:rsidRPr="00E61F41">
        <w:rPr>
          <w:rFonts w:ascii="Open Sans Light" w:eastAsia="Open Sans" w:hAnsi="Open Sans Light" w:cs="Open Sans Light"/>
          <w:color w:val="000000" w:themeColor="text1"/>
        </w:rPr>
        <w:t xml:space="preserve"> 129 usuários conselheiros</w:t>
      </w:r>
      <w:r w:rsidR="6E660CAF" w:rsidRPr="00E61F41">
        <w:rPr>
          <w:rFonts w:ascii="Open Sans Light" w:eastAsia="Open Sans" w:hAnsi="Open Sans Light" w:cs="Open Sans Light"/>
          <w:color w:val="000000" w:themeColor="text1"/>
        </w:rPr>
        <w:t>, sendo que 87</w:t>
      </w:r>
      <w:r w:rsidR="77749F96" w:rsidRPr="00E61F41">
        <w:rPr>
          <w:rFonts w:ascii="Open Sans Light" w:eastAsia="Open Sans" w:hAnsi="Open Sans Light" w:cs="Open Sans Light"/>
          <w:color w:val="000000" w:themeColor="text1"/>
        </w:rPr>
        <w:t xml:space="preserve"> selecionaram ser conselheiros de todos os serviços prestados pelo Serpro</w:t>
      </w:r>
      <w:r w:rsidRPr="00E61F41">
        <w:rPr>
          <w:rFonts w:ascii="Open Sans Light" w:eastAsia="Open Sans" w:hAnsi="Open Sans Light" w:cs="Open Sans Light"/>
          <w:color w:val="000000" w:themeColor="text1"/>
        </w:rPr>
        <w:t>. Os quantitativos de conselheiros por serviços encontram-se publicados na página da Ouvidoria do Serpro</w:t>
      </w:r>
      <w:r w:rsidRPr="00E61F41">
        <w:rPr>
          <w:rStyle w:val="Refdenotaderodap"/>
          <w:rFonts w:ascii="Open Sans Light" w:eastAsia="Open Sans" w:hAnsi="Open Sans Light" w:cs="Open Sans Light"/>
          <w:color w:val="000000" w:themeColor="text1"/>
        </w:rPr>
        <w:footnoteReference w:id="9"/>
      </w:r>
      <w:r w:rsidRPr="00E61F41">
        <w:rPr>
          <w:rFonts w:ascii="Open Sans Light" w:eastAsia="Open Sans" w:hAnsi="Open Sans Light" w:cs="Open Sans Light"/>
          <w:color w:val="000000" w:themeColor="text1"/>
        </w:rPr>
        <w:t>.</w:t>
      </w:r>
      <w:r w:rsidR="0708ACC2" w:rsidRPr="00E61F41">
        <w:rPr>
          <w:rFonts w:ascii="Open Sans Light" w:eastAsia="Open Sans" w:hAnsi="Open Sans Light" w:cs="Open Sans Light"/>
          <w:color w:val="000000" w:themeColor="text1"/>
        </w:rPr>
        <w:t xml:space="preserve"> </w:t>
      </w:r>
    </w:p>
    <w:p w14:paraId="0CD673F0" w14:textId="11CBF4CC" w:rsidR="48FCFCDB" w:rsidRPr="00E61F41" w:rsidRDefault="48FCFCDB"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C</w:t>
      </w:r>
      <w:r w:rsidR="42A49F91" w:rsidRPr="00E61F41">
        <w:rPr>
          <w:rFonts w:ascii="Open Sans Light" w:eastAsia="Open Sans" w:hAnsi="Open Sans Light" w:cs="Open Sans Light"/>
          <w:color w:val="000000" w:themeColor="text1"/>
        </w:rPr>
        <w:t>omo a Ouvidoria do Serpro iniciou a revisão das descrições</w:t>
      </w:r>
      <w:r w:rsidR="2FD7726C" w:rsidRPr="00E61F41">
        <w:rPr>
          <w:rFonts w:ascii="Open Sans Light" w:eastAsia="Open Sans" w:hAnsi="Open Sans Light" w:cs="Open Sans Light"/>
          <w:color w:val="000000" w:themeColor="text1"/>
        </w:rPr>
        <w:t xml:space="preserve"> dos serviços</w:t>
      </w:r>
      <w:r w:rsidR="3EEA30B2" w:rsidRPr="00E61F41">
        <w:rPr>
          <w:rFonts w:ascii="Open Sans Light" w:eastAsia="Open Sans" w:hAnsi="Open Sans Light" w:cs="Open Sans Light"/>
          <w:color w:val="000000" w:themeColor="text1"/>
        </w:rPr>
        <w:t xml:space="preserve"> no Portal Gov.br</w:t>
      </w:r>
      <w:r w:rsidR="42A49F91" w:rsidRPr="00E61F41">
        <w:rPr>
          <w:rFonts w:ascii="Open Sans Light" w:eastAsia="Open Sans" w:hAnsi="Open Sans Light" w:cs="Open Sans Light"/>
          <w:color w:val="000000" w:themeColor="text1"/>
        </w:rPr>
        <w:t xml:space="preserve">, </w:t>
      </w:r>
      <w:r w:rsidR="5AB99319" w:rsidRPr="00E61F41">
        <w:rPr>
          <w:rFonts w:ascii="Open Sans Light" w:eastAsia="Open Sans" w:hAnsi="Open Sans Light" w:cs="Open Sans Light"/>
          <w:color w:val="000000" w:themeColor="text1"/>
        </w:rPr>
        <w:t xml:space="preserve">o Conselho de Usuários foi realizado com </w:t>
      </w:r>
      <w:r w:rsidR="313BE0C4" w:rsidRPr="00E61F41">
        <w:rPr>
          <w:rFonts w:ascii="Open Sans Light" w:eastAsia="Open Sans" w:hAnsi="Open Sans Light" w:cs="Open Sans Light"/>
          <w:color w:val="000000" w:themeColor="text1"/>
        </w:rPr>
        <w:t xml:space="preserve">os </w:t>
      </w:r>
      <w:r w:rsidR="42A49F91" w:rsidRPr="00E61F41">
        <w:rPr>
          <w:rFonts w:ascii="Open Sans Light" w:eastAsia="Open Sans" w:hAnsi="Open Sans Light" w:cs="Open Sans Light"/>
          <w:color w:val="000000" w:themeColor="text1"/>
        </w:rPr>
        <w:t>9 serviços</w:t>
      </w:r>
      <w:r w:rsidR="6E5A5AEA" w:rsidRPr="00E61F41">
        <w:rPr>
          <w:rFonts w:ascii="Open Sans Light" w:eastAsia="Open Sans" w:hAnsi="Open Sans Light" w:cs="Open Sans Light"/>
          <w:color w:val="000000" w:themeColor="text1"/>
        </w:rPr>
        <w:t xml:space="preserve"> revisados</w:t>
      </w:r>
      <w:r w:rsidR="42A49F91" w:rsidRPr="00E61F41">
        <w:rPr>
          <w:rFonts w:ascii="Open Sans Light" w:eastAsia="Open Sans" w:hAnsi="Open Sans Light" w:cs="Open Sans Light"/>
          <w:color w:val="000000" w:themeColor="text1"/>
        </w:rPr>
        <w:t xml:space="preserve">, sendo eles: </w:t>
      </w:r>
    </w:p>
    <w:p w14:paraId="5BD1A47C" w14:textId="7C5126B1"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certificado digital</w:t>
      </w:r>
    </w:p>
    <w:p w14:paraId="37976D79" w14:textId="53877E7C"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consulta de dados de Certidão Negativa de Débito</w:t>
      </w:r>
    </w:p>
    <w:p w14:paraId="662913A2" w14:textId="6C17992D"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de consulta de dados de Cadastro de Pessoa Física</w:t>
      </w:r>
    </w:p>
    <w:p w14:paraId="14425F5C" w14:textId="16F7F2B9"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de consulta de dados de Dívida Ativa</w:t>
      </w:r>
    </w:p>
    <w:p w14:paraId="3C04988D" w14:textId="0D11EFF5"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de consulta de dados de Nota Fiscal Eletrônica</w:t>
      </w:r>
    </w:p>
    <w:p w14:paraId="7F398DF3" w14:textId="18CF1C26"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de consulta de dados do Cadastro Nacional de Pessoas Jurídicas</w:t>
      </w:r>
    </w:p>
    <w:p w14:paraId="655C7FF0" w14:textId="5B461EA7"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de integração para empresa emissora de Carteira Nacional de Habilitação</w:t>
      </w:r>
    </w:p>
    <w:p w14:paraId="55925AA6" w14:textId="1485448F" w:rsidR="42A49F91" w:rsidRPr="00E61F41"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 xml:space="preserve">Obter solução digital para registro e emissão de laudo toxicológico </w:t>
      </w:r>
    </w:p>
    <w:p w14:paraId="2CAC8285" w14:textId="2DD74906" w:rsidR="10639F6F" w:rsidRPr="00055093" w:rsidRDefault="42A49F91" w:rsidP="00055093">
      <w:pPr>
        <w:pStyle w:val="PargrafodaLista"/>
        <w:numPr>
          <w:ilvl w:val="0"/>
          <w:numId w:val="1"/>
        </w:numPr>
        <w:ind w:left="426"/>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Obter solução digital para validação de identidade</w:t>
      </w:r>
    </w:p>
    <w:p w14:paraId="51AC5BFB" w14:textId="697A065C" w:rsidR="643C8B0F" w:rsidRDefault="643C8B0F"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Para tanto</w:t>
      </w:r>
      <w:r w:rsidR="3E927158" w:rsidRPr="00E61F41">
        <w:rPr>
          <w:rFonts w:ascii="Open Sans Light" w:eastAsia="Open Sans" w:hAnsi="Open Sans Light" w:cs="Open Sans Light"/>
          <w:color w:val="000000" w:themeColor="text1"/>
        </w:rPr>
        <w:t>, houve a revisão do formulário das avaliações</w:t>
      </w:r>
      <w:r w:rsidR="23EA770E" w:rsidRPr="00E61F41">
        <w:rPr>
          <w:rFonts w:ascii="Open Sans Light" w:eastAsia="Open Sans" w:hAnsi="Open Sans Light" w:cs="Open Sans Light"/>
          <w:color w:val="000000" w:themeColor="text1"/>
        </w:rPr>
        <w:t xml:space="preserve"> com questões de satisfação, qualidade e perfil do respondente</w:t>
      </w:r>
      <w:r w:rsidR="3E927158" w:rsidRPr="00E61F41">
        <w:rPr>
          <w:rFonts w:ascii="Open Sans Light" w:eastAsia="Open Sans" w:hAnsi="Open Sans Light" w:cs="Open Sans Light"/>
          <w:color w:val="000000" w:themeColor="text1"/>
        </w:rPr>
        <w:t>. O novo modelo observ</w:t>
      </w:r>
      <w:r w:rsidR="5A10C046" w:rsidRPr="00E61F41">
        <w:rPr>
          <w:rFonts w:ascii="Open Sans Light" w:eastAsia="Open Sans" w:hAnsi="Open Sans Light" w:cs="Open Sans Light"/>
          <w:color w:val="000000" w:themeColor="text1"/>
        </w:rPr>
        <w:t>ou atentamente</w:t>
      </w:r>
      <w:r w:rsidR="3E927158" w:rsidRPr="00E61F41">
        <w:rPr>
          <w:rFonts w:ascii="Open Sans Light" w:eastAsia="Open Sans" w:hAnsi="Open Sans Light" w:cs="Open Sans Light"/>
          <w:color w:val="000000" w:themeColor="text1"/>
        </w:rPr>
        <w:t xml:space="preserve"> as orientações presentes no Guia Metodológico de Avaliação de Serviços Públicos, </w:t>
      </w:r>
      <w:r w:rsidR="6F59DEFC" w:rsidRPr="00E61F41">
        <w:rPr>
          <w:rFonts w:ascii="Open Sans Light" w:eastAsia="Open Sans" w:hAnsi="Open Sans Light" w:cs="Open Sans Light"/>
          <w:color w:val="000000" w:themeColor="text1"/>
        </w:rPr>
        <w:t>disp</w:t>
      </w:r>
      <w:r w:rsidR="3E927158" w:rsidRPr="00E61F41">
        <w:rPr>
          <w:rFonts w:ascii="Open Sans Light" w:eastAsia="Open Sans" w:hAnsi="Open Sans Light" w:cs="Open Sans Light"/>
          <w:color w:val="000000" w:themeColor="text1"/>
        </w:rPr>
        <w:t>o</w:t>
      </w:r>
      <w:r w:rsidR="6F59DEFC" w:rsidRPr="00E61F41">
        <w:rPr>
          <w:rFonts w:ascii="Open Sans Light" w:eastAsia="Open Sans" w:hAnsi="Open Sans Light" w:cs="Open Sans Light"/>
          <w:color w:val="000000" w:themeColor="text1"/>
        </w:rPr>
        <w:t>nibilizado</w:t>
      </w:r>
      <w:r w:rsidR="3E927158" w:rsidRPr="00E61F41">
        <w:rPr>
          <w:rFonts w:ascii="Open Sans Light" w:eastAsia="Open Sans" w:hAnsi="Open Sans Light" w:cs="Open Sans Light"/>
          <w:color w:val="000000" w:themeColor="text1"/>
        </w:rPr>
        <w:t xml:space="preserve"> pela Ouvidoria-Geral da União.</w:t>
      </w:r>
      <w:r w:rsidR="383688DD" w:rsidRPr="00E61F41">
        <w:rPr>
          <w:rFonts w:ascii="Open Sans Light" w:eastAsia="Open Sans" w:hAnsi="Open Sans Light" w:cs="Open Sans Light"/>
          <w:color w:val="000000" w:themeColor="text1"/>
        </w:rPr>
        <w:t xml:space="preserve"> </w:t>
      </w:r>
    </w:p>
    <w:p w14:paraId="6AE37EFB" w14:textId="77777777" w:rsidR="00055093" w:rsidRPr="00055093" w:rsidRDefault="00055093" w:rsidP="00E61F41">
      <w:pPr>
        <w:jc w:val="both"/>
        <w:rPr>
          <w:rFonts w:ascii="Open Sans Light" w:eastAsia="Open Sans" w:hAnsi="Open Sans Light" w:cs="Open Sans Light"/>
          <w:color w:val="000000" w:themeColor="text1"/>
          <w:sz w:val="12"/>
          <w:szCs w:val="12"/>
        </w:rPr>
      </w:pPr>
    </w:p>
    <w:p w14:paraId="56C0F5D5" w14:textId="024F0FEF" w:rsidR="3E18ED1F" w:rsidRDefault="3E18ED1F"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Pela Plataforma Virtual, foram remetid</w:t>
      </w:r>
      <w:r w:rsidR="3D01E795" w:rsidRPr="00E61F41">
        <w:rPr>
          <w:rFonts w:ascii="Open Sans Light" w:eastAsia="Open Sans" w:hAnsi="Open Sans Light" w:cs="Open Sans Light"/>
          <w:color w:val="000000" w:themeColor="text1"/>
        </w:rPr>
        <w:t>a</w:t>
      </w:r>
      <w:r w:rsidRPr="00E61F41">
        <w:rPr>
          <w:rFonts w:ascii="Open Sans Light" w:eastAsia="Open Sans" w:hAnsi="Open Sans Light" w:cs="Open Sans Light"/>
          <w:color w:val="000000" w:themeColor="text1"/>
        </w:rPr>
        <w:t xml:space="preserve">s 3 (três) mensagens eletrônicas aos conselheiros com os links das enquetes dos 9 (nove) serviços em avaliação por meio do Conselho de Usuário de Serviços Públicos no ano de 2022. O primeiro foi enviado em meados de novembro, após a publicação do </w:t>
      </w:r>
      <w:r w:rsidRPr="00E61F41">
        <w:rPr>
          <w:rFonts w:ascii="Open Sans Light" w:eastAsia="Open Sans" w:hAnsi="Open Sans Light" w:cs="Open Sans Light"/>
          <w:i/>
          <w:iCs/>
          <w:color w:val="000000" w:themeColor="text1"/>
        </w:rPr>
        <w:t>card</w:t>
      </w:r>
      <w:r w:rsidRPr="00E61F41">
        <w:rPr>
          <w:rFonts w:ascii="Open Sans Light" w:eastAsia="Open Sans" w:hAnsi="Open Sans Light" w:cs="Open Sans Light"/>
          <w:color w:val="000000" w:themeColor="text1"/>
        </w:rPr>
        <w:t xml:space="preserve"> nas redes sociais, o segundo e o último, em meados e final de dezembro respectivamente. Com essas mensagens, a Ouvidoria do Serpro buscou estimular a participação e a reforçar que as avaliações fica</w:t>
      </w:r>
      <w:r w:rsidR="542E5C04" w:rsidRPr="00E61F41">
        <w:rPr>
          <w:rFonts w:ascii="Open Sans Light" w:eastAsia="Open Sans" w:hAnsi="Open Sans Light" w:cs="Open Sans Light"/>
          <w:color w:val="000000" w:themeColor="text1"/>
        </w:rPr>
        <w:t>ria</w:t>
      </w:r>
      <w:r w:rsidRPr="00E61F41">
        <w:rPr>
          <w:rFonts w:ascii="Open Sans Light" w:eastAsia="Open Sans" w:hAnsi="Open Sans Light" w:cs="Open Sans Light"/>
          <w:color w:val="000000" w:themeColor="text1"/>
        </w:rPr>
        <w:t xml:space="preserve">m disponíveis </w:t>
      </w:r>
      <w:r w:rsidR="12682CDB" w:rsidRPr="00E61F41">
        <w:rPr>
          <w:rFonts w:ascii="Open Sans Light" w:eastAsia="Open Sans" w:hAnsi="Open Sans Light" w:cs="Open Sans Light"/>
          <w:color w:val="000000" w:themeColor="text1"/>
        </w:rPr>
        <w:t xml:space="preserve">por </w:t>
      </w:r>
      <w:r w:rsidRPr="00E61F41">
        <w:rPr>
          <w:rFonts w:ascii="Open Sans Light" w:eastAsia="Open Sans" w:hAnsi="Open Sans Light" w:cs="Open Sans Light"/>
          <w:color w:val="000000" w:themeColor="text1"/>
        </w:rPr>
        <w:t xml:space="preserve">tempo </w:t>
      </w:r>
      <w:r w:rsidR="110E6BFF" w:rsidRPr="00E61F41">
        <w:rPr>
          <w:rFonts w:ascii="Open Sans Light" w:eastAsia="Open Sans" w:hAnsi="Open Sans Light" w:cs="Open Sans Light"/>
          <w:color w:val="000000" w:themeColor="text1"/>
        </w:rPr>
        <w:t>in</w:t>
      </w:r>
      <w:r w:rsidRPr="00E61F41">
        <w:rPr>
          <w:rFonts w:ascii="Open Sans Light" w:eastAsia="Open Sans" w:hAnsi="Open Sans Light" w:cs="Open Sans Light"/>
          <w:color w:val="000000" w:themeColor="text1"/>
        </w:rPr>
        <w:t>determinado, mas que</w:t>
      </w:r>
      <w:r w:rsidR="631F532D" w:rsidRPr="00E61F41">
        <w:rPr>
          <w:rFonts w:ascii="Open Sans Light" w:eastAsia="Open Sans" w:hAnsi="Open Sans Light" w:cs="Open Sans Light"/>
          <w:color w:val="000000" w:themeColor="text1"/>
        </w:rPr>
        <w:t>,</w:t>
      </w:r>
      <w:r w:rsidRPr="00E61F41">
        <w:rPr>
          <w:rFonts w:ascii="Open Sans Light" w:eastAsia="Open Sans" w:hAnsi="Open Sans Light" w:cs="Open Sans Light"/>
          <w:color w:val="000000" w:themeColor="text1"/>
        </w:rPr>
        <w:t xml:space="preserve"> para computo dos resultados do ano de 2022, seriam consideradas as avaliações finalizadas até 31 de dezembro de 2022</w:t>
      </w:r>
      <w:r w:rsidR="00055093">
        <w:rPr>
          <w:rFonts w:ascii="Open Sans Light" w:eastAsia="Open Sans" w:hAnsi="Open Sans Light" w:cs="Open Sans Light"/>
          <w:color w:val="000000" w:themeColor="text1"/>
        </w:rPr>
        <w:t>.</w:t>
      </w:r>
    </w:p>
    <w:p w14:paraId="0E61F78E" w14:textId="77777777" w:rsidR="00055093" w:rsidRPr="00055093" w:rsidRDefault="00055093" w:rsidP="00E61F41">
      <w:pPr>
        <w:jc w:val="both"/>
        <w:rPr>
          <w:rFonts w:ascii="Open Sans Light" w:eastAsia="Open Sans" w:hAnsi="Open Sans Light" w:cs="Open Sans Light"/>
          <w:color w:val="000000" w:themeColor="text1"/>
          <w:sz w:val="12"/>
          <w:szCs w:val="12"/>
        </w:rPr>
      </w:pPr>
    </w:p>
    <w:p w14:paraId="51D7EA14" w14:textId="771407C2" w:rsidR="3255F7DD" w:rsidRPr="00E61F41" w:rsidRDefault="3255F7DD"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 xml:space="preserve">Em 02 de janeiro de 2023, </w:t>
      </w:r>
      <w:r w:rsidR="33E12870" w:rsidRPr="00E61F41">
        <w:rPr>
          <w:rFonts w:ascii="Open Sans Light" w:eastAsia="Open Sans" w:hAnsi="Open Sans Light" w:cs="Open Sans Light"/>
          <w:color w:val="000000" w:themeColor="text1"/>
        </w:rPr>
        <w:t>foram realizadas</w:t>
      </w:r>
      <w:r w:rsidRPr="00E61F41">
        <w:rPr>
          <w:rFonts w:ascii="Open Sans Light" w:eastAsia="Open Sans" w:hAnsi="Open Sans Light" w:cs="Open Sans Light"/>
          <w:color w:val="000000" w:themeColor="text1"/>
        </w:rPr>
        <w:t xml:space="preserve"> extrações dos dados na Plataforma Virtual do Conselho de Usuário, referente</w:t>
      </w:r>
      <w:r w:rsidR="6FDE111E" w:rsidRPr="00E61F41">
        <w:rPr>
          <w:rFonts w:ascii="Open Sans Light" w:eastAsia="Open Sans" w:hAnsi="Open Sans Light" w:cs="Open Sans Light"/>
          <w:color w:val="000000" w:themeColor="text1"/>
        </w:rPr>
        <w:t>s</w:t>
      </w:r>
      <w:r w:rsidRPr="00E61F41">
        <w:rPr>
          <w:rFonts w:ascii="Open Sans Light" w:eastAsia="Open Sans" w:hAnsi="Open Sans Light" w:cs="Open Sans Light"/>
          <w:color w:val="000000" w:themeColor="text1"/>
        </w:rPr>
        <w:t xml:space="preserve"> ao quantitativo de conselheiros por serviço e ao resultado das 9 (nove) enquetes dos serviços.</w:t>
      </w:r>
    </w:p>
    <w:p w14:paraId="66D66238" w14:textId="69AD3010" w:rsidR="3255F7DD" w:rsidRPr="00E61F41" w:rsidRDefault="002E6748" w:rsidP="002E6748">
      <w:pPr>
        <w:rPr>
          <w:rFonts w:ascii="Open Sans Light" w:eastAsia="Open Sans" w:hAnsi="Open Sans Light" w:cs="Open Sans Light"/>
          <w:color w:val="000000" w:themeColor="text1"/>
        </w:rPr>
      </w:pPr>
      <w:r>
        <w:rPr>
          <w:rFonts w:ascii="Open Sans Light" w:eastAsia="Open Sans" w:hAnsi="Open Sans Light" w:cs="Open Sans Light"/>
          <w:color w:val="000000" w:themeColor="text1"/>
        </w:rPr>
        <w:br w:type="page"/>
      </w:r>
      <w:r w:rsidR="72B9DAA4" w:rsidRPr="00E61F41">
        <w:rPr>
          <w:rFonts w:ascii="Open Sans Light" w:eastAsia="Open Sans" w:hAnsi="Open Sans Light" w:cs="Open Sans Light"/>
          <w:color w:val="000000" w:themeColor="text1"/>
        </w:rPr>
        <w:lastRenderedPageBreak/>
        <w:t xml:space="preserve">Ao considerar as enquetes dos 9 serviços, </w:t>
      </w:r>
      <w:r w:rsidR="183442AA" w:rsidRPr="00E61F41">
        <w:rPr>
          <w:rFonts w:ascii="Open Sans Light" w:eastAsia="Open Sans" w:hAnsi="Open Sans Light" w:cs="Open Sans Light"/>
          <w:color w:val="000000" w:themeColor="text1"/>
        </w:rPr>
        <w:t>foram totalizadas</w:t>
      </w:r>
      <w:r w:rsidR="72B9DAA4" w:rsidRPr="00E61F41">
        <w:rPr>
          <w:rFonts w:ascii="Open Sans Light" w:eastAsia="Open Sans" w:hAnsi="Open Sans Light" w:cs="Open Sans Light"/>
          <w:color w:val="000000" w:themeColor="text1"/>
        </w:rPr>
        <w:t xml:space="preserve"> 62 avaliações de serviços, </w:t>
      </w:r>
      <w:r w:rsidR="5A12A941" w:rsidRPr="00E61F41">
        <w:rPr>
          <w:rFonts w:ascii="Open Sans Light" w:eastAsia="Open Sans" w:hAnsi="Open Sans Light" w:cs="Open Sans Light"/>
          <w:color w:val="000000" w:themeColor="text1"/>
        </w:rPr>
        <w:t xml:space="preserve">sendo que </w:t>
      </w:r>
      <w:r w:rsidR="72B9DAA4" w:rsidRPr="00E61F41">
        <w:rPr>
          <w:rFonts w:ascii="Open Sans Light" w:eastAsia="Open Sans" w:hAnsi="Open Sans Light" w:cs="Open Sans Light"/>
          <w:color w:val="000000" w:themeColor="text1"/>
        </w:rPr>
        <w:t xml:space="preserve">74% dos conselheiros são pessoas físicas e </w:t>
      </w:r>
      <w:r w:rsidR="0CF851F2" w:rsidRPr="00E61F41">
        <w:rPr>
          <w:rFonts w:ascii="Open Sans Light" w:eastAsia="Open Sans" w:hAnsi="Open Sans Light" w:cs="Open Sans Light"/>
          <w:color w:val="000000" w:themeColor="text1"/>
        </w:rPr>
        <w:t>5</w:t>
      </w:r>
      <w:r w:rsidR="72B9DAA4" w:rsidRPr="00E61F41">
        <w:rPr>
          <w:rFonts w:ascii="Open Sans Light" w:eastAsia="Open Sans" w:hAnsi="Open Sans Light" w:cs="Open Sans Light"/>
          <w:color w:val="000000" w:themeColor="text1"/>
        </w:rPr>
        <w:t>5% não utilizaram o serviço avaliado</w:t>
      </w:r>
      <w:r w:rsidR="6FFF0F91" w:rsidRPr="00E61F41">
        <w:rPr>
          <w:rFonts w:ascii="Open Sans Light" w:eastAsia="Open Sans" w:hAnsi="Open Sans Light" w:cs="Open Sans Light"/>
          <w:color w:val="000000" w:themeColor="text1"/>
        </w:rPr>
        <w:t>. D</w:t>
      </w:r>
      <w:r w:rsidR="15DF3AA7" w:rsidRPr="00E61F41">
        <w:rPr>
          <w:rFonts w:ascii="Open Sans Light" w:eastAsia="Open Sans" w:hAnsi="Open Sans Light" w:cs="Open Sans Light"/>
          <w:color w:val="000000" w:themeColor="text1"/>
        </w:rPr>
        <w:t>o</w:t>
      </w:r>
      <w:r w:rsidR="6FFF0F91" w:rsidRPr="00E61F41">
        <w:rPr>
          <w:rFonts w:ascii="Open Sans Light" w:eastAsia="Open Sans" w:hAnsi="Open Sans Light" w:cs="Open Sans Light"/>
          <w:color w:val="000000" w:themeColor="text1"/>
        </w:rPr>
        <w:t>s 28</w:t>
      </w:r>
      <w:r w:rsidR="207232E8" w:rsidRPr="00E61F41">
        <w:rPr>
          <w:rFonts w:ascii="Open Sans Light" w:eastAsia="Open Sans" w:hAnsi="Open Sans Light" w:cs="Open Sans Light"/>
          <w:color w:val="000000" w:themeColor="text1"/>
        </w:rPr>
        <w:t xml:space="preserve"> conselheiros que utilizaram o serviço</w:t>
      </w:r>
      <w:r w:rsidR="72B9DAA4" w:rsidRPr="00E61F41">
        <w:rPr>
          <w:rFonts w:ascii="Open Sans Light" w:eastAsia="Open Sans" w:hAnsi="Open Sans Light" w:cs="Open Sans Light"/>
          <w:color w:val="000000" w:themeColor="text1"/>
        </w:rPr>
        <w:t>, 50% utilizaram mais de uma vez, 57% utilizaram o serviço no último mês, 82% apontam que foi atendida a expectativa da prestação do serviço e 75% afirmam que ficaram satisfeitos com a prestação do serviço.</w:t>
      </w:r>
    </w:p>
    <w:p w14:paraId="273C0B98" w14:textId="77777777" w:rsidR="00055093" w:rsidRPr="00055093" w:rsidRDefault="00055093" w:rsidP="00E61F41">
      <w:pPr>
        <w:jc w:val="both"/>
        <w:rPr>
          <w:rFonts w:ascii="Open Sans Light" w:eastAsia="Open Sans" w:hAnsi="Open Sans Light" w:cs="Open Sans Light"/>
          <w:color w:val="000000" w:themeColor="text1"/>
          <w:sz w:val="12"/>
          <w:szCs w:val="12"/>
        </w:rPr>
      </w:pPr>
    </w:p>
    <w:p w14:paraId="2B454FAB" w14:textId="1F980D1E" w:rsidR="3255F7DD" w:rsidRDefault="3255F7DD"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Em relação aos itens da qualidade dos serviços prestados, pode-se observar, n</w:t>
      </w:r>
      <w:r w:rsidR="00E61F41">
        <w:rPr>
          <w:rFonts w:ascii="Open Sans Light" w:eastAsia="Open Sans" w:hAnsi="Open Sans Light" w:cs="Open Sans Light"/>
          <w:color w:val="000000" w:themeColor="text1"/>
        </w:rPr>
        <w:t>a Tabela 23</w:t>
      </w:r>
      <w:r w:rsidRPr="00E61F41">
        <w:rPr>
          <w:rFonts w:ascii="Open Sans Light" w:eastAsia="Open Sans" w:hAnsi="Open Sans Light" w:cs="Open Sans Light"/>
          <w:color w:val="000000" w:themeColor="text1"/>
        </w:rPr>
        <w:t>, os resultados dessas avaliações:</w:t>
      </w:r>
    </w:p>
    <w:p w14:paraId="44CA9D73" w14:textId="77777777" w:rsidR="00055093" w:rsidRPr="00055093" w:rsidRDefault="00055093" w:rsidP="00E61F41">
      <w:pPr>
        <w:jc w:val="both"/>
        <w:rPr>
          <w:rFonts w:ascii="Open Sans Light" w:eastAsia="Open Sans" w:hAnsi="Open Sans Light" w:cs="Open Sans Light"/>
          <w:color w:val="000000" w:themeColor="text1"/>
          <w:sz w:val="12"/>
          <w:szCs w:val="12"/>
        </w:rPr>
      </w:pPr>
    </w:p>
    <w:p w14:paraId="370ED26A" w14:textId="2398F3E7" w:rsidR="10639F6F" w:rsidRPr="00E61F41" w:rsidRDefault="00505B71" w:rsidP="00011915">
      <w:pPr>
        <w:jc w:val="center"/>
        <w:rPr>
          <w:rFonts w:ascii="Open Sans Light" w:eastAsia="Open Sans Light" w:hAnsi="Open Sans Light" w:cs="Open Sans Light"/>
          <w:b/>
          <w:bCs/>
        </w:rPr>
      </w:pPr>
      <w:r w:rsidRPr="00E61F41">
        <w:rPr>
          <w:rFonts w:ascii="Open Sans Light" w:eastAsia="Open Sans Light" w:hAnsi="Open Sans Light" w:cs="Open Sans Light"/>
          <w:b/>
          <w:bCs/>
        </w:rPr>
        <w:t xml:space="preserve">Tabela 23 – Resultados dos itens de </w:t>
      </w:r>
      <w:r w:rsidR="00011915" w:rsidRPr="00E61F41">
        <w:rPr>
          <w:rFonts w:ascii="Open Sans Light" w:eastAsia="Open Sans Light" w:hAnsi="Open Sans Light" w:cs="Open Sans Light"/>
          <w:b/>
          <w:bCs/>
        </w:rPr>
        <w:t>qualidade dos serviços prestados</w:t>
      </w:r>
    </w:p>
    <w:tbl>
      <w:tblPr>
        <w:tblStyle w:val="Tabelacomgrade"/>
        <w:tblW w:w="7089" w:type="dxa"/>
        <w:jc w:val="center"/>
        <w:tblLayout w:type="fixed"/>
        <w:tblLook w:val="06A0" w:firstRow="1" w:lastRow="0" w:firstColumn="1" w:lastColumn="0" w:noHBand="1" w:noVBand="1"/>
      </w:tblPr>
      <w:tblGrid>
        <w:gridCol w:w="1305"/>
        <w:gridCol w:w="964"/>
        <w:gridCol w:w="964"/>
        <w:gridCol w:w="964"/>
        <w:gridCol w:w="964"/>
        <w:gridCol w:w="964"/>
        <w:gridCol w:w="964"/>
      </w:tblGrid>
      <w:tr w:rsidR="00E61F41" w:rsidRPr="00E61F41" w14:paraId="62E10E73" w14:textId="77777777" w:rsidTr="00683900">
        <w:trPr>
          <w:trHeight w:val="33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263ED4E" w14:textId="1F95FD4B"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Níveis</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37210463" w14:textId="1A7AEB4B"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Atendimento</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27C1A08" w14:textId="6540FCA6"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Rapidez</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141EBCEA" w14:textId="70FBA41E"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Usabilidade</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F5F68BB" w14:textId="03E75E16"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Confiabilidad</w:t>
            </w:r>
            <w:r w:rsidR="4BF61BF8" w:rsidRPr="00E61F41">
              <w:rPr>
                <w:rFonts w:ascii="Open Sans Light" w:eastAsia="Open Sans" w:hAnsi="Open Sans Light" w:cs="Open Sans Light"/>
                <w:b/>
                <w:bCs/>
                <w:color w:val="000000" w:themeColor="text1"/>
                <w:sz w:val="18"/>
                <w:szCs w:val="18"/>
              </w:rPr>
              <w:t>e</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4D68BC1" w14:textId="73741EC7"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Esforço</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17155CF1" w14:textId="0FDC7259"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Informações</w:t>
            </w:r>
          </w:p>
        </w:tc>
      </w:tr>
      <w:tr w:rsidR="00645F7B" w:rsidRPr="00E61F41" w14:paraId="7E0076C6" w14:textId="77777777" w:rsidTr="00683900">
        <w:trPr>
          <w:trHeight w:val="30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6EA5B91" w14:textId="31997DD5"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Excelente</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CB499" w14:textId="7A9DFBAB"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5</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BB39E" w14:textId="6ED95634"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862690" w14:textId="65C9E23F"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6</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A605EF" w14:textId="13D297B9"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8</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B32C7F" w14:textId="1DCD22D6"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A9C0D2" w14:textId="55AAB635"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4</w:t>
            </w:r>
          </w:p>
        </w:tc>
      </w:tr>
      <w:tr w:rsidR="00645F7B" w:rsidRPr="00E61F41" w14:paraId="14AB0A11" w14:textId="77777777" w:rsidTr="00683900">
        <w:trPr>
          <w:trHeight w:val="30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40D6FD" w14:textId="466FFFD2"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Muito bom</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CCBF2ED" w14:textId="7FB06B17"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2828652" w14:textId="23FBE793"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F32AAB3" w14:textId="5922B501"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16</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127872" w14:textId="7C844FA8"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270566" w14:textId="6D75274C"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13</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712A95" w14:textId="6E67C111"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22</w:t>
            </w:r>
          </w:p>
        </w:tc>
      </w:tr>
      <w:tr w:rsidR="00645F7B" w:rsidRPr="00E61F41" w14:paraId="466E1659" w14:textId="77777777" w:rsidTr="00683900">
        <w:trPr>
          <w:trHeight w:val="30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7834DD" w14:textId="76673F8A"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Regular</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C6AD36" w14:textId="3E8C3022"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5</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D5C1CB" w14:textId="6B66CEF4"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3</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602C8A" w14:textId="23502D31"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5</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F6DD1" w14:textId="3D708437"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3</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A39BD6" w14:textId="7B810865"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7</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6AE1D9" w14:textId="6961F8C7"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2</w:t>
            </w:r>
          </w:p>
        </w:tc>
      </w:tr>
      <w:tr w:rsidR="00645F7B" w:rsidRPr="00E61F41" w14:paraId="63667A63" w14:textId="77777777" w:rsidTr="00683900">
        <w:trPr>
          <w:trHeight w:val="30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D7A9BF" w14:textId="1DD08B6E"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 xml:space="preserve">Ruim </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31234C" w14:textId="0162AD3D"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8BA5D" w14:textId="0CB215FD"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4C4C44" w14:textId="04FA884A"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2618BA" w14:textId="7BF3E247"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F5CFBA" w14:textId="3DD333CF"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40349B" w14:textId="3992AAA0"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r>
      <w:tr w:rsidR="00645F7B" w:rsidRPr="00E61F41" w14:paraId="565B28E6" w14:textId="77777777" w:rsidTr="00683900">
        <w:trPr>
          <w:trHeight w:val="300"/>
          <w:jc w:val="center"/>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340D43" w14:textId="2FDD639B"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b/>
                <w:bCs/>
                <w:color w:val="000000" w:themeColor="text1"/>
                <w:sz w:val="18"/>
                <w:szCs w:val="18"/>
              </w:rPr>
              <w:t>Péssimo</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E8F8F1" w14:textId="29D13AC4"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125333" w14:textId="4535665C"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752AA5" w14:textId="4830D546"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1</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2D6CB0" w14:textId="1878CF55"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E7241" w14:textId="32706E1B"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c>
          <w:tcPr>
            <w:tcW w:w="9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C2EF3E" w14:textId="14DB2E06" w:rsidR="10639F6F" w:rsidRPr="00E61F41" w:rsidRDefault="10639F6F" w:rsidP="2854573F">
            <w:pPr>
              <w:spacing w:line="276" w:lineRule="auto"/>
              <w:jc w:val="center"/>
              <w:rPr>
                <w:rFonts w:ascii="Open Sans Light" w:eastAsia="Open Sans" w:hAnsi="Open Sans Light" w:cs="Open Sans Light"/>
                <w:color w:val="000000" w:themeColor="text1"/>
                <w:sz w:val="18"/>
                <w:szCs w:val="18"/>
              </w:rPr>
            </w:pPr>
            <w:r w:rsidRPr="00E61F41">
              <w:rPr>
                <w:rFonts w:ascii="Open Sans Light" w:eastAsia="Open Sans" w:hAnsi="Open Sans Light" w:cs="Open Sans Light"/>
                <w:color w:val="000000" w:themeColor="text1"/>
                <w:sz w:val="18"/>
                <w:szCs w:val="18"/>
              </w:rPr>
              <w:t>0</w:t>
            </w:r>
          </w:p>
        </w:tc>
      </w:tr>
    </w:tbl>
    <w:p w14:paraId="266559A3" w14:textId="77777777" w:rsidR="00055093" w:rsidRPr="00055093" w:rsidRDefault="00055093" w:rsidP="00E61F41">
      <w:pPr>
        <w:jc w:val="both"/>
        <w:rPr>
          <w:rFonts w:ascii="Open Sans Light" w:eastAsia="Open Sans" w:hAnsi="Open Sans Light" w:cs="Open Sans Light"/>
          <w:color w:val="000000" w:themeColor="text1"/>
          <w:sz w:val="12"/>
          <w:szCs w:val="12"/>
        </w:rPr>
      </w:pPr>
    </w:p>
    <w:p w14:paraId="1CF64A04" w14:textId="2C0712B4" w:rsidR="3255F7DD" w:rsidRPr="00E61F41" w:rsidRDefault="3255F7DD" w:rsidP="00E61F41">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 xml:space="preserve">Para os conselheiros respondentes que utilizaram o serviço, 75% aceitaram informar seu perfil, sendo 71% do sexo masculino, 48% entre de 46 a 54 anos, 43% Servidor(a) ou empregado(a) público(a) /Estatutário(a), 52% </w:t>
      </w:r>
      <w:r w:rsidR="5B0AEB70" w:rsidRPr="00E61F41">
        <w:rPr>
          <w:rFonts w:ascii="Open Sans Light" w:eastAsia="Open Sans" w:hAnsi="Open Sans Light" w:cs="Open Sans Light"/>
          <w:color w:val="000000" w:themeColor="text1"/>
        </w:rPr>
        <w:t>com</w:t>
      </w:r>
      <w:r w:rsidRPr="00E61F41">
        <w:rPr>
          <w:rFonts w:ascii="Open Sans Light" w:eastAsia="Open Sans" w:hAnsi="Open Sans Light" w:cs="Open Sans Light"/>
          <w:color w:val="000000" w:themeColor="text1"/>
        </w:rPr>
        <w:t xml:space="preserve"> Especialização ou Mestrado/Doutorado e 86% sem deficiência.</w:t>
      </w:r>
    </w:p>
    <w:p w14:paraId="503F9733" w14:textId="6834CA64" w:rsidR="00055093" w:rsidRDefault="2A17D42C" w:rsidP="00055093">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Os</w:t>
      </w:r>
      <w:r w:rsidR="7A8E4736" w:rsidRPr="00E61F41">
        <w:rPr>
          <w:rFonts w:ascii="Open Sans Light" w:eastAsia="Open Sans" w:hAnsi="Open Sans Light" w:cs="Open Sans Light"/>
          <w:color w:val="000000" w:themeColor="text1"/>
        </w:rPr>
        <w:t xml:space="preserve"> resultados</w:t>
      </w:r>
      <w:r w:rsidR="274EB0E9" w:rsidRPr="00E61F41">
        <w:rPr>
          <w:rFonts w:ascii="Open Sans Light" w:eastAsia="Open Sans" w:hAnsi="Open Sans Light" w:cs="Open Sans Light"/>
          <w:color w:val="000000" w:themeColor="text1"/>
        </w:rPr>
        <w:t xml:space="preserve"> de cada enquete</w:t>
      </w:r>
      <w:r w:rsidR="7A8E4736" w:rsidRPr="00E61F41">
        <w:rPr>
          <w:rFonts w:ascii="Open Sans Light" w:eastAsia="Open Sans" w:hAnsi="Open Sans Light" w:cs="Open Sans Light"/>
          <w:color w:val="000000" w:themeColor="text1"/>
        </w:rPr>
        <w:t xml:space="preserve"> foram individualizados</w:t>
      </w:r>
      <w:r w:rsidR="06DF7E59" w:rsidRPr="00E61F41">
        <w:rPr>
          <w:rFonts w:ascii="Open Sans Light" w:eastAsia="Open Sans" w:hAnsi="Open Sans Light" w:cs="Open Sans Light"/>
          <w:color w:val="000000" w:themeColor="text1"/>
        </w:rPr>
        <w:t xml:space="preserve"> por serviço</w:t>
      </w:r>
      <w:r w:rsidR="7A8E4736" w:rsidRPr="00E61F41">
        <w:rPr>
          <w:rFonts w:ascii="Open Sans Light" w:eastAsia="Open Sans" w:hAnsi="Open Sans Light" w:cs="Open Sans Light"/>
          <w:color w:val="000000" w:themeColor="text1"/>
        </w:rPr>
        <w:t xml:space="preserve"> e serão encaminhados às respectivas áreas de negócio para que tomem conhecimento e apresentem posicionamento</w:t>
      </w:r>
      <w:r w:rsidR="12790E90" w:rsidRPr="00E61F41">
        <w:rPr>
          <w:rFonts w:ascii="Open Sans Light" w:eastAsia="Open Sans" w:hAnsi="Open Sans Light" w:cs="Open Sans Light"/>
          <w:color w:val="000000" w:themeColor="text1"/>
        </w:rPr>
        <w:t xml:space="preserve"> à Ouvidoria</w:t>
      </w:r>
      <w:r w:rsidR="7A8E4736" w:rsidRPr="00E61F41">
        <w:rPr>
          <w:rFonts w:ascii="Open Sans Light" w:eastAsia="Open Sans" w:hAnsi="Open Sans Light" w:cs="Open Sans Light"/>
          <w:color w:val="000000" w:themeColor="text1"/>
        </w:rPr>
        <w:t xml:space="preserve"> sobre </w:t>
      </w:r>
      <w:r w:rsidR="6D4814F5" w:rsidRPr="00E61F41">
        <w:rPr>
          <w:rFonts w:ascii="Open Sans Light" w:eastAsia="Open Sans" w:hAnsi="Open Sans Light" w:cs="Open Sans Light"/>
          <w:color w:val="000000" w:themeColor="text1"/>
        </w:rPr>
        <w:t xml:space="preserve">a avaliação realizada e </w:t>
      </w:r>
      <w:r w:rsidR="7A8E4736" w:rsidRPr="00E61F41">
        <w:rPr>
          <w:rFonts w:ascii="Open Sans Light" w:eastAsia="Open Sans" w:hAnsi="Open Sans Light" w:cs="Open Sans Light"/>
          <w:color w:val="000000" w:themeColor="text1"/>
        </w:rPr>
        <w:t>a possibilidade de atender as sugestões dos conselheiros.</w:t>
      </w:r>
      <w:r w:rsidR="212DAF7E" w:rsidRPr="00E61F41">
        <w:rPr>
          <w:rFonts w:ascii="Open Sans Light" w:eastAsia="Open Sans" w:hAnsi="Open Sans Light" w:cs="Open Sans Light"/>
          <w:color w:val="000000" w:themeColor="text1"/>
        </w:rPr>
        <w:t xml:space="preserve"> Além disso, </w:t>
      </w:r>
      <w:r w:rsidR="12BF59E3" w:rsidRPr="00E61F41">
        <w:rPr>
          <w:rFonts w:ascii="Open Sans Light" w:eastAsia="Open Sans" w:hAnsi="Open Sans Light" w:cs="Open Sans Light"/>
          <w:color w:val="000000" w:themeColor="text1"/>
        </w:rPr>
        <w:t xml:space="preserve">o relatório específico </w:t>
      </w:r>
      <w:r w:rsidR="0C2C93A1" w:rsidRPr="00E61F41">
        <w:rPr>
          <w:rFonts w:ascii="Open Sans Light" w:eastAsia="Open Sans" w:hAnsi="Open Sans Light" w:cs="Open Sans Light"/>
          <w:color w:val="000000" w:themeColor="text1"/>
        </w:rPr>
        <w:t xml:space="preserve">deve </w:t>
      </w:r>
      <w:r w:rsidR="12BF59E3" w:rsidRPr="00E61F41">
        <w:rPr>
          <w:rFonts w:ascii="Open Sans Light" w:eastAsia="Open Sans" w:hAnsi="Open Sans Light" w:cs="Open Sans Light"/>
          <w:color w:val="000000" w:themeColor="text1"/>
        </w:rPr>
        <w:t>fica</w:t>
      </w:r>
      <w:r w:rsidR="161A194B" w:rsidRPr="00E61F41">
        <w:rPr>
          <w:rFonts w:ascii="Open Sans Light" w:eastAsia="Open Sans" w:hAnsi="Open Sans Light" w:cs="Open Sans Light"/>
          <w:color w:val="000000" w:themeColor="text1"/>
        </w:rPr>
        <w:t>r</w:t>
      </w:r>
      <w:r w:rsidR="212DAF7E" w:rsidRPr="00E61F41">
        <w:rPr>
          <w:rFonts w:ascii="Open Sans Light" w:eastAsia="Open Sans" w:hAnsi="Open Sans Light" w:cs="Open Sans Light"/>
          <w:color w:val="000000" w:themeColor="text1"/>
        </w:rPr>
        <w:t xml:space="preserve"> disponível na</w:t>
      </w:r>
      <w:r w:rsidR="11CEBDE0" w:rsidRPr="00E61F41">
        <w:rPr>
          <w:rFonts w:ascii="Open Sans Light" w:eastAsia="Open Sans" w:hAnsi="Open Sans Light" w:cs="Open Sans Light"/>
          <w:color w:val="000000" w:themeColor="text1"/>
        </w:rPr>
        <w:t xml:space="preserve"> </w:t>
      </w:r>
      <w:r w:rsidR="212DAF7E" w:rsidRPr="00E61F41">
        <w:rPr>
          <w:rFonts w:ascii="Open Sans Light" w:eastAsia="Open Sans" w:hAnsi="Open Sans Light" w:cs="Open Sans Light"/>
          <w:color w:val="000000" w:themeColor="text1"/>
        </w:rPr>
        <w:t xml:space="preserve">página </w:t>
      </w:r>
      <w:r w:rsidR="3C23679C" w:rsidRPr="00E61F41">
        <w:rPr>
          <w:rFonts w:ascii="Open Sans Light" w:eastAsia="Open Sans" w:hAnsi="Open Sans Light" w:cs="Open Sans Light"/>
          <w:color w:val="000000" w:themeColor="text1"/>
        </w:rPr>
        <w:t>da Ouvidoria</w:t>
      </w:r>
      <w:r w:rsidR="2DEEB5F1" w:rsidRPr="00E61F41">
        <w:rPr>
          <w:rFonts w:ascii="Open Sans Light" w:eastAsia="Open Sans" w:hAnsi="Open Sans Light" w:cs="Open Sans Light"/>
          <w:color w:val="000000" w:themeColor="text1"/>
        </w:rPr>
        <w:t xml:space="preserve"> do Serpro</w:t>
      </w:r>
      <w:r w:rsidR="3C23679C" w:rsidRPr="00E61F41">
        <w:rPr>
          <w:rFonts w:ascii="Open Sans Light" w:eastAsia="Open Sans" w:hAnsi="Open Sans Light" w:cs="Open Sans Light"/>
          <w:color w:val="000000" w:themeColor="text1"/>
        </w:rPr>
        <w:t>, no Portal da Transparência e Governança do Serpro</w:t>
      </w:r>
      <w:r w:rsidR="13493A3E" w:rsidRPr="00E61F41">
        <w:rPr>
          <w:rStyle w:val="Refdenotaderodap"/>
          <w:rFonts w:ascii="Open Sans Light" w:eastAsia="Open Sans" w:hAnsi="Open Sans Light" w:cs="Open Sans Light"/>
          <w:color w:val="000000" w:themeColor="text1"/>
        </w:rPr>
        <w:footnoteReference w:id="10"/>
      </w:r>
      <w:r w:rsidR="3C23679C" w:rsidRPr="00E61F41">
        <w:rPr>
          <w:rFonts w:ascii="Open Sans Light" w:eastAsia="Open Sans" w:hAnsi="Open Sans Light" w:cs="Open Sans Light"/>
          <w:color w:val="000000" w:themeColor="text1"/>
        </w:rPr>
        <w:t>.</w:t>
      </w:r>
    </w:p>
    <w:p w14:paraId="504FC727" w14:textId="77777777" w:rsidR="00055093" w:rsidRPr="00055093" w:rsidRDefault="00055093" w:rsidP="00055093">
      <w:pPr>
        <w:jc w:val="both"/>
        <w:rPr>
          <w:rFonts w:ascii="Open Sans Light" w:eastAsia="Open Sans" w:hAnsi="Open Sans Light" w:cs="Open Sans Light"/>
          <w:color w:val="000000" w:themeColor="text1"/>
          <w:sz w:val="12"/>
          <w:szCs w:val="12"/>
        </w:rPr>
      </w:pPr>
    </w:p>
    <w:p w14:paraId="19C38F50" w14:textId="44501C05" w:rsidR="2E89A6BF" w:rsidRPr="00E61F41" w:rsidRDefault="2AD9FBA4" w:rsidP="00055093">
      <w:pPr>
        <w:jc w:val="both"/>
        <w:rPr>
          <w:rFonts w:ascii="Open Sans Light" w:eastAsia="Open Sans" w:hAnsi="Open Sans Light" w:cs="Open Sans Light"/>
          <w:color w:val="4F81BD" w:themeColor="accent1"/>
        </w:rPr>
      </w:pPr>
      <w:r w:rsidRPr="00E61F41">
        <w:rPr>
          <w:rFonts w:ascii="Open Sans Light" w:eastAsia="Open Sans" w:hAnsi="Open Sans Light" w:cs="Open Sans Light"/>
          <w:color w:val="000000" w:themeColor="text1"/>
        </w:rPr>
        <w:t xml:space="preserve">Pode-se </w:t>
      </w:r>
      <w:r w:rsidR="16F99B05" w:rsidRPr="00E61F41">
        <w:rPr>
          <w:rFonts w:ascii="Open Sans Light" w:eastAsia="Open Sans" w:hAnsi="Open Sans Light" w:cs="Open Sans Light"/>
          <w:color w:val="000000" w:themeColor="text1"/>
        </w:rPr>
        <w:t>concluir</w:t>
      </w:r>
      <w:r w:rsidRPr="00E61F41">
        <w:rPr>
          <w:rFonts w:ascii="Open Sans Light" w:eastAsia="Open Sans" w:hAnsi="Open Sans Light" w:cs="Open Sans Light"/>
          <w:color w:val="000000" w:themeColor="text1"/>
        </w:rPr>
        <w:t xml:space="preserve"> que, </w:t>
      </w:r>
      <w:r w:rsidR="6FF42E0C" w:rsidRPr="00E61F41">
        <w:rPr>
          <w:rFonts w:ascii="Open Sans Light" w:eastAsia="Open Sans" w:hAnsi="Open Sans Light" w:cs="Open Sans Light"/>
          <w:color w:val="000000" w:themeColor="text1"/>
        </w:rPr>
        <w:t xml:space="preserve">mesmo com </w:t>
      </w:r>
      <w:r w:rsidRPr="00E61F41">
        <w:rPr>
          <w:rFonts w:ascii="Open Sans Light" w:eastAsia="Open Sans" w:hAnsi="Open Sans Light" w:cs="Open Sans Light"/>
          <w:color w:val="000000" w:themeColor="text1"/>
        </w:rPr>
        <w:t xml:space="preserve">as medidas e iniciativas </w:t>
      </w:r>
      <w:r w:rsidR="05C8E500" w:rsidRPr="00E61F41">
        <w:rPr>
          <w:rFonts w:ascii="Open Sans Light" w:eastAsia="Open Sans" w:hAnsi="Open Sans Light" w:cs="Open Sans Light"/>
          <w:color w:val="000000" w:themeColor="text1"/>
        </w:rPr>
        <w:t xml:space="preserve">tomadas </w:t>
      </w:r>
      <w:r w:rsidRPr="00E61F41">
        <w:rPr>
          <w:rFonts w:ascii="Open Sans Light" w:eastAsia="Open Sans" w:hAnsi="Open Sans Light" w:cs="Open Sans Light"/>
          <w:color w:val="000000" w:themeColor="text1"/>
        </w:rPr>
        <w:t>p</w:t>
      </w:r>
      <w:r w:rsidR="0559F4B4" w:rsidRPr="00E61F41">
        <w:rPr>
          <w:rFonts w:ascii="Open Sans Light" w:eastAsia="Open Sans" w:hAnsi="Open Sans Light" w:cs="Open Sans Light"/>
          <w:color w:val="000000" w:themeColor="text1"/>
        </w:rPr>
        <w:t>ela Ouvidoria do Serpro p</w:t>
      </w:r>
      <w:r w:rsidRPr="00E61F41">
        <w:rPr>
          <w:rFonts w:ascii="Open Sans Light" w:eastAsia="Open Sans" w:hAnsi="Open Sans Light" w:cs="Open Sans Light"/>
          <w:color w:val="000000" w:themeColor="text1"/>
        </w:rPr>
        <w:t>ara tornar o</w:t>
      </w:r>
      <w:r w:rsidR="0DC72FCF" w:rsidRPr="00E61F41">
        <w:rPr>
          <w:rFonts w:ascii="Open Sans Light" w:eastAsia="Open Sans" w:hAnsi="Open Sans Light" w:cs="Open Sans Light"/>
          <w:color w:val="000000" w:themeColor="text1"/>
        </w:rPr>
        <w:t>s</w:t>
      </w:r>
      <w:r w:rsidRPr="00E61F41">
        <w:rPr>
          <w:rFonts w:ascii="Open Sans Light" w:eastAsia="Open Sans" w:hAnsi="Open Sans Light" w:cs="Open Sans Light"/>
          <w:color w:val="000000" w:themeColor="text1"/>
        </w:rPr>
        <w:t xml:space="preserve"> Conselho</w:t>
      </w:r>
      <w:r w:rsidR="782F913D" w:rsidRPr="00E61F41">
        <w:rPr>
          <w:rFonts w:ascii="Open Sans Light" w:eastAsia="Open Sans" w:hAnsi="Open Sans Light" w:cs="Open Sans Light"/>
          <w:color w:val="000000" w:themeColor="text1"/>
        </w:rPr>
        <w:t>s</w:t>
      </w:r>
      <w:r w:rsidR="22BE6389" w:rsidRPr="00E61F41">
        <w:rPr>
          <w:rFonts w:ascii="Open Sans Light" w:eastAsia="Open Sans" w:hAnsi="Open Sans Light" w:cs="Open Sans Light"/>
          <w:color w:val="000000" w:themeColor="text1"/>
        </w:rPr>
        <w:t xml:space="preserve"> de Usuários mais efetivo</w:t>
      </w:r>
      <w:r w:rsidR="51ECD51A" w:rsidRPr="00E61F41">
        <w:rPr>
          <w:rFonts w:ascii="Open Sans Light" w:eastAsia="Open Sans" w:hAnsi="Open Sans Light" w:cs="Open Sans Light"/>
          <w:color w:val="000000" w:themeColor="text1"/>
        </w:rPr>
        <w:t>s</w:t>
      </w:r>
      <w:r w:rsidR="22BE6389" w:rsidRPr="00E61F41">
        <w:rPr>
          <w:rFonts w:ascii="Open Sans Light" w:eastAsia="Open Sans" w:hAnsi="Open Sans Light" w:cs="Open Sans Light"/>
          <w:color w:val="000000" w:themeColor="text1"/>
        </w:rPr>
        <w:t xml:space="preserve">, </w:t>
      </w:r>
      <w:r w:rsidR="0B26121B" w:rsidRPr="00E61F41">
        <w:rPr>
          <w:rFonts w:ascii="Open Sans Light" w:eastAsia="Open Sans" w:hAnsi="Open Sans Light" w:cs="Open Sans Light"/>
          <w:color w:val="000000" w:themeColor="text1"/>
        </w:rPr>
        <w:t xml:space="preserve">as avaliações </w:t>
      </w:r>
      <w:r w:rsidR="49E13E27" w:rsidRPr="00E61F41">
        <w:rPr>
          <w:rFonts w:ascii="Open Sans Light" w:eastAsia="Open Sans" w:hAnsi="Open Sans Light" w:cs="Open Sans Light"/>
          <w:color w:val="000000" w:themeColor="text1"/>
        </w:rPr>
        <w:t xml:space="preserve">ainda </w:t>
      </w:r>
      <w:r w:rsidR="0B26121B" w:rsidRPr="00E61F41">
        <w:rPr>
          <w:rFonts w:ascii="Open Sans Light" w:eastAsia="Open Sans" w:hAnsi="Open Sans Light" w:cs="Open Sans Light"/>
          <w:color w:val="000000" w:themeColor="text1"/>
        </w:rPr>
        <w:t>são</w:t>
      </w:r>
      <w:r w:rsidR="5EF30C9F" w:rsidRPr="00E61F41">
        <w:rPr>
          <w:rFonts w:ascii="Open Sans Light" w:eastAsia="Open Sans" w:hAnsi="Open Sans Light" w:cs="Open Sans Light"/>
          <w:color w:val="000000" w:themeColor="text1"/>
        </w:rPr>
        <w:t xml:space="preserve"> tímidas e</w:t>
      </w:r>
      <w:r w:rsidR="0B26121B" w:rsidRPr="00E61F41">
        <w:rPr>
          <w:rFonts w:ascii="Open Sans Light" w:eastAsia="Open Sans" w:hAnsi="Open Sans Light" w:cs="Open Sans Light"/>
          <w:color w:val="000000" w:themeColor="text1"/>
        </w:rPr>
        <w:t xml:space="preserve"> incipientes</w:t>
      </w:r>
      <w:r w:rsidR="30093770" w:rsidRPr="00E61F41">
        <w:rPr>
          <w:rFonts w:ascii="Open Sans Light" w:eastAsia="Open Sans" w:hAnsi="Open Sans Light" w:cs="Open Sans Light"/>
          <w:color w:val="000000" w:themeColor="text1"/>
        </w:rPr>
        <w:t xml:space="preserve"> no âmbito do Serpro</w:t>
      </w:r>
      <w:r w:rsidR="38CD9F21" w:rsidRPr="00E61F41">
        <w:rPr>
          <w:rFonts w:ascii="Open Sans Light" w:eastAsia="Open Sans" w:hAnsi="Open Sans Light" w:cs="Open Sans Light"/>
          <w:color w:val="000000" w:themeColor="text1"/>
        </w:rPr>
        <w:t>.</w:t>
      </w:r>
      <w:r w:rsidR="2016E4BF" w:rsidRPr="00E61F41">
        <w:rPr>
          <w:rFonts w:ascii="Open Sans Light" w:eastAsia="Open Sans" w:hAnsi="Open Sans Light" w:cs="Open Sans Light"/>
          <w:color w:val="000000" w:themeColor="text1"/>
        </w:rPr>
        <w:t xml:space="preserve"> </w:t>
      </w:r>
      <w:r w:rsidR="2A9CCC36" w:rsidRPr="00E61F41">
        <w:rPr>
          <w:rFonts w:ascii="Open Sans Light" w:eastAsia="Open Sans" w:hAnsi="Open Sans Light" w:cs="Open Sans Light"/>
          <w:color w:val="000000" w:themeColor="text1"/>
        </w:rPr>
        <w:t xml:space="preserve">O esforço </w:t>
      </w:r>
      <w:r w:rsidR="758AAC0D" w:rsidRPr="00E61F41">
        <w:rPr>
          <w:rFonts w:ascii="Open Sans Light" w:eastAsia="Open Sans" w:hAnsi="Open Sans Light" w:cs="Open Sans Light"/>
          <w:color w:val="000000" w:themeColor="text1"/>
        </w:rPr>
        <w:t xml:space="preserve">e os recursos </w:t>
      </w:r>
      <w:r w:rsidR="2A9CCC36" w:rsidRPr="00E61F41">
        <w:rPr>
          <w:rFonts w:ascii="Open Sans Light" w:eastAsia="Open Sans" w:hAnsi="Open Sans Light" w:cs="Open Sans Light"/>
          <w:color w:val="000000" w:themeColor="text1"/>
        </w:rPr>
        <w:t xml:space="preserve">para torná-lo </w:t>
      </w:r>
      <w:r w:rsidR="342F913F" w:rsidRPr="00E61F41">
        <w:rPr>
          <w:rFonts w:ascii="Open Sans Light" w:eastAsia="Open Sans" w:hAnsi="Open Sans Light" w:cs="Open Sans Light"/>
          <w:color w:val="000000" w:themeColor="text1"/>
        </w:rPr>
        <w:t xml:space="preserve">mais </w:t>
      </w:r>
      <w:r w:rsidR="2A9CCC36" w:rsidRPr="00E61F41">
        <w:rPr>
          <w:rFonts w:ascii="Open Sans Light" w:eastAsia="Open Sans" w:hAnsi="Open Sans Light" w:cs="Open Sans Light"/>
          <w:color w:val="000000" w:themeColor="text1"/>
        </w:rPr>
        <w:t xml:space="preserve">efetivo </w:t>
      </w:r>
      <w:r w:rsidR="138203D8" w:rsidRPr="00E61F41">
        <w:rPr>
          <w:rFonts w:ascii="Open Sans Light" w:eastAsia="Open Sans" w:hAnsi="Open Sans Light" w:cs="Open Sans Light"/>
          <w:color w:val="000000" w:themeColor="text1"/>
        </w:rPr>
        <w:t xml:space="preserve">ainda </w:t>
      </w:r>
      <w:r w:rsidR="2A4969A1" w:rsidRPr="00E61F41">
        <w:rPr>
          <w:rFonts w:ascii="Open Sans Light" w:eastAsia="Open Sans" w:hAnsi="Open Sans Light" w:cs="Open Sans Light"/>
          <w:color w:val="000000" w:themeColor="text1"/>
        </w:rPr>
        <w:t xml:space="preserve">não proporcionaram um retorno </w:t>
      </w:r>
      <w:r w:rsidR="71D20C87" w:rsidRPr="00E61F41">
        <w:rPr>
          <w:rFonts w:ascii="Open Sans Light" w:eastAsia="Open Sans" w:hAnsi="Open Sans Light" w:cs="Open Sans Light"/>
          <w:color w:val="000000" w:themeColor="text1"/>
        </w:rPr>
        <w:t>positivo ao Serpro</w:t>
      </w:r>
      <w:r w:rsidR="2F4F2B90" w:rsidRPr="00E61F41">
        <w:rPr>
          <w:rFonts w:ascii="Open Sans Light" w:eastAsia="Open Sans" w:hAnsi="Open Sans Light" w:cs="Open Sans Light"/>
          <w:color w:val="000000" w:themeColor="text1"/>
        </w:rPr>
        <w:t>.</w:t>
      </w:r>
      <w:r w:rsidR="2A9CCC36" w:rsidRPr="00E61F41">
        <w:rPr>
          <w:rFonts w:ascii="Open Sans Light" w:eastAsia="Open Sans" w:hAnsi="Open Sans Light" w:cs="Open Sans Light"/>
          <w:color w:val="000000" w:themeColor="text1"/>
        </w:rPr>
        <w:t xml:space="preserve"> </w:t>
      </w:r>
      <w:r w:rsidR="34E96587" w:rsidRPr="00E61F41">
        <w:rPr>
          <w:rFonts w:ascii="Open Sans Light" w:eastAsia="Open Sans" w:hAnsi="Open Sans Light" w:cs="Open Sans Light"/>
          <w:color w:val="000000" w:themeColor="text1"/>
        </w:rPr>
        <w:t>Uma evidência</w:t>
      </w:r>
      <w:r w:rsidR="2016E4BF" w:rsidRPr="00E61F41">
        <w:rPr>
          <w:rFonts w:ascii="Open Sans Light" w:eastAsia="Open Sans" w:hAnsi="Open Sans Light" w:cs="Open Sans Light"/>
          <w:color w:val="000000" w:themeColor="text1"/>
        </w:rPr>
        <w:t xml:space="preserve"> é a falta de compreensão do próprio usuário</w:t>
      </w:r>
      <w:r w:rsidR="1878760A" w:rsidRPr="00E61F41">
        <w:rPr>
          <w:rFonts w:ascii="Open Sans Light" w:eastAsia="Open Sans" w:hAnsi="Open Sans Light" w:cs="Open Sans Light"/>
          <w:color w:val="000000" w:themeColor="text1"/>
        </w:rPr>
        <w:t xml:space="preserve"> sobre </w:t>
      </w:r>
      <w:r w:rsidR="4213E05A" w:rsidRPr="00E61F41">
        <w:rPr>
          <w:rFonts w:ascii="Open Sans Light" w:eastAsia="Open Sans" w:hAnsi="Open Sans Light" w:cs="Open Sans Light"/>
          <w:color w:val="000000" w:themeColor="text1"/>
        </w:rPr>
        <w:t>seu papel nesta</w:t>
      </w:r>
      <w:r w:rsidR="1878760A" w:rsidRPr="00E61F41">
        <w:rPr>
          <w:rFonts w:ascii="Open Sans Light" w:eastAsia="Open Sans" w:hAnsi="Open Sans Light" w:cs="Open Sans Light"/>
          <w:color w:val="000000" w:themeColor="text1"/>
        </w:rPr>
        <w:t xml:space="preserve"> participação social</w:t>
      </w:r>
      <w:r w:rsidR="2016E4BF" w:rsidRPr="00E61F41">
        <w:rPr>
          <w:rFonts w:ascii="Open Sans Light" w:eastAsia="Open Sans" w:hAnsi="Open Sans Light" w:cs="Open Sans Light"/>
          <w:color w:val="000000" w:themeColor="text1"/>
        </w:rPr>
        <w:t xml:space="preserve">, como </w:t>
      </w:r>
      <w:r w:rsidR="05AB97B4" w:rsidRPr="00E61F41">
        <w:rPr>
          <w:rFonts w:ascii="Open Sans Light" w:eastAsia="Open Sans" w:hAnsi="Open Sans Light" w:cs="Open Sans Light"/>
          <w:color w:val="000000" w:themeColor="text1"/>
        </w:rPr>
        <w:t xml:space="preserve">se </w:t>
      </w:r>
      <w:r w:rsidR="2016E4BF" w:rsidRPr="00E61F41">
        <w:rPr>
          <w:rFonts w:ascii="Open Sans Light" w:eastAsia="Open Sans" w:hAnsi="Open Sans Light" w:cs="Open Sans Light"/>
          <w:color w:val="000000" w:themeColor="text1"/>
        </w:rPr>
        <w:t>pode depreender pelo a</w:t>
      </w:r>
      <w:r w:rsidR="1A34807D" w:rsidRPr="00E61F41">
        <w:rPr>
          <w:rFonts w:ascii="Open Sans Light" w:eastAsia="Open Sans" w:hAnsi="Open Sans Light" w:cs="Open Sans Light"/>
          <w:color w:val="000000" w:themeColor="text1"/>
        </w:rPr>
        <w:t>lto índice de conselheiros que</w:t>
      </w:r>
      <w:r w:rsidR="1F0A4255" w:rsidRPr="00E61F41">
        <w:rPr>
          <w:rFonts w:ascii="Open Sans Light" w:eastAsia="Open Sans" w:hAnsi="Open Sans Light" w:cs="Open Sans Light"/>
          <w:color w:val="000000" w:themeColor="text1"/>
        </w:rPr>
        <w:t xml:space="preserve"> se registra</w:t>
      </w:r>
      <w:r w:rsidR="7AF71747" w:rsidRPr="00E61F41">
        <w:rPr>
          <w:rFonts w:ascii="Open Sans Light" w:eastAsia="Open Sans" w:hAnsi="Open Sans Light" w:cs="Open Sans Light"/>
          <w:color w:val="000000" w:themeColor="text1"/>
        </w:rPr>
        <w:t>ra</w:t>
      </w:r>
      <w:r w:rsidR="1F0A4255" w:rsidRPr="00E61F41">
        <w:rPr>
          <w:rFonts w:ascii="Open Sans Light" w:eastAsia="Open Sans" w:hAnsi="Open Sans Light" w:cs="Open Sans Light"/>
          <w:color w:val="000000" w:themeColor="text1"/>
        </w:rPr>
        <w:t>m</w:t>
      </w:r>
      <w:r w:rsidR="0D227630" w:rsidRPr="00E61F41">
        <w:rPr>
          <w:rFonts w:ascii="Open Sans Light" w:eastAsia="Open Sans" w:hAnsi="Open Sans Light" w:cs="Open Sans Light"/>
          <w:color w:val="000000" w:themeColor="text1"/>
        </w:rPr>
        <w:t xml:space="preserve"> e avalia</w:t>
      </w:r>
      <w:r w:rsidR="163261E5" w:rsidRPr="00E61F41">
        <w:rPr>
          <w:rFonts w:ascii="Open Sans Light" w:eastAsia="Open Sans" w:hAnsi="Open Sans Light" w:cs="Open Sans Light"/>
          <w:color w:val="000000" w:themeColor="text1"/>
        </w:rPr>
        <w:t>ra</w:t>
      </w:r>
      <w:r w:rsidR="0D227630" w:rsidRPr="00E61F41">
        <w:rPr>
          <w:rFonts w:ascii="Open Sans Light" w:eastAsia="Open Sans" w:hAnsi="Open Sans Light" w:cs="Open Sans Light"/>
          <w:color w:val="000000" w:themeColor="text1"/>
        </w:rPr>
        <w:t>m</w:t>
      </w:r>
      <w:r w:rsidR="1F0A4255" w:rsidRPr="00E61F41">
        <w:rPr>
          <w:rFonts w:ascii="Open Sans Light" w:eastAsia="Open Sans" w:hAnsi="Open Sans Light" w:cs="Open Sans Light"/>
          <w:color w:val="000000" w:themeColor="text1"/>
        </w:rPr>
        <w:t xml:space="preserve"> </w:t>
      </w:r>
      <w:r w:rsidR="543DFA13" w:rsidRPr="00E61F41">
        <w:rPr>
          <w:rFonts w:ascii="Open Sans Light" w:eastAsia="Open Sans" w:hAnsi="Open Sans Light" w:cs="Open Sans Light"/>
          <w:color w:val="000000" w:themeColor="text1"/>
        </w:rPr>
        <w:t xml:space="preserve">sem </w:t>
      </w:r>
      <w:r w:rsidR="65DDA1A2" w:rsidRPr="00E61F41">
        <w:rPr>
          <w:rFonts w:ascii="Open Sans Light" w:eastAsia="Open Sans" w:hAnsi="Open Sans Light" w:cs="Open Sans Light"/>
          <w:color w:val="000000" w:themeColor="text1"/>
        </w:rPr>
        <w:t xml:space="preserve">terem </w:t>
      </w:r>
      <w:r w:rsidR="1A34807D" w:rsidRPr="00E61F41">
        <w:rPr>
          <w:rFonts w:ascii="Open Sans Light" w:eastAsia="Open Sans" w:hAnsi="Open Sans Light" w:cs="Open Sans Light"/>
          <w:color w:val="000000" w:themeColor="text1"/>
        </w:rPr>
        <w:t>utiliza</w:t>
      </w:r>
      <w:r w:rsidR="4B9CE1DB" w:rsidRPr="00E61F41">
        <w:rPr>
          <w:rFonts w:ascii="Open Sans Light" w:eastAsia="Open Sans" w:hAnsi="Open Sans Light" w:cs="Open Sans Light"/>
          <w:color w:val="000000" w:themeColor="text1"/>
        </w:rPr>
        <w:t>do</w:t>
      </w:r>
      <w:r w:rsidR="1A34807D" w:rsidRPr="00E61F41">
        <w:rPr>
          <w:rFonts w:ascii="Open Sans Light" w:eastAsia="Open Sans" w:hAnsi="Open Sans Light" w:cs="Open Sans Light"/>
          <w:color w:val="000000" w:themeColor="text1"/>
        </w:rPr>
        <w:t xml:space="preserve"> o serviço.</w:t>
      </w:r>
      <w:r w:rsidR="2016E4BF" w:rsidRPr="00E61F41">
        <w:rPr>
          <w:rFonts w:ascii="Open Sans Light" w:eastAsia="Open Sans" w:hAnsi="Open Sans Light" w:cs="Open Sans Light"/>
          <w:color w:val="000000" w:themeColor="text1"/>
        </w:rPr>
        <w:t xml:space="preserve"> </w:t>
      </w:r>
    </w:p>
    <w:p w14:paraId="5A107472" w14:textId="77777777" w:rsidR="00055093" w:rsidRPr="00055093" w:rsidRDefault="00055093" w:rsidP="00055093">
      <w:pPr>
        <w:jc w:val="both"/>
        <w:rPr>
          <w:rFonts w:ascii="Open Sans Light" w:eastAsia="Open Sans" w:hAnsi="Open Sans Light" w:cs="Open Sans Light"/>
          <w:color w:val="000000" w:themeColor="text1"/>
          <w:sz w:val="12"/>
          <w:szCs w:val="12"/>
        </w:rPr>
      </w:pPr>
    </w:p>
    <w:p w14:paraId="5C541EB9" w14:textId="77777777" w:rsidR="002E6748" w:rsidRDefault="4204E6AE" w:rsidP="00055093">
      <w:pPr>
        <w:jc w:val="both"/>
        <w:rPr>
          <w:rFonts w:ascii="Open Sans Light" w:eastAsia="Open Sans" w:hAnsi="Open Sans Light" w:cs="Open Sans Light"/>
          <w:color w:val="000000" w:themeColor="text1"/>
        </w:rPr>
      </w:pPr>
      <w:r w:rsidRPr="00E61F41">
        <w:rPr>
          <w:rFonts w:ascii="Open Sans Light" w:eastAsia="Open Sans" w:hAnsi="Open Sans Light" w:cs="Open Sans Light"/>
          <w:color w:val="000000" w:themeColor="text1"/>
        </w:rPr>
        <w:t>Apesar dessas considerações, registra-se que</w:t>
      </w:r>
      <w:r w:rsidR="2190A76D" w:rsidRPr="00E61F41">
        <w:rPr>
          <w:rFonts w:ascii="Open Sans Light" w:eastAsia="Open Sans" w:hAnsi="Open Sans Light" w:cs="Open Sans Light"/>
          <w:color w:val="000000" w:themeColor="text1"/>
        </w:rPr>
        <w:t>, em síntese,</w:t>
      </w:r>
      <w:r w:rsidR="503DCDB5" w:rsidRPr="00E61F41">
        <w:rPr>
          <w:rFonts w:ascii="Open Sans Light" w:eastAsia="Open Sans" w:hAnsi="Open Sans Light" w:cs="Open Sans Light"/>
          <w:color w:val="000000" w:themeColor="text1"/>
        </w:rPr>
        <w:t xml:space="preserve"> os serviços avaliados obtiveram alto índice </w:t>
      </w:r>
      <w:r w:rsidR="2C48B37F" w:rsidRPr="00E61F41">
        <w:rPr>
          <w:rFonts w:ascii="Open Sans Light" w:eastAsia="Open Sans" w:hAnsi="Open Sans Light" w:cs="Open Sans Light"/>
          <w:color w:val="000000" w:themeColor="text1"/>
        </w:rPr>
        <w:t xml:space="preserve">no indicador “Atendeu” </w:t>
      </w:r>
      <w:r w:rsidR="0012661B" w:rsidRPr="00E61F41">
        <w:rPr>
          <w:rFonts w:ascii="Open Sans Light" w:eastAsia="Open Sans" w:hAnsi="Open Sans Light" w:cs="Open Sans Light"/>
          <w:color w:val="000000" w:themeColor="text1"/>
        </w:rPr>
        <w:t>a</w:t>
      </w:r>
      <w:r w:rsidR="2C48B37F" w:rsidRPr="00E61F41">
        <w:rPr>
          <w:rFonts w:ascii="Open Sans Light" w:eastAsia="Open Sans" w:hAnsi="Open Sans Light" w:cs="Open Sans Light"/>
          <w:color w:val="000000" w:themeColor="text1"/>
        </w:rPr>
        <w:t xml:space="preserve">s expectativas e </w:t>
      </w:r>
      <w:r w:rsidR="1E4AB722" w:rsidRPr="00E61F41">
        <w:rPr>
          <w:rFonts w:ascii="Open Sans Light" w:eastAsia="Open Sans" w:hAnsi="Open Sans Light" w:cs="Open Sans Light"/>
          <w:color w:val="000000" w:themeColor="text1"/>
        </w:rPr>
        <w:t xml:space="preserve">os conselheiros </w:t>
      </w:r>
      <w:r w:rsidR="2C48B37F" w:rsidRPr="00E61F41">
        <w:rPr>
          <w:rFonts w:ascii="Open Sans Light" w:eastAsia="Open Sans" w:hAnsi="Open Sans Light" w:cs="Open Sans Light"/>
          <w:color w:val="000000" w:themeColor="text1"/>
        </w:rPr>
        <w:t xml:space="preserve">se encontravam “Satisfeito” </w:t>
      </w:r>
      <w:r w:rsidR="503DCDB5" w:rsidRPr="00E61F41">
        <w:rPr>
          <w:rFonts w:ascii="Open Sans Light" w:eastAsia="Open Sans" w:hAnsi="Open Sans Light" w:cs="Open Sans Light"/>
          <w:color w:val="000000" w:themeColor="text1"/>
        </w:rPr>
        <w:t xml:space="preserve">e, em relação à qualidade, foram considerados como </w:t>
      </w:r>
      <w:r w:rsidR="568905EF" w:rsidRPr="00E61F41">
        <w:rPr>
          <w:rFonts w:ascii="Open Sans Light" w:eastAsia="Open Sans" w:hAnsi="Open Sans Light" w:cs="Open Sans Light"/>
          <w:color w:val="000000" w:themeColor="text1"/>
        </w:rPr>
        <w:t>“</w:t>
      </w:r>
      <w:r w:rsidR="27594A09" w:rsidRPr="00E61F41">
        <w:rPr>
          <w:rFonts w:ascii="Open Sans Light" w:eastAsia="Open Sans" w:hAnsi="Open Sans Light" w:cs="Open Sans Light"/>
          <w:color w:val="000000" w:themeColor="text1"/>
        </w:rPr>
        <w:t>M</w:t>
      </w:r>
      <w:r w:rsidR="14B1F855" w:rsidRPr="00E61F41">
        <w:rPr>
          <w:rFonts w:ascii="Open Sans Light" w:eastAsia="Open Sans" w:hAnsi="Open Sans Light" w:cs="Open Sans Light"/>
          <w:color w:val="000000" w:themeColor="text1"/>
        </w:rPr>
        <w:t>u</w:t>
      </w:r>
      <w:r w:rsidR="503DCDB5" w:rsidRPr="00E61F41">
        <w:rPr>
          <w:rFonts w:ascii="Open Sans Light" w:eastAsia="Open Sans" w:hAnsi="Open Sans Light" w:cs="Open Sans Light"/>
          <w:color w:val="000000" w:themeColor="text1"/>
        </w:rPr>
        <w:t>ito bom</w:t>
      </w:r>
      <w:r w:rsidR="47C80F87" w:rsidRPr="00E61F41">
        <w:rPr>
          <w:rFonts w:ascii="Open Sans Light" w:eastAsia="Open Sans" w:hAnsi="Open Sans Light" w:cs="Open Sans Light"/>
          <w:color w:val="000000" w:themeColor="text1"/>
        </w:rPr>
        <w:t xml:space="preserve">” </w:t>
      </w:r>
      <w:r w:rsidR="503DCDB5" w:rsidRPr="00E61F41">
        <w:rPr>
          <w:rFonts w:ascii="Open Sans Light" w:eastAsia="Open Sans" w:hAnsi="Open Sans Light" w:cs="Open Sans Light"/>
          <w:color w:val="000000" w:themeColor="text1"/>
        </w:rPr>
        <w:t>para g</w:t>
      </w:r>
      <w:r w:rsidR="42602B56" w:rsidRPr="00E61F41">
        <w:rPr>
          <w:rFonts w:ascii="Open Sans Light" w:eastAsia="Open Sans" w:hAnsi="Open Sans Light" w:cs="Open Sans Light"/>
          <w:color w:val="000000" w:themeColor="text1"/>
        </w:rPr>
        <w:t>rande maioria dos conselheiros.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115"/>
        <w:gridCol w:w="4172"/>
        <w:gridCol w:w="5916"/>
      </w:tblGrid>
      <w:tr w:rsidR="005002EB" w14:paraId="3D3EC22F" w14:textId="77777777" w:rsidTr="00EA68FF">
        <w:tc>
          <w:tcPr>
            <w:tcW w:w="4468" w:type="dxa"/>
            <w:gridSpan w:val="2"/>
            <w:vAlign w:val="center"/>
          </w:tcPr>
          <w:p w14:paraId="7A341567" w14:textId="50FE5214" w:rsidR="00814E0E" w:rsidRPr="00DA2C08" w:rsidRDefault="002E6748" w:rsidP="00DA2C08">
            <w:pPr>
              <w:pStyle w:val="Ttulo1"/>
              <w:keepNext w:val="0"/>
              <w:spacing w:before="0" w:after="0"/>
              <w:rPr>
                <w:rFonts w:ascii="Open Sans Light" w:eastAsia="Open Sans" w:hAnsi="Open Sans Light" w:cs="Open Sans Light"/>
                <w:b/>
                <w:bCs/>
                <w:color w:val="0000CC"/>
                <w:sz w:val="36"/>
                <w:szCs w:val="36"/>
              </w:rPr>
            </w:pPr>
            <w:bookmarkStart w:id="410" w:name="_Toc1454944539"/>
            <w:bookmarkStart w:id="411" w:name="_Toc1827112191"/>
            <w:bookmarkStart w:id="412" w:name="_Toc877521702"/>
            <w:bookmarkStart w:id="413" w:name="_Toc60452599"/>
            <w:bookmarkStart w:id="414" w:name="_Toc1570274680"/>
            <w:bookmarkStart w:id="415" w:name="_Toc623334263"/>
            <w:bookmarkStart w:id="416" w:name="_Toc1690479182"/>
            <w:bookmarkStart w:id="417" w:name="_Toc1507121789"/>
            <w:bookmarkStart w:id="418" w:name="_Toc167096495"/>
            <w:bookmarkStart w:id="419" w:name="_Toc686267606"/>
            <w:bookmarkStart w:id="420" w:name="_Toc632855009"/>
            <w:bookmarkStart w:id="421" w:name="_Toc2124605762"/>
            <w:bookmarkStart w:id="422" w:name="_Toc1155672687"/>
            <w:bookmarkStart w:id="423" w:name="_Toc531957956"/>
            <w:bookmarkStart w:id="424" w:name="_Toc236060011"/>
            <w:bookmarkStart w:id="425" w:name="_Toc1922874927"/>
            <w:r>
              <w:rPr>
                <w:rFonts w:ascii="Open Sans Light" w:eastAsia="Open Sans" w:hAnsi="Open Sans Light" w:cs="Open Sans Light"/>
                <w:color w:val="000000" w:themeColor="text1"/>
              </w:rPr>
              <w:lastRenderedPageBreak/>
              <w:br w:type="page"/>
            </w:r>
            <w:bookmarkStart w:id="426" w:name="_Toc127171965"/>
            <w:r w:rsidR="00814E0E" w:rsidRPr="00DA2C08">
              <w:rPr>
                <w:rFonts w:ascii="Open Sans Light" w:eastAsia="Open Sans" w:hAnsi="Open Sans Light" w:cs="Open Sans Light"/>
                <w:b/>
                <w:bCs/>
                <w:color w:val="0000CC"/>
                <w:sz w:val="36"/>
                <w:szCs w:val="36"/>
              </w:rPr>
              <w:t>7. Transparência ativa</w:t>
            </w:r>
            <w:bookmarkEnd w:id="426"/>
          </w:p>
        </w:tc>
        <w:tc>
          <w:tcPr>
            <w:tcW w:w="4178" w:type="dxa"/>
          </w:tcPr>
          <w:p w14:paraId="09DB3174" w14:textId="77777777" w:rsidR="00814E0E" w:rsidRDefault="00814E0E" w:rsidP="004347DB">
            <w:pPr>
              <w:pStyle w:val="Ttulo1"/>
              <w:keepNext w:val="0"/>
              <w:spacing w:before="0" w:after="0"/>
              <w:jc w:val="right"/>
              <w:rPr>
                <w:rFonts w:ascii="Open Sans Light" w:eastAsia="Open Sans" w:hAnsi="Open Sans Light" w:cs="Open Sans Light"/>
                <w:b/>
                <w:bCs/>
                <w:sz w:val="28"/>
                <w:szCs w:val="28"/>
              </w:rPr>
            </w:pPr>
          </w:p>
        </w:tc>
        <w:tc>
          <w:tcPr>
            <w:tcW w:w="5912" w:type="dxa"/>
            <w:vAlign w:val="center"/>
          </w:tcPr>
          <w:p w14:paraId="3B260947" w14:textId="4674CCA2" w:rsidR="00814E0E" w:rsidRDefault="00814E0E" w:rsidP="004347DB">
            <w:pPr>
              <w:pStyle w:val="Ttulo1"/>
              <w:keepNext w:val="0"/>
              <w:spacing w:before="0" w:after="0"/>
              <w:jc w:val="right"/>
              <w:rPr>
                <w:rFonts w:ascii="Open Sans Light" w:eastAsia="Open Sans" w:hAnsi="Open Sans Light" w:cs="Open Sans Light"/>
                <w:b/>
                <w:bCs/>
                <w:sz w:val="28"/>
                <w:szCs w:val="28"/>
              </w:rPr>
            </w:pPr>
          </w:p>
        </w:tc>
      </w:tr>
      <w:tr w:rsidR="005002EB" w14:paraId="15A2255D" w14:textId="77777777" w:rsidTr="00EA68FF">
        <w:trPr>
          <w:trHeight w:val="3041"/>
        </w:trPr>
        <w:tc>
          <w:tcPr>
            <w:tcW w:w="8646" w:type="dxa"/>
            <w:gridSpan w:val="3"/>
            <w:vAlign w:val="center"/>
          </w:tcPr>
          <w:p w14:paraId="72EF89FE" w14:textId="77777777" w:rsidR="005002EB" w:rsidRDefault="005002EB" w:rsidP="007143DC">
            <w:pPr>
              <w:jc w:val="both"/>
              <w:rPr>
                <w:rFonts w:ascii="Open Sans Light" w:eastAsia="Open Sans Light" w:hAnsi="Open Sans Light" w:cs="Open Sans Light"/>
                <w:color w:val="000000" w:themeColor="text1"/>
              </w:rPr>
            </w:pPr>
          </w:p>
          <w:p w14:paraId="6A8DD6BF" w14:textId="5DD67537" w:rsidR="005002EB" w:rsidRPr="006E54F2" w:rsidRDefault="005002EB" w:rsidP="00923090">
            <w:pPr>
              <w:spacing w:after="160"/>
              <w:jc w:val="both"/>
              <w:rPr>
                <w:rFonts w:ascii="Open Sans Light" w:eastAsia="Open Sans Light" w:hAnsi="Open Sans Light" w:cs="Open Sans Light"/>
                <w:color w:val="000000" w:themeColor="text1"/>
              </w:rPr>
            </w:pPr>
            <w:r w:rsidRPr="006E54F2">
              <w:rPr>
                <w:rFonts w:ascii="Open Sans Light" w:eastAsia="Open Sans Light" w:hAnsi="Open Sans Light" w:cs="Open Sans Light"/>
                <w:color w:val="000000" w:themeColor="text1"/>
              </w:rPr>
              <w:t>Desde dezembro de 2019, a empresa conta com o Portal da Transparência e Governança do Serpro, que centraliza e dá visibilidade aos assuntos que reforçam as ações de acesso à informação, governança corporativa, ética e integridade.</w:t>
            </w:r>
            <w:r w:rsidR="00B73300">
              <w:rPr>
                <w:rFonts w:ascii="Open Sans Light" w:eastAsia="Open Sans Light" w:hAnsi="Open Sans Light" w:cs="Open Sans Light"/>
                <w:color w:val="000000" w:themeColor="text1"/>
              </w:rPr>
              <w:t xml:space="preserve"> Em 2022, </w:t>
            </w:r>
            <w:r w:rsidR="00923090">
              <w:rPr>
                <w:rFonts w:ascii="Open Sans Light" w:eastAsia="Open Sans Light" w:hAnsi="Open Sans Light" w:cs="Open Sans Light"/>
                <w:color w:val="000000" w:themeColor="text1"/>
              </w:rPr>
              <w:t>ocorreram</w:t>
            </w:r>
            <w:r w:rsidR="00B73300" w:rsidRPr="2FF9F208">
              <w:rPr>
                <w:rFonts w:ascii="Open Sans Light" w:eastAsia="Open Sans Light" w:hAnsi="Open Sans Light" w:cs="Open Sans Light"/>
              </w:rPr>
              <w:t xml:space="preserve"> 363.379 visualizações. As páginas do menu Acesso à Informação foram as mais visualizadas (52.174), sendo 22.143 visualizações para aquelas relacionadas a informações sobre </w:t>
            </w:r>
            <w:hyperlink r:id="rId57">
              <w:r w:rsidR="00B73300" w:rsidRPr="2FF9F208">
                <w:rPr>
                  <w:rStyle w:val="Hyperlink"/>
                  <w:rFonts w:ascii="Open Sans Light" w:eastAsia="Open Sans Light" w:hAnsi="Open Sans Light" w:cs="Open Sans Light"/>
                  <w:color w:val="auto"/>
                </w:rPr>
                <w:t>servidores</w:t>
              </w:r>
            </w:hyperlink>
            <w:r w:rsidR="00B73300" w:rsidRPr="2FF9F208">
              <w:rPr>
                <w:rFonts w:ascii="Open Sans Light" w:eastAsia="Open Sans Light" w:hAnsi="Open Sans Light" w:cs="Open Sans Light"/>
              </w:rPr>
              <w:t xml:space="preserve">, com 20.418 somente para a </w:t>
            </w:r>
            <w:hyperlink r:id="rId58">
              <w:r w:rsidR="00B73300" w:rsidRPr="2FF9F208">
                <w:rPr>
                  <w:rStyle w:val="Hyperlink"/>
                  <w:rFonts w:ascii="Open Sans Light" w:eastAsia="Open Sans Light" w:hAnsi="Open Sans Light" w:cs="Open Sans Light"/>
                  <w:color w:val="auto"/>
                </w:rPr>
                <w:t>consulta de remunerações</w:t>
              </w:r>
            </w:hyperlink>
            <w:r w:rsidR="00B73300" w:rsidRPr="2FF9F208">
              <w:rPr>
                <w:rFonts w:ascii="Open Sans Light" w:eastAsia="Open Sans Light" w:hAnsi="Open Sans Light" w:cs="Open Sans Light"/>
              </w:rPr>
              <w:t>.</w:t>
            </w:r>
            <w:r w:rsidR="00923090" w:rsidRPr="16728431">
              <w:rPr>
                <w:rFonts w:ascii="Open Sans Light" w:eastAsia="Open Sans Light" w:hAnsi="Open Sans Light" w:cs="Open Sans Light"/>
              </w:rPr>
              <w:t xml:space="preserve"> Também figuram entre as páginas mais visualizadas a do </w:t>
            </w:r>
            <w:hyperlink r:id="rId59">
              <w:r w:rsidR="00923090" w:rsidRPr="16728431">
                <w:rPr>
                  <w:rStyle w:val="Hyperlink"/>
                  <w:rFonts w:ascii="Open Sans Light" w:eastAsia="Open Sans Light" w:hAnsi="Open Sans Light" w:cs="Open Sans Light"/>
                  <w:color w:val="auto"/>
                </w:rPr>
                <w:t>Quem é quem</w:t>
              </w:r>
            </w:hyperlink>
            <w:r w:rsidR="00923090" w:rsidRPr="16728431">
              <w:rPr>
                <w:rFonts w:ascii="Open Sans Light" w:eastAsia="Open Sans Light" w:hAnsi="Open Sans Light" w:cs="Open Sans Light"/>
              </w:rPr>
              <w:t xml:space="preserve">, com 13.697 visualizações, seguida das </w:t>
            </w:r>
            <w:hyperlink r:id="rId60">
              <w:r w:rsidR="00923090" w:rsidRPr="16728431">
                <w:rPr>
                  <w:rStyle w:val="Hyperlink"/>
                  <w:rFonts w:ascii="Open Sans Light" w:eastAsia="Open Sans Light" w:hAnsi="Open Sans Light" w:cs="Open Sans Light"/>
                  <w:color w:val="auto"/>
                </w:rPr>
                <w:t>atas de reunião de 2022</w:t>
              </w:r>
            </w:hyperlink>
            <w:r w:rsidR="00923090" w:rsidRPr="16728431">
              <w:rPr>
                <w:rFonts w:ascii="Open Sans Light" w:eastAsia="Open Sans Light" w:hAnsi="Open Sans Light" w:cs="Open Sans Light"/>
              </w:rPr>
              <w:t xml:space="preserve">, com 11.133 visualizações e a página da </w:t>
            </w:r>
            <w:hyperlink r:id="rId61">
              <w:r w:rsidR="00923090" w:rsidRPr="16728431">
                <w:rPr>
                  <w:rStyle w:val="Hyperlink"/>
                  <w:rFonts w:ascii="Open Sans Light" w:eastAsia="Open Sans Light" w:hAnsi="Open Sans Light" w:cs="Open Sans Light"/>
                  <w:color w:val="auto"/>
                </w:rPr>
                <w:t>Ouvidoria</w:t>
              </w:r>
            </w:hyperlink>
            <w:r w:rsidR="00923090" w:rsidRPr="16728431">
              <w:rPr>
                <w:rFonts w:ascii="Open Sans Light" w:eastAsia="Open Sans Light" w:hAnsi="Open Sans Light" w:cs="Open Sans Light"/>
              </w:rPr>
              <w:t>, com 11.026 visualizações.</w:t>
            </w:r>
          </w:p>
          <w:p w14:paraId="2AD6B084" w14:textId="77777777" w:rsidR="00BB5ABF" w:rsidRPr="00B73300" w:rsidRDefault="00BB5ABF" w:rsidP="00B73300">
            <w:pPr>
              <w:jc w:val="both"/>
              <w:rPr>
                <w:rFonts w:ascii="Open Sans Light" w:eastAsia="Open Sans Light" w:hAnsi="Open Sans Light" w:cs="Open Sans Light"/>
                <w:color w:val="000000" w:themeColor="text1"/>
              </w:rPr>
            </w:pPr>
            <w:r w:rsidRPr="00B73300">
              <w:rPr>
                <w:rFonts w:ascii="Open Sans Light" w:eastAsia="Open Sans Light" w:hAnsi="Open Sans Light" w:cs="Open Sans Light"/>
                <w:color w:val="000000" w:themeColor="text1"/>
              </w:rPr>
              <w:t>A transparência ativa é avaliada anualmente pela CGU, sendo considerados 49 itens de cumprimento obrigatório pelos órgãos e entidades da Administração Federal, estabelecidos pela Lei n.º 12.527/2011 e pelo Decreto n.º 7.724/2012. De acordo com o Painel LAI, o Serpro cumpre todos os itens de transparência ativa, enquanto as demais entidades cumprem cerca de 71% das obrigações.</w:t>
            </w:r>
          </w:p>
          <w:p w14:paraId="2738A29B" w14:textId="77777777" w:rsidR="005002EB" w:rsidRDefault="005002EB" w:rsidP="000C6441">
            <w:pPr>
              <w:jc w:val="center"/>
              <w:rPr>
                <w:rFonts w:ascii="Open Sans Light" w:eastAsia="Open Sans Light" w:hAnsi="Open Sans Light" w:cs="Open Sans Light"/>
                <w:color w:val="000000" w:themeColor="text1"/>
              </w:rPr>
            </w:pPr>
          </w:p>
          <w:p w14:paraId="061DE0DB" w14:textId="37E3ED44" w:rsidR="005002EB" w:rsidRPr="00B73300" w:rsidRDefault="005002EB" w:rsidP="00B73300">
            <w:pPr>
              <w:jc w:val="center"/>
              <w:rPr>
                <w:rFonts w:ascii="Open Sans Light" w:hAnsi="Open Sans Light" w:cs="Open Sans Light"/>
                <w:b/>
              </w:rPr>
            </w:pPr>
            <w:r w:rsidRPr="007129E4">
              <w:rPr>
                <w:rFonts w:ascii="Open Sans Light" w:hAnsi="Open Sans Light" w:cs="Open Sans Light"/>
                <w:b/>
                <w:bCs/>
              </w:rPr>
              <w:t>Figura 06 – Cumprimento de itens de transparência ativa</w:t>
            </w:r>
          </w:p>
        </w:tc>
        <w:tc>
          <w:tcPr>
            <w:tcW w:w="5912" w:type="dxa"/>
            <w:vMerge w:val="restart"/>
            <w:vAlign w:val="center"/>
          </w:tcPr>
          <w:p w14:paraId="4949DDB0" w14:textId="692C081A" w:rsidR="003B0985" w:rsidRDefault="00B73300" w:rsidP="007129E4">
            <w:r w:rsidRPr="004347DB">
              <w:rPr>
                <w:noProof/>
              </w:rPr>
              <w:drawing>
                <wp:anchor distT="0" distB="0" distL="114300" distR="114300" simplePos="0" relativeHeight="251658253" behindDoc="0" locked="0" layoutInCell="1" allowOverlap="1" wp14:anchorId="0379BF50" wp14:editId="5FBE7C72">
                  <wp:simplePos x="0" y="0"/>
                  <wp:positionH relativeFrom="column">
                    <wp:posOffset>-48260</wp:posOffset>
                  </wp:positionH>
                  <wp:positionV relativeFrom="paragraph">
                    <wp:posOffset>-2635885</wp:posOffset>
                  </wp:positionV>
                  <wp:extent cx="3797300" cy="3296285"/>
                  <wp:effectExtent l="0" t="0" r="0" b="0"/>
                  <wp:wrapTopAndBottom/>
                  <wp:docPr id="654" name="Google Shape;654;p70"/>
                  <wp:cNvGraphicFramePr/>
                  <a:graphic xmlns:a="http://schemas.openxmlformats.org/drawingml/2006/main">
                    <a:graphicData uri="http://schemas.openxmlformats.org/drawingml/2006/picture">
                      <pic:pic xmlns:pic="http://schemas.openxmlformats.org/drawingml/2006/picture">
                        <pic:nvPicPr>
                          <pic:cNvPr id="654" name="Google Shape;654;p70"/>
                          <pic:cNvPicPr preferRelativeResize="0"/>
                        </pic:nvPicPr>
                        <pic:blipFill>
                          <a:blip r:embed="rId62">
                            <a:alphaModFix/>
                            <a:extLst>
                              <a:ext uri="{28A0092B-C50C-407E-A947-70E740481C1C}">
                                <a14:useLocalDpi xmlns:a14="http://schemas.microsoft.com/office/drawing/2010/main" val="0"/>
                              </a:ext>
                            </a:extLst>
                          </a:blip>
                          <a:stretch>
                            <a:fillRect/>
                          </a:stretch>
                        </pic:blipFill>
                        <pic:spPr>
                          <a:xfrm>
                            <a:off x="0" y="0"/>
                            <a:ext cx="3797300"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27481" w14:textId="1F7C63FE" w:rsidR="003B0985" w:rsidRDefault="003B0985" w:rsidP="007129E4"/>
          <w:p w14:paraId="008EE4D8" w14:textId="1888F676" w:rsidR="003B0985" w:rsidRDefault="003B0985" w:rsidP="007129E4"/>
          <w:p w14:paraId="36254061" w14:textId="76FF4A67" w:rsidR="003B0985" w:rsidRDefault="003B0985" w:rsidP="007129E4"/>
          <w:p w14:paraId="48F5E13D" w14:textId="29502AB8" w:rsidR="003B0985" w:rsidRDefault="003B0985" w:rsidP="007129E4"/>
          <w:p w14:paraId="66A36CC1" w14:textId="655648C2" w:rsidR="003B0985" w:rsidRDefault="003B0985" w:rsidP="007129E4"/>
          <w:p w14:paraId="371E0492" w14:textId="3A83B10D" w:rsidR="005002EB" w:rsidRDefault="005002EB" w:rsidP="007129E4"/>
        </w:tc>
      </w:tr>
      <w:tr w:rsidR="005002EB" w14:paraId="07233923" w14:textId="77777777" w:rsidTr="00EA68FF">
        <w:trPr>
          <w:trHeight w:val="2328"/>
        </w:trPr>
        <w:tc>
          <w:tcPr>
            <w:tcW w:w="4362" w:type="dxa"/>
            <w:vAlign w:val="center"/>
          </w:tcPr>
          <w:p w14:paraId="273CF057" w14:textId="77777777" w:rsidR="003B0985" w:rsidRDefault="005002EB" w:rsidP="005002EB">
            <w:pPr>
              <w:jc w:val="center"/>
              <w:rPr>
                <w:rFonts w:ascii="Open Sans Light" w:eastAsia="Open Sans Light" w:hAnsi="Open Sans Light" w:cs="Open Sans Light"/>
                <w:b/>
                <w:bCs/>
                <w:color w:val="434343"/>
                <w:sz w:val="20"/>
                <w:szCs w:val="20"/>
              </w:rPr>
            </w:pPr>
            <w:r>
              <w:rPr>
                <w:rFonts w:ascii="Open Sans Light" w:eastAsia="Open Sans Light" w:hAnsi="Open Sans Light" w:cs="Open Sans Light"/>
                <w:b/>
                <w:bCs/>
                <w:color w:val="434343"/>
                <w:sz w:val="20"/>
                <w:szCs w:val="20"/>
              </w:rPr>
              <w:t>Governo Federal</w:t>
            </w:r>
          </w:p>
          <w:p w14:paraId="2573E2C8" w14:textId="77777777" w:rsidR="003B0985" w:rsidRDefault="003B0985" w:rsidP="005002EB">
            <w:pPr>
              <w:jc w:val="center"/>
              <w:rPr>
                <w:rFonts w:ascii="Open Sans Light" w:eastAsia="Open Sans Light" w:hAnsi="Open Sans Light" w:cs="Open Sans Light"/>
                <w:b/>
                <w:bCs/>
                <w:color w:val="434343"/>
                <w:sz w:val="20"/>
                <w:szCs w:val="20"/>
              </w:rPr>
            </w:pPr>
          </w:p>
          <w:p w14:paraId="63F38C62" w14:textId="392C9C07" w:rsidR="003B0985" w:rsidRDefault="003B0985" w:rsidP="005002EB">
            <w:pPr>
              <w:jc w:val="center"/>
              <w:rPr>
                <w:rFonts w:ascii="Open Sans Light" w:eastAsia="Open Sans Light" w:hAnsi="Open Sans Light" w:cs="Open Sans Light"/>
                <w:b/>
                <w:bCs/>
                <w:color w:val="434343"/>
                <w:sz w:val="20"/>
                <w:szCs w:val="20"/>
              </w:rPr>
            </w:pPr>
            <w:r w:rsidRPr="00AC4046">
              <w:rPr>
                <w:rFonts w:ascii="Open Sans Light" w:eastAsia="Open Sans Light" w:hAnsi="Open Sans Light" w:cs="Open Sans Light"/>
                <w:noProof/>
                <w:color w:val="434343"/>
              </w:rPr>
              <w:drawing>
                <wp:inline distT="0" distB="0" distL="0" distR="0" wp14:anchorId="7F6A7B86" wp14:editId="3311D2B8">
                  <wp:extent cx="2764038" cy="1631499"/>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9349" cy="1681855"/>
                          </a:xfrm>
                          <a:prstGeom prst="rect">
                            <a:avLst/>
                          </a:prstGeom>
                        </pic:spPr>
                      </pic:pic>
                    </a:graphicData>
                  </a:graphic>
                </wp:inline>
              </w:drawing>
            </w:r>
          </w:p>
          <w:p w14:paraId="65AE3B29" w14:textId="6E73A91D" w:rsidR="005002EB" w:rsidRDefault="003B0985" w:rsidP="003B0985">
            <w:pPr>
              <w:rPr>
                <w:rFonts w:ascii="Open Sans Light" w:eastAsia="Open Sans Light" w:hAnsi="Open Sans Light" w:cs="Open Sans Light"/>
                <w:b/>
                <w:bCs/>
                <w:color w:val="434343"/>
                <w:sz w:val="20"/>
                <w:szCs w:val="20"/>
              </w:rPr>
            </w:pPr>
            <w:r w:rsidRPr="00AE19FB">
              <w:rPr>
                <w:rFonts w:ascii="Open Sans Light" w:eastAsia="Open Sans Light" w:hAnsi="Open Sans Light" w:cs="Open Sans Light"/>
                <w:color w:val="434343"/>
                <w:sz w:val="16"/>
                <w:szCs w:val="16"/>
              </w:rPr>
              <w:t>Fonte: Fala.BR</w:t>
            </w:r>
            <w:r w:rsidRPr="00AC4046">
              <w:rPr>
                <w:rFonts w:ascii="Open Sans Light" w:eastAsia="Open Sans Light" w:hAnsi="Open Sans Light" w:cs="Open Sans Light"/>
                <w:noProof/>
                <w:color w:val="434343"/>
              </w:rPr>
              <w:t xml:space="preserve"> </w:t>
            </w:r>
          </w:p>
        </w:tc>
        <w:tc>
          <w:tcPr>
            <w:tcW w:w="4284" w:type="dxa"/>
            <w:gridSpan w:val="2"/>
          </w:tcPr>
          <w:p w14:paraId="6652E612" w14:textId="77777777" w:rsidR="005002EB" w:rsidRDefault="005002EB" w:rsidP="005002EB">
            <w:pPr>
              <w:jc w:val="center"/>
              <w:rPr>
                <w:rFonts w:ascii="Open Sans Light" w:eastAsia="Open Sans Light" w:hAnsi="Open Sans Light" w:cs="Open Sans Light"/>
                <w:b/>
                <w:bCs/>
                <w:color w:val="434343"/>
                <w:sz w:val="20"/>
                <w:szCs w:val="20"/>
              </w:rPr>
            </w:pPr>
            <w:r>
              <w:rPr>
                <w:rFonts w:ascii="Open Sans Light" w:eastAsia="Open Sans Light" w:hAnsi="Open Sans Light" w:cs="Open Sans Light"/>
                <w:b/>
                <w:bCs/>
                <w:color w:val="434343"/>
                <w:sz w:val="20"/>
                <w:szCs w:val="20"/>
              </w:rPr>
              <w:t>Serpro</w:t>
            </w:r>
          </w:p>
          <w:p w14:paraId="47054F88" w14:textId="15513881" w:rsidR="005002EB" w:rsidRDefault="005002EB" w:rsidP="00B73300">
            <w:pPr>
              <w:rPr>
                <w:rFonts w:ascii="Open Sans Light" w:eastAsia="Open Sans Light" w:hAnsi="Open Sans Light" w:cs="Open Sans Light"/>
                <w:color w:val="000000" w:themeColor="text1"/>
              </w:rPr>
            </w:pPr>
            <w:r w:rsidRPr="00131F1F">
              <w:rPr>
                <w:rFonts w:ascii="Open Sans Light" w:eastAsia="Open Sans Light" w:hAnsi="Open Sans Light" w:cs="Open Sans Light"/>
                <w:noProof/>
                <w:color w:val="434343"/>
              </w:rPr>
              <w:drawing>
                <wp:inline distT="0" distB="0" distL="0" distR="0" wp14:anchorId="67F158EB" wp14:editId="07CC794A">
                  <wp:extent cx="2705084" cy="1618428"/>
                  <wp:effectExtent l="0" t="0" r="635"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06752" cy="1679255"/>
                          </a:xfrm>
                          <a:prstGeom prst="rect">
                            <a:avLst/>
                          </a:prstGeom>
                        </pic:spPr>
                      </pic:pic>
                    </a:graphicData>
                  </a:graphic>
                </wp:inline>
              </w:drawing>
            </w:r>
          </w:p>
        </w:tc>
        <w:tc>
          <w:tcPr>
            <w:tcW w:w="5912" w:type="dxa"/>
            <w:vMerge/>
            <w:vAlign w:val="center"/>
          </w:tcPr>
          <w:p w14:paraId="31C90074" w14:textId="77777777" w:rsidR="005002EB" w:rsidRPr="004347DB" w:rsidRDefault="005002EB" w:rsidP="004347DB">
            <w:pPr>
              <w:pStyle w:val="Ttulo1"/>
              <w:keepNext w:val="0"/>
              <w:spacing w:before="0" w:after="0"/>
              <w:jc w:val="right"/>
              <w:rPr>
                <w:rFonts w:ascii="Open Sans Light" w:eastAsia="Open Sans" w:hAnsi="Open Sans Light" w:cs="Open Sans Light"/>
                <w:b/>
                <w:bCs/>
                <w:sz w:val="28"/>
                <w:szCs w:val="28"/>
              </w:rPr>
            </w:pPr>
          </w:p>
        </w:tc>
      </w:tr>
    </w:tbl>
    <w:p w14:paraId="06B3231D" w14:textId="1DB766DB" w:rsidR="009B288F" w:rsidRDefault="009B288F" w:rsidP="006E54F2">
      <w:pPr>
        <w:pStyle w:val="Ttulo1"/>
        <w:keepNext w:val="0"/>
        <w:spacing w:before="0" w:after="0"/>
      </w:pPr>
      <w:bookmarkStart w:id="427" w:name="_9t4rwd3js6er"/>
      <w:bookmarkStart w:id="428" w:name="_Toc1987926682"/>
      <w:bookmarkStart w:id="429" w:name="_Toc1486731876"/>
      <w:bookmarkStart w:id="430" w:name="_Toc1848197935"/>
      <w:bookmarkStart w:id="431" w:name="_Toc250787087"/>
      <w:bookmarkStart w:id="432" w:name="_Toc771494234"/>
      <w:bookmarkStart w:id="433" w:name="_Toc717858456"/>
      <w:bookmarkStart w:id="434" w:name="_Toc278944504"/>
      <w:bookmarkStart w:id="435" w:name="_Toc928582098"/>
      <w:bookmarkStart w:id="436" w:name="_Toc538455151"/>
      <w:bookmarkStart w:id="437" w:name="_Toc1239538112"/>
      <w:bookmarkStart w:id="438" w:name="_Toc1412782807"/>
      <w:bookmarkStart w:id="439" w:name="_Toc123337031"/>
      <w:bookmarkStart w:id="440" w:name="_Toc30342638"/>
      <w:bookmarkStart w:id="441" w:name="_Toc1474315561"/>
      <w:bookmarkStart w:id="442" w:name="_Toc932596022"/>
      <w:bookmarkStart w:id="443" w:name="_Toc456484360"/>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7"/>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761"/>
      </w:tblGrid>
      <w:tr w:rsidR="00DA2C08" w14:paraId="17B9A90A" w14:textId="77777777" w:rsidTr="005A099E">
        <w:tc>
          <w:tcPr>
            <w:tcW w:w="7797" w:type="dxa"/>
            <w:vAlign w:val="center"/>
          </w:tcPr>
          <w:p w14:paraId="60981676" w14:textId="4DF03E80" w:rsidR="009B288F" w:rsidRDefault="002E6748" w:rsidP="009B288F">
            <w:pPr>
              <w:pStyle w:val="Ttulo1"/>
              <w:keepNext w:val="0"/>
              <w:spacing w:before="0" w:after="0"/>
              <w:jc w:val="both"/>
              <w:rPr>
                <w:rFonts w:ascii="Open Sans Light" w:eastAsia="Open Sans" w:hAnsi="Open Sans Light" w:cs="Open Sans Light"/>
                <w:b/>
                <w:bCs/>
                <w:color w:val="0000CC"/>
                <w:sz w:val="36"/>
                <w:szCs w:val="36"/>
              </w:rPr>
            </w:pPr>
            <w:r>
              <w:br w:type="page"/>
            </w:r>
          </w:p>
          <w:p w14:paraId="41C1A05F" w14:textId="3A94268F" w:rsidR="000912BC" w:rsidRPr="005A099E" w:rsidRDefault="000912BC" w:rsidP="009B288F">
            <w:pPr>
              <w:pStyle w:val="Ttulo1"/>
              <w:keepNext w:val="0"/>
              <w:spacing w:before="0" w:after="0"/>
              <w:jc w:val="both"/>
              <w:rPr>
                <w:rFonts w:ascii="Open Sans Light" w:eastAsia="Open Sans" w:hAnsi="Open Sans Light" w:cs="Open Sans Light"/>
                <w:b/>
                <w:bCs/>
                <w:color w:val="0000CC"/>
                <w:sz w:val="36"/>
                <w:szCs w:val="36"/>
              </w:rPr>
            </w:pPr>
            <w:bookmarkStart w:id="444" w:name="_Toc127171966"/>
            <w:r w:rsidRPr="005A099E">
              <w:rPr>
                <w:rFonts w:ascii="Open Sans Light" w:eastAsia="Open Sans" w:hAnsi="Open Sans Light" w:cs="Open Sans Light"/>
                <w:b/>
                <w:bCs/>
                <w:color w:val="0000CC"/>
                <w:sz w:val="36"/>
                <w:szCs w:val="36"/>
              </w:rPr>
              <w:t>8. Participação no Comitê de Integridade (COINT)</w:t>
            </w:r>
            <w:bookmarkEnd w:id="444"/>
          </w:p>
          <w:p w14:paraId="1ED4B31E" w14:textId="77777777" w:rsidR="009B288F" w:rsidRPr="009B288F" w:rsidRDefault="009B288F" w:rsidP="009B288F"/>
          <w:p w14:paraId="3C3239F3" w14:textId="77777777" w:rsidR="000912BC" w:rsidRPr="006E54F2" w:rsidRDefault="000912BC" w:rsidP="009B288F">
            <w:pPr>
              <w:jc w:val="both"/>
              <w:rPr>
                <w:rFonts w:ascii="Open Sans Light" w:eastAsia="Open Sans Light" w:hAnsi="Open Sans Light" w:cs="Open Sans Light"/>
                <w:color w:val="000000" w:themeColor="text1"/>
              </w:rPr>
            </w:pPr>
          </w:p>
          <w:p w14:paraId="6DE5E628" w14:textId="498A3760" w:rsidR="000912BC" w:rsidRPr="006E54F2" w:rsidRDefault="000912BC" w:rsidP="009B288F">
            <w:pPr>
              <w:jc w:val="both"/>
              <w:rPr>
                <w:rFonts w:ascii="Open Sans Light" w:eastAsia="Open Sans Light" w:hAnsi="Open Sans Light" w:cs="Open Sans Light"/>
                <w:color w:val="000000" w:themeColor="text1"/>
              </w:rPr>
            </w:pPr>
            <w:r w:rsidRPr="006E54F2">
              <w:rPr>
                <w:rFonts w:ascii="Open Sans Light" w:eastAsia="Open Sans Light" w:hAnsi="Open Sans Light" w:cs="Open Sans Light"/>
                <w:color w:val="000000" w:themeColor="text1"/>
              </w:rPr>
              <w:t>O titular da Ouvidoria tem participação no Comitê de Integridade do Serpro (COINT), que reúne, de forma colegiada, representantes do Sistema de Integridade do Serpro para tratar questões relacionadas à ética e à integridade e assessorar a Diretoria Executiva na tomada de decisões relacionadas ao tema.  Em 2022, foram realizadas 5 reuniões ordinárias.</w:t>
            </w:r>
          </w:p>
          <w:p w14:paraId="567B2EDF" w14:textId="4EC2086A" w:rsidR="009B288F" w:rsidRPr="006E54F2" w:rsidRDefault="009B288F" w:rsidP="009B288F">
            <w:pPr>
              <w:jc w:val="both"/>
              <w:rPr>
                <w:rFonts w:ascii="Open Sans Light" w:eastAsia="Open Sans Light" w:hAnsi="Open Sans Light" w:cs="Open Sans Light"/>
                <w:color w:val="000000" w:themeColor="text1"/>
              </w:rPr>
            </w:pPr>
          </w:p>
          <w:p w14:paraId="44C4523F" w14:textId="77777777" w:rsidR="009B288F" w:rsidRPr="006E54F2" w:rsidRDefault="009B288F" w:rsidP="009B288F">
            <w:pPr>
              <w:jc w:val="both"/>
              <w:rPr>
                <w:rFonts w:ascii="Open Sans Light" w:eastAsia="Open Sans Light" w:hAnsi="Open Sans Light" w:cs="Open Sans Light"/>
                <w:color w:val="000000" w:themeColor="text1"/>
              </w:rPr>
            </w:pPr>
            <w:r w:rsidRPr="006E54F2">
              <w:rPr>
                <w:rFonts w:ascii="Open Sans Light" w:eastAsia="Open Sans Light" w:hAnsi="Open Sans Light" w:cs="Open Sans Light"/>
                <w:color w:val="000000" w:themeColor="text1"/>
              </w:rPr>
              <w:t>Para possibilitar as ações do Programa de Integridade do Serpro, a Ouvidoria remete mensalmente as informações das denúncias recebidas, reduzidas a resumo descritivo, devidamente pseudonimizadas e sem qualquer identificação, com a indicação dos órgãos de apuração aos quais foram remetidas. Com isso, pode-se verificar o pleno funcionamento do canal de denúncias do Serpro.</w:t>
            </w:r>
          </w:p>
          <w:p w14:paraId="04C99777" w14:textId="77777777" w:rsidR="009B288F" w:rsidRPr="008A2A37" w:rsidRDefault="009B288F" w:rsidP="009B288F">
            <w:pPr>
              <w:jc w:val="both"/>
              <w:rPr>
                <w:rFonts w:ascii="Open Sans Light" w:eastAsia="Open Sans Light" w:hAnsi="Open Sans Light" w:cs="Open Sans Light"/>
                <w:color w:val="000000" w:themeColor="text1"/>
                <w:sz w:val="24"/>
                <w:szCs w:val="24"/>
              </w:rPr>
            </w:pPr>
          </w:p>
          <w:p w14:paraId="5AF2B71B" w14:textId="77777777" w:rsidR="00DA2C08" w:rsidRDefault="00DA2C08" w:rsidP="009B288F">
            <w:pPr>
              <w:pStyle w:val="Ttulo1"/>
              <w:keepNext w:val="0"/>
              <w:spacing w:before="0" w:after="0"/>
              <w:jc w:val="both"/>
              <w:rPr>
                <w:rFonts w:ascii="Open Sans Light" w:eastAsia="Open Sans" w:hAnsi="Open Sans Light" w:cs="Open Sans Light"/>
                <w:b/>
                <w:bCs/>
                <w:sz w:val="28"/>
                <w:szCs w:val="28"/>
              </w:rPr>
            </w:pPr>
          </w:p>
        </w:tc>
        <w:tc>
          <w:tcPr>
            <w:tcW w:w="6761" w:type="dxa"/>
          </w:tcPr>
          <w:p w14:paraId="2C677329" w14:textId="5B6A5DC6" w:rsidR="00DA2C08" w:rsidRDefault="009B288F" w:rsidP="007129E4">
            <w:r>
              <w:t> </w:t>
            </w:r>
            <w:r>
              <w:rPr>
                <w:noProof/>
              </w:rPr>
              <w:drawing>
                <wp:inline distT="0" distB="0" distL="0" distR="0" wp14:anchorId="77A03DD9" wp14:editId="706485B5">
                  <wp:extent cx="4025900" cy="4203700"/>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5900" cy="4203700"/>
                          </a:xfrm>
                          <a:prstGeom prst="rect">
                            <a:avLst/>
                          </a:prstGeom>
                          <a:noFill/>
                          <a:ln>
                            <a:noFill/>
                          </a:ln>
                        </pic:spPr>
                      </pic:pic>
                    </a:graphicData>
                  </a:graphic>
                </wp:inline>
              </w:drawing>
            </w:r>
          </w:p>
        </w:tc>
      </w:t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tbl>
    <w:p w14:paraId="3A616DE9" w14:textId="46C25E62" w:rsidR="00A876D4" w:rsidRDefault="00A876D4" w:rsidP="00A876D4"/>
    <w:p w14:paraId="29ABAE2B" w14:textId="149A8128" w:rsidR="00A876D4" w:rsidRPr="00A876D4" w:rsidRDefault="002E6748" w:rsidP="00A876D4">
      <w:r>
        <w:br w:type="pag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470"/>
      </w:tblGrid>
      <w:tr w:rsidR="005A099E" w14:paraId="152F5DEF" w14:textId="77777777" w:rsidTr="005A099E">
        <w:tc>
          <w:tcPr>
            <w:tcW w:w="7088" w:type="dxa"/>
            <w:vAlign w:val="center"/>
          </w:tcPr>
          <w:p w14:paraId="0AB0206E" w14:textId="094B1055" w:rsidR="005A099E" w:rsidRDefault="005A099E" w:rsidP="005A099E">
            <w:pPr>
              <w:pStyle w:val="Ttulo1"/>
              <w:spacing w:before="0" w:after="0"/>
              <w:rPr>
                <w:rFonts w:ascii="Open Sans Light" w:eastAsia="Open Sans" w:hAnsi="Open Sans Light" w:cs="Open Sans Light"/>
                <w:b/>
                <w:bCs/>
                <w:color w:val="0000CC"/>
                <w:sz w:val="36"/>
                <w:szCs w:val="36"/>
              </w:rPr>
            </w:pPr>
            <w:bookmarkStart w:id="445" w:name="_Toc127171967"/>
            <w:r w:rsidRPr="00A876D4">
              <w:rPr>
                <w:rFonts w:ascii="Open Sans Light" w:eastAsia="Open Sans" w:hAnsi="Open Sans Light" w:cs="Open Sans Light"/>
                <w:b/>
                <w:bCs/>
                <w:color w:val="0000CC"/>
                <w:sz w:val="36"/>
                <w:szCs w:val="36"/>
              </w:rPr>
              <w:lastRenderedPageBreak/>
              <w:t xml:space="preserve">9. </w:t>
            </w:r>
            <w:bookmarkStart w:id="446" w:name="_Toc57361674"/>
            <w:bookmarkStart w:id="447" w:name="_Toc348182385"/>
            <w:bookmarkStart w:id="448" w:name="_Toc635609783"/>
            <w:bookmarkStart w:id="449" w:name="_Toc416078880"/>
            <w:bookmarkStart w:id="450" w:name="_Toc2081198134"/>
            <w:bookmarkStart w:id="451" w:name="_Toc418495575"/>
            <w:bookmarkStart w:id="452" w:name="_Toc1568019983"/>
            <w:bookmarkStart w:id="453" w:name="_Toc883379043"/>
            <w:bookmarkStart w:id="454" w:name="_Toc2125863767"/>
            <w:bookmarkStart w:id="455" w:name="_Toc1072077511"/>
            <w:bookmarkStart w:id="456" w:name="_Toc282531258"/>
            <w:bookmarkStart w:id="457" w:name="_Toc711419514"/>
            <w:bookmarkStart w:id="458" w:name="_Toc761845094"/>
            <w:bookmarkStart w:id="459" w:name="_Toc1518844909"/>
            <w:bookmarkStart w:id="460" w:name="_Toc1479177255"/>
            <w:bookmarkStart w:id="461" w:name="_Toc1771729615"/>
            <w:r w:rsidRPr="00A876D4">
              <w:rPr>
                <w:rFonts w:ascii="Open Sans Light" w:eastAsia="Open Sans" w:hAnsi="Open Sans Light" w:cs="Open Sans Light"/>
                <w:b/>
                <w:bCs/>
                <w:color w:val="0000CC"/>
                <w:sz w:val="36"/>
                <w:szCs w:val="36"/>
              </w:rPr>
              <w:t>Gestão</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174E545" w14:textId="77777777" w:rsidR="005A099E" w:rsidRPr="00A876D4" w:rsidRDefault="005A099E" w:rsidP="00A876D4">
            <w:pPr>
              <w:pStyle w:val="Ttulo1"/>
              <w:spacing w:before="0" w:after="0"/>
              <w:rPr>
                <w:rFonts w:ascii="Open Sans Light" w:eastAsia="Open Sans" w:hAnsi="Open Sans Light" w:cs="Open Sans Light"/>
                <w:b/>
                <w:bCs/>
                <w:color w:val="0000CC"/>
                <w:sz w:val="36"/>
                <w:szCs w:val="36"/>
              </w:rPr>
            </w:pPr>
          </w:p>
        </w:tc>
        <w:tc>
          <w:tcPr>
            <w:tcW w:w="7470" w:type="dxa"/>
          </w:tcPr>
          <w:p w14:paraId="5C8C80A0" w14:textId="77777777" w:rsidR="005A099E" w:rsidRDefault="005A099E" w:rsidP="00A876D4">
            <w:pPr>
              <w:pStyle w:val="Ttulo1"/>
              <w:spacing w:before="0" w:after="0"/>
              <w:jc w:val="right"/>
            </w:pPr>
          </w:p>
        </w:tc>
      </w:tr>
      <w:tr w:rsidR="009B288F" w14:paraId="7BE7170D" w14:textId="77777777" w:rsidTr="005A099E">
        <w:tc>
          <w:tcPr>
            <w:tcW w:w="7088" w:type="dxa"/>
            <w:vAlign w:val="center"/>
          </w:tcPr>
          <w:p w14:paraId="5F81E066" w14:textId="1659782F" w:rsidR="00D62E1F" w:rsidRDefault="00D62E1F" w:rsidP="00D62E1F">
            <w:pPr>
              <w:pStyle w:val="Ttulo2"/>
              <w:keepNext w:val="0"/>
              <w:keepLines w:val="0"/>
              <w:spacing w:before="0" w:after="0"/>
              <w:jc w:val="both"/>
              <w:rPr>
                <w:rFonts w:ascii="Open Sans Light" w:eastAsia="Open Sans" w:hAnsi="Open Sans Light" w:cs="Open Sans Light"/>
                <w:b/>
                <w:bCs/>
                <w:color w:val="000000" w:themeColor="text1"/>
                <w:sz w:val="24"/>
                <w:szCs w:val="24"/>
              </w:rPr>
            </w:pPr>
            <w:bookmarkStart w:id="462" w:name="_Toc930183854"/>
            <w:bookmarkStart w:id="463" w:name="_Toc685753995"/>
            <w:bookmarkStart w:id="464" w:name="_Toc1323670392"/>
            <w:bookmarkStart w:id="465" w:name="_Toc186382468"/>
            <w:bookmarkStart w:id="466" w:name="_Toc35132059"/>
            <w:bookmarkStart w:id="467" w:name="_Toc817960776"/>
            <w:bookmarkStart w:id="468" w:name="_Toc939779794"/>
            <w:bookmarkStart w:id="469" w:name="_Toc73605263"/>
            <w:bookmarkStart w:id="470" w:name="_Toc1748480559"/>
            <w:bookmarkStart w:id="471" w:name="_Toc59806680"/>
            <w:bookmarkStart w:id="472" w:name="_Toc1792360522"/>
            <w:bookmarkStart w:id="473" w:name="_Toc826099297"/>
            <w:bookmarkStart w:id="474" w:name="_Toc851287364"/>
            <w:bookmarkStart w:id="475" w:name="_Toc1986200542"/>
            <w:bookmarkStart w:id="476" w:name="_Toc1257345963"/>
            <w:bookmarkStart w:id="477" w:name="_Toc542017494"/>
            <w:bookmarkStart w:id="478" w:name="_Toc127171968"/>
            <w:r>
              <w:rPr>
                <w:rFonts w:ascii="Open Sans Light" w:eastAsia="Open Sans" w:hAnsi="Open Sans Light" w:cs="Open Sans Light"/>
                <w:b/>
                <w:bCs/>
                <w:color w:val="000000" w:themeColor="text1"/>
                <w:sz w:val="24"/>
                <w:szCs w:val="24"/>
              </w:rPr>
              <w:t>9</w:t>
            </w:r>
            <w:r w:rsidRPr="008A2A37">
              <w:rPr>
                <w:rFonts w:ascii="Open Sans Light" w:eastAsia="Open Sans" w:hAnsi="Open Sans Light" w:cs="Open Sans Light"/>
                <w:b/>
                <w:bCs/>
                <w:color w:val="000000" w:themeColor="text1"/>
                <w:sz w:val="24"/>
                <w:szCs w:val="24"/>
              </w:rPr>
              <w:t>.1. Capacitações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6A70A23" w14:textId="77777777" w:rsidR="00D62E1F" w:rsidRDefault="00D62E1F" w:rsidP="00D62E1F"/>
          <w:p w14:paraId="78B4808B" w14:textId="3CEC86FA" w:rsidR="00D62E1F" w:rsidRDefault="00D62E1F" w:rsidP="00D62E1F">
            <w:pPr>
              <w:ind w:firstLine="720"/>
              <w:jc w:val="both"/>
              <w:rPr>
                <w:rFonts w:ascii="Open Sans Light" w:eastAsia="Open Sans Light" w:hAnsi="Open Sans Light" w:cs="Open Sans Light"/>
                <w:color w:val="000000" w:themeColor="text1"/>
              </w:rPr>
            </w:pPr>
            <w:r w:rsidRPr="00D62E1F">
              <w:rPr>
                <w:rFonts w:ascii="Open Sans Light" w:eastAsia="Open Sans Light" w:hAnsi="Open Sans Light" w:cs="Open Sans Light"/>
              </w:rPr>
              <w:t>No ano em referência, houve a participação em capacitações técnicas realizadas pela Controladoria-Geral da União (CGU), pela Escola Nacional de Administração Pública (Enap) e outras entidades e nas ações ed</w:t>
            </w:r>
            <w:r w:rsidRPr="00D62E1F">
              <w:rPr>
                <w:rFonts w:ascii="Open Sans Light" w:eastAsia="Open Sans Light" w:hAnsi="Open Sans Light" w:cs="Open Sans Light"/>
                <w:color w:val="000000" w:themeColor="text1"/>
              </w:rPr>
              <w:t xml:space="preserve">ucacionais oferecidas pela empresa e certificações, além da </w:t>
            </w:r>
            <w:r w:rsidRPr="00D62E1F">
              <w:rPr>
                <w:rFonts w:ascii="Open Sans Light" w:eastAsia="Open Sans Light" w:hAnsi="Open Sans Light" w:cs="Open Sans Light"/>
              </w:rPr>
              <w:t>conclusão de certificações,</w:t>
            </w:r>
            <w:r w:rsidRPr="00D62E1F">
              <w:rPr>
                <w:rFonts w:ascii="Open Sans Light" w:eastAsia="Open Sans Light" w:hAnsi="Open Sans Light" w:cs="Open Sans Light"/>
                <w:color w:val="000000" w:themeColor="text1"/>
              </w:rPr>
              <w:t xml:space="preserve"> conforme informações descritas</w:t>
            </w:r>
            <w:r>
              <w:rPr>
                <w:rFonts w:ascii="Open Sans Light" w:eastAsia="Open Sans Light" w:hAnsi="Open Sans Light" w:cs="Open Sans Light"/>
                <w:color w:val="000000" w:themeColor="text1"/>
              </w:rPr>
              <w:t xml:space="preserve"> no Anexo 1</w:t>
            </w:r>
            <w:r w:rsidRPr="00D62E1F">
              <w:rPr>
                <w:rFonts w:ascii="Open Sans Light" w:eastAsia="Open Sans Light" w:hAnsi="Open Sans Light" w:cs="Open Sans Light"/>
                <w:color w:val="000000" w:themeColor="text1"/>
              </w:rPr>
              <w:t>. As capacitações atingiram um total de 1.033 horas, resultando em uma média de 172,17 horas/ano por empregada</w:t>
            </w:r>
            <w:r w:rsidR="006E0167">
              <w:rPr>
                <w:rFonts w:ascii="Open Sans Light" w:eastAsia="Open Sans Light" w:hAnsi="Open Sans Light" w:cs="Open Sans Light"/>
                <w:color w:val="000000" w:themeColor="text1"/>
              </w:rPr>
              <w:t>, conforme detalhamento no Anexo 2 – Capacitações realizadas.</w:t>
            </w:r>
          </w:p>
          <w:p w14:paraId="48694B67" w14:textId="77777777" w:rsidR="00E27044" w:rsidRDefault="00E27044" w:rsidP="00D62E1F">
            <w:pPr>
              <w:ind w:firstLine="720"/>
              <w:jc w:val="both"/>
              <w:rPr>
                <w:rFonts w:ascii="Open Sans Light" w:eastAsia="Open Sans Light" w:hAnsi="Open Sans Light" w:cs="Open Sans Light"/>
                <w:color w:val="000000" w:themeColor="text1"/>
              </w:rPr>
            </w:pPr>
          </w:p>
          <w:p w14:paraId="031B3021" w14:textId="2ACFBBCC" w:rsidR="00E27044" w:rsidRPr="008A2A37" w:rsidRDefault="00E27044" w:rsidP="00E27044">
            <w:pPr>
              <w:pStyle w:val="Ttulo2"/>
              <w:spacing w:before="0" w:after="0"/>
              <w:rPr>
                <w:rFonts w:ascii="Open Sans Light" w:eastAsia="Open Sans" w:hAnsi="Open Sans Light" w:cs="Open Sans Light"/>
                <w:b/>
                <w:bCs/>
                <w:color w:val="434343"/>
                <w:sz w:val="24"/>
                <w:szCs w:val="24"/>
              </w:rPr>
            </w:pPr>
            <w:bookmarkStart w:id="479" w:name="_Toc746987439"/>
            <w:bookmarkStart w:id="480" w:name="_Toc1046020008"/>
            <w:bookmarkStart w:id="481" w:name="_Toc1869012076"/>
            <w:bookmarkStart w:id="482" w:name="_Toc1889795007"/>
            <w:bookmarkStart w:id="483" w:name="_Toc212218834"/>
            <w:bookmarkStart w:id="484" w:name="_Toc354594111"/>
            <w:bookmarkStart w:id="485" w:name="_Toc844906198"/>
            <w:bookmarkStart w:id="486" w:name="_Toc32873603"/>
            <w:bookmarkStart w:id="487" w:name="_Toc1599938913"/>
            <w:bookmarkStart w:id="488" w:name="_Toc631561494"/>
            <w:bookmarkStart w:id="489" w:name="_Toc756299557"/>
            <w:bookmarkStart w:id="490" w:name="_Toc1538263275"/>
            <w:bookmarkStart w:id="491" w:name="_Toc1714743005"/>
            <w:bookmarkStart w:id="492" w:name="_Toc937397881"/>
            <w:bookmarkStart w:id="493" w:name="_Toc1897447847"/>
            <w:bookmarkStart w:id="494" w:name="_Toc856160294"/>
            <w:bookmarkStart w:id="495" w:name="_Toc127171969"/>
            <w:r>
              <w:rPr>
                <w:rFonts w:ascii="Open Sans Light" w:eastAsia="Open Sans" w:hAnsi="Open Sans Light" w:cs="Open Sans Light"/>
                <w:b/>
                <w:bCs/>
                <w:sz w:val="24"/>
                <w:szCs w:val="24"/>
              </w:rPr>
              <w:t>9</w:t>
            </w:r>
            <w:r w:rsidRPr="008A2A37">
              <w:rPr>
                <w:rFonts w:ascii="Open Sans Light" w:eastAsia="Open Sans" w:hAnsi="Open Sans Light" w:cs="Open Sans Light"/>
                <w:b/>
                <w:bCs/>
                <w:sz w:val="24"/>
                <w:szCs w:val="24"/>
              </w:rPr>
              <w:t>.2. Comunicação</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5120D26" w14:textId="77777777" w:rsidR="00E27044" w:rsidRPr="008A2A37" w:rsidRDefault="00E27044" w:rsidP="00E27044">
            <w:pPr>
              <w:rPr>
                <w:rFonts w:ascii="Open Sans Light" w:eastAsia="Open Sans" w:hAnsi="Open Sans Light" w:cs="Open Sans Light"/>
                <w:color w:val="434343"/>
              </w:rPr>
            </w:pPr>
          </w:p>
          <w:p w14:paraId="608F3642" w14:textId="5F727349" w:rsidR="00E27044" w:rsidRPr="00E27044" w:rsidRDefault="00E27044" w:rsidP="00E27044">
            <w:pPr>
              <w:jc w:val="both"/>
              <w:rPr>
                <w:rFonts w:ascii="Open Sans Light" w:eastAsia="Open Sans" w:hAnsi="Open Sans Light" w:cs="Open Sans Light"/>
                <w:color w:val="000000" w:themeColor="text1"/>
              </w:rPr>
            </w:pPr>
            <w:r w:rsidRPr="00E27044">
              <w:rPr>
                <w:rFonts w:ascii="Open Sans Light" w:eastAsia="Open Sans" w:hAnsi="Open Sans Light" w:cs="Open Sans Light"/>
                <w:color w:val="000000" w:themeColor="text1"/>
              </w:rPr>
              <w:t xml:space="preserve">Em 2022, a Ouvidoria, como integrante do Programa de Integridade, realizou a “semana da Ouvidoria”, com divulgação de cinco informes por meio do Primeira Leitura, veículo interno de comunicação, e disponibilizados no portal da intranet do Serpro. Além desses, foi divulgado um informe por meio do Direto, veículo destinado ao corpo gerencial, conforme Anexo </w:t>
            </w:r>
            <w:r w:rsidR="006E0167">
              <w:rPr>
                <w:rFonts w:ascii="Open Sans Light" w:eastAsia="Open Sans" w:hAnsi="Open Sans Light" w:cs="Open Sans Light"/>
                <w:color w:val="000000" w:themeColor="text1"/>
              </w:rPr>
              <w:t>3</w:t>
            </w:r>
            <w:r w:rsidRPr="00E27044">
              <w:rPr>
                <w:rFonts w:ascii="Open Sans Light" w:eastAsia="Open Sans" w:hAnsi="Open Sans Light" w:cs="Open Sans Light"/>
                <w:color w:val="000000" w:themeColor="text1"/>
              </w:rPr>
              <w:t xml:space="preserve"> – Informes.</w:t>
            </w:r>
          </w:p>
          <w:p w14:paraId="2ABD50B7" w14:textId="77777777" w:rsidR="00E27044" w:rsidRPr="00E27044" w:rsidRDefault="00E27044" w:rsidP="00E27044">
            <w:pPr>
              <w:jc w:val="both"/>
              <w:rPr>
                <w:rFonts w:ascii="Open Sans Light" w:eastAsia="Open Sans" w:hAnsi="Open Sans Light" w:cs="Open Sans Light"/>
                <w:color w:val="000000" w:themeColor="text1"/>
              </w:rPr>
            </w:pPr>
            <w:r w:rsidRPr="00E27044">
              <w:rPr>
                <w:rFonts w:ascii="Open Sans Light" w:eastAsia="Open Sans" w:hAnsi="Open Sans Light" w:cs="Open Sans Light"/>
                <w:color w:val="000000" w:themeColor="text1"/>
              </w:rPr>
              <w:t>Também foram realizadas divulgações em novembro referentes ao Conselho de Usuários do Serpro, por meio das redes sociais corporativas do Facebook, Instagram e LinkedIn.</w:t>
            </w:r>
          </w:p>
          <w:p w14:paraId="310AB6FF" w14:textId="77777777" w:rsidR="00E27044" w:rsidRPr="00D62E1F" w:rsidRDefault="00E27044" w:rsidP="00D62E1F">
            <w:pPr>
              <w:ind w:firstLine="720"/>
              <w:jc w:val="both"/>
              <w:rPr>
                <w:rFonts w:ascii="Open Sans Light" w:eastAsia="Open Sans Light" w:hAnsi="Open Sans Light" w:cs="Open Sans Light"/>
                <w:color w:val="000000" w:themeColor="text1"/>
              </w:rPr>
            </w:pPr>
          </w:p>
          <w:p w14:paraId="405ADBF1" w14:textId="77777777" w:rsidR="00D62E1F" w:rsidRPr="00D62E1F" w:rsidRDefault="00D62E1F" w:rsidP="00D62E1F"/>
          <w:p w14:paraId="7F6F5CE8" w14:textId="0D949292" w:rsidR="00D62E1F" w:rsidRPr="00D62E1F" w:rsidRDefault="00D62E1F" w:rsidP="00D62E1F"/>
        </w:tc>
        <w:tc>
          <w:tcPr>
            <w:tcW w:w="7470" w:type="dxa"/>
          </w:tcPr>
          <w:p w14:paraId="6E4C3055" w14:textId="27368938" w:rsidR="009B288F" w:rsidRDefault="00A876D4" w:rsidP="007129E4">
            <w:pPr>
              <w:jc w:val="center"/>
            </w:pPr>
            <w:r>
              <w:rPr>
                <w:noProof/>
              </w:rPr>
              <w:drawing>
                <wp:inline distT="0" distB="0" distL="0" distR="0" wp14:anchorId="20CE11E2" wp14:editId="71E2581A">
                  <wp:extent cx="4200525" cy="42005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p>
        </w:tc>
      </w:tr>
    </w:tbl>
    <w:p w14:paraId="587B6053" w14:textId="319373C8" w:rsidR="00896A90" w:rsidRDefault="002E6748">
      <w:pPr>
        <w:rPr>
          <w:rFonts w:ascii="Open Sans Light" w:eastAsia="Open Sans" w:hAnsi="Open Sans Light" w:cs="Open Sans Light"/>
          <w:b/>
          <w:bCs/>
          <w:sz w:val="28"/>
          <w:szCs w:val="28"/>
        </w:rPr>
      </w:pPr>
      <w:bookmarkStart w:id="496" w:name="_uzyi4wsh93w"/>
      <w:bookmarkStart w:id="497" w:name="_Toc1290960923"/>
      <w:bookmarkStart w:id="498" w:name="_Toc1649137679"/>
      <w:bookmarkStart w:id="499" w:name="_Toc95665338"/>
      <w:bookmarkStart w:id="500" w:name="_Toc1987502486"/>
      <w:bookmarkStart w:id="501" w:name="_Toc883581047"/>
      <w:bookmarkStart w:id="502" w:name="_Toc1106382177"/>
      <w:bookmarkStart w:id="503" w:name="_Toc37181989"/>
      <w:bookmarkStart w:id="504" w:name="_Toc1143325893"/>
      <w:bookmarkStart w:id="505" w:name="_Toc662101225"/>
      <w:bookmarkStart w:id="506" w:name="_Toc979620701"/>
      <w:bookmarkStart w:id="507" w:name="_Toc689218661"/>
      <w:bookmarkStart w:id="508" w:name="_Toc636760396"/>
      <w:bookmarkStart w:id="509" w:name="_Toc1838096902"/>
      <w:bookmarkStart w:id="510" w:name="_Toc371658611"/>
      <w:bookmarkStart w:id="511" w:name="_Toc211483029"/>
      <w:bookmarkStart w:id="512" w:name="_Toc1824209924"/>
      <w:bookmarkEnd w:id="496"/>
      <w:r>
        <w:rPr>
          <w:rFonts w:ascii="Open Sans Light" w:eastAsia="Open Sans" w:hAnsi="Open Sans Light" w:cs="Open Sans Light"/>
          <w:b/>
          <w:bCs/>
          <w:sz w:val="28"/>
          <w:szCs w:val="28"/>
        </w:rPr>
        <w:br w:type="page"/>
      </w:r>
    </w:p>
    <w:p w14:paraId="00CDA005" w14:textId="77777777" w:rsidR="00896A90" w:rsidRDefault="00896A90" w:rsidP="00C40509">
      <w:pPr>
        <w:pStyle w:val="Ttulo1"/>
        <w:spacing w:before="0" w:after="0"/>
        <w:rPr>
          <w:rFonts w:ascii="Open Sans Light" w:eastAsia="Open Sans" w:hAnsi="Open Sans Light" w:cs="Open Sans Light"/>
          <w:b/>
          <w:bCs/>
          <w:sz w:val="28"/>
          <w:szCs w:val="2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050"/>
      </w:tblGrid>
      <w:tr w:rsidR="00896A90" w14:paraId="4D6C0B03" w14:textId="77777777" w:rsidTr="00896A90">
        <w:tc>
          <w:tcPr>
            <w:tcW w:w="7508" w:type="dxa"/>
          </w:tcPr>
          <w:p w14:paraId="050644A2" w14:textId="77777777" w:rsidR="00896A90" w:rsidRPr="007143DC" w:rsidRDefault="00896A90" w:rsidP="00896A90">
            <w:pPr>
              <w:pStyle w:val="Ttulo1"/>
              <w:spacing w:before="0" w:after="0"/>
              <w:rPr>
                <w:rFonts w:ascii="Open Sans Light" w:eastAsia="Open Sans" w:hAnsi="Open Sans Light" w:cs="Open Sans Light"/>
                <w:b/>
                <w:bCs/>
                <w:color w:val="0000CC"/>
                <w:sz w:val="36"/>
                <w:szCs w:val="36"/>
              </w:rPr>
            </w:pPr>
            <w:bookmarkStart w:id="513" w:name="_Toc127171970"/>
            <w:r w:rsidRPr="007143DC">
              <w:rPr>
                <w:rFonts w:ascii="Open Sans Light" w:eastAsia="Open Sans" w:hAnsi="Open Sans Light" w:cs="Open Sans Light"/>
                <w:b/>
                <w:bCs/>
                <w:color w:val="0000CC"/>
                <w:sz w:val="36"/>
                <w:szCs w:val="36"/>
              </w:rPr>
              <w:t>10. Perspectivas</w:t>
            </w:r>
            <w:bookmarkEnd w:id="513"/>
          </w:p>
          <w:p w14:paraId="5C83B897" w14:textId="77777777" w:rsidR="00896A90" w:rsidRPr="008A2A37" w:rsidRDefault="00896A90" w:rsidP="00896A90">
            <w:pPr>
              <w:rPr>
                <w:rFonts w:ascii="Open Sans Light" w:eastAsia="Open Sans Light" w:hAnsi="Open Sans Light" w:cs="Open Sans Light"/>
                <w:color w:val="434343"/>
              </w:rPr>
            </w:pPr>
          </w:p>
          <w:p w14:paraId="444D6C78" w14:textId="77777777" w:rsidR="00896A90" w:rsidRPr="00896A90" w:rsidRDefault="00896A90" w:rsidP="00896A90">
            <w:pPr>
              <w:jc w:val="both"/>
              <w:rPr>
                <w:rFonts w:ascii="Open Sans Light" w:eastAsia="Open Sans Light" w:hAnsi="Open Sans Light" w:cs="Open Sans Light"/>
              </w:rPr>
            </w:pPr>
            <w:r w:rsidRPr="00896A90">
              <w:rPr>
                <w:rFonts w:ascii="Open Sans Light" w:eastAsia="Open Sans Light" w:hAnsi="Open Sans Light" w:cs="Open Sans Light"/>
              </w:rPr>
              <w:t>Para 2023, objetiva-se aprimorar o processo de Ouvidoria, com base no Modelo de Maturidade em Ouvidoria Pública (MMOuP) da CGU, por meio de ações como o fortalecimento da participação institucional, a revisão de normativos, a análise de perfil de manifestantes e estudo de previsibilidade no comportamento das demandas. Além disso, pretende-se aperfeiçoar o método analítico para a produção de informações, seja na prestação de contas nos relatórios de gestão ou na atribuição ordinária de contribuir com soluções para a gestão corporativa, fortalecendo a interação com os gestores.</w:t>
            </w:r>
          </w:p>
          <w:p w14:paraId="69471BD8" w14:textId="77777777" w:rsidR="00896A90" w:rsidRPr="00896A90" w:rsidRDefault="00896A90" w:rsidP="00896A90">
            <w:pPr>
              <w:ind w:firstLine="709"/>
              <w:jc w:val="both"/>
              <w:rPr>
                <w:rFonts w:ascii="Open Sans Light" w:eastAsia="Open Sans Light" w:hAnsi="Open Sans Light" w:cs="Open Sans Light"/>
              </w:rPr>
            </w:pPr>
          </w:p>
          <w:p w14:paraId="68042F05" w14:textId="77777777" w:rsidR="00896A90" w:rsidRPr="00896A90" w:rsidRDefault="00896A90" w:rsidP="00896A90">
            <w:pPr>
              <w:jc w:val="both"/>
              <w:rPr>
                <w:rFonts w:ascii="Open Sans Light" w:eastAsia="Open Sans Light" w:hAnsi="Open Sans Light" w:cs="Open Sans Light"/>
              </w:rPr>
            </w:pPr>
            <w:r w:rsidRPr="00896A90">
              <w:rPr>
                <w:rFonts w:ascii="Open Sans Light" w:eastAsia="Open Sans Light" w:hAnsi="Open Sans Light" w:cs="Open Sans Light"/>
              </w:rPr>
              <w:t xml:space="preserve">Também visa-se aprimorar o uso de indicadores de qualidade de atendimento e de satisfação, produzindo informações que possam contribuir com a melhoria dos resultados da empresa e, consequentemente, dos índices de satisfação apontados nos canais de atendimento.  </w:t>
            </w:r>
          </w:p>
          <w:p w14:paraId="038CAED5" w14:textId="77777777" w:rsidR="00896A90" w:rsidRPr="00896A90" w:rsidRDefault="00896A90" w:rsidP="00896A90">
            <w:pPr>
              <w:ind w:firstLine="709"/>
              <w:jc w:val="both"/>
              <w:rPr>
                <w:rFonts w:ascii="Open Sans Light" w:eastAsia="Open Sans Light" w:hAnsi="Open Sans Light" w:cs="Open Sans Light"/>
              </w:rPr>
            </w:pPr>
          </w:p>
          <w:p w14:paraId="471BD6F4" w14:textId="77777777" w:rsidR="00896A90" w:rsidRPr="00896A90" w:rsidRDefault="00896A90" w:rsidP="00896A90">
            <w:pPr>
              <w:jc w:val="both"/>
              <w:rPr>
                <w:rFonts w:ascii="Open Sans Light" w:eastAsia="Open Sans Light" w:hAnsi="Open Sans Light" w:cs="Open Sans Light"/>
              </w:rPr>
            </w:pPr>
            <w:r w:rsidRPr="00896A90">
              <w:rPr>
                <w:rFonts w:ascii="Open Sans Light" w:eastAsia="Open Sans Light" w:hAnsi="Open Sans Light" w:cs="Open Sans Light"/>
              </w:rPr>
              <w:t xml:space="preserve">Por fim, objetiva-se ainda, fortalecer a transparência ativa, com a disponibilização de novas informações no Portal da Transparência e Governança do Serpro, bem como a ampliação da automação das informações divulgadas.  </w:t>
            </w:r>
          </w:p>
          <w:p w14:paraId="17538E2E" w14:textId="77777777" w:rsidR="00896A90" w:rsidRDefault="00896A90" w:rsidP="00C40509">
            <w:pPr>
              <w:pStyle w:val="Ttulo1"/>
              <w:spacing w:before="0" w:after="0"/>
              <w:rPr>
                <w:rFonts w:ascii="Open Sans Light" w:eastAsia="Open Sans" w:hAnsi="Open Sans Light" w:cs="Open Sans Light"/>
                <w:b/>
                <w:bCs/>
                <w:sz w:val="28"/>
                <w:szCs w:val="28"/>
              </w:rPr>
            </w:pPr>
          </w:p>
        </w:tc>
        <w:tc>
          <w:tcPr>
            <w:tcW w:w="7050" w:type="dxa"/>
            <w:vAlign w:val="center"/>
          </w:tcPr>
          <w:p w14:paraId="7B82365A" w14:textId="5C5E262A" w:rsidR="00896A90" w:rsidRDefault="00896A90" w:rsidP="007129E4">
            <w:pPr>
              <w:jc w:val="center"/>
            </w:pPr>
            <w:r w:rsidRPr="00896A90">
              <w:rPr>
                <w:noProof/>
              </w:rPr>
              <w:drawing>
                <wp:inline distT="0" distB="0" distL="0" distR="0" wp14:anchorId="22EB08AE" wp14:editId="2DB8B282">
                  <wp:extent cx="3652150" cy="3819253"/>
                  <wp:effectExtent l="0" t="0" r="5715" b="0"/>
                  <wp:docPr id="672" name="Google Shape;672;p72"/>
                  <wp:cNvGraphicFramePr/>
                  <a:graphic xmlns:a="http://schemas.openxmlformats.org/drawingml/2006/main">
                    <a:graphicData uri="http://schemas.openxmlformats.org/drawingml/2006/picture">
                      <pic:pic xmlns:pic="http://schemas.openxmlformats.org/drawingml/2006/picture">
                        <pic:nvPicPr>
                          <pic:cNvPr id="672" name="Google Shape;672;p72"/>
                          <pic:cNvPicPr preferRelativeResize="0"/>
                        </pic:nvPicPr>
                        <pic:blipFill rotWithShape="1">
                          <a:blip r:embed="rId67">
                            <a:alphaModFix/>
                          </a:blip>
                          <a:srcRect/>
                          <a:stretch/>
                        </pic:blipFill>
                        <pic:spPr>
                          <a:xfrm>
                            <a:off x="0" y="0"/>
                            <a:ext cx="3652150" cy="3819253"/>
                          </a:xfrm>
                          <a:prstGeom prst="rect">
                            <a:avLst/>
                          </a:prstGeom>
                          <a:noFill/>
                          <a:ln>
                            <a:noFill/>
                          </a:ln>
                        </pic:spPr>
                      </pic:pic>
                    </a:graphicData>
                  </a:graphic>
                </wp:inline>
              </w:drawing>
            </w:r>
          </w:p>
        </w:tc>
      </w:t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tbl>
    <w:p w14:paraId="3C8E8674" w14:textId="705AD889" w:rsidR="00D5571C" w:rsidRDefault="00D5571C" w:rsidP="436ED977">
      <w:pPr>
        <w:ind w:firstLine="709"/>
        <w:jc w:val="both"/>
        <w:rPr>
          <w:rFonts w:ascii="Open Sans Light" w:eastAsia="Open Sans Light" w:hAnsi="Open Sans Light" w:cs="Open Sans Light"/>
          <w:sz w:val="24"/>
          <w:szCs w:val="24"/>
        </w:rPr>
      </w:pPr>
    </w:p>
    <w:p w14:paraId="6831F40E" w14:textId="59D5599C" w:rsidR="00D5571C" w:rsidRDefault="00D5571C">
      <w:pPr>
        <w:rPr>
          <w:rFonts w:ascii="Open Sans Light" w:eastAsia="Open Sans Light" w:hAnsi="Open Sans Light" w:cs="Open Sans Light"/>
          <w:sz w:val="24"/>
          <w:szCs w:val="24"/>
        </w:rPr>
      </w:pPr>
      <w:r>
        <w:rPr>
          <w:rFonts w:ascii="Open Sans Light" w:eastAsia="Open Sans Light" w:hAnsi="Open Sans Light" w:cs="Open Sans Light"/>
          <w:sz w:val="24"/>
          <w:szCs w:val="24"/>
        </w:rPr>
        <w:br w:type="page"/>
      </w:r>
    </w:p>
    <w:p w14:paraId="6FF4AA8B" w14:textId="065CE124" w:rsidR="00D5571C" w:rsidRPr="00D5571C" w:rsidRDefault="2D42B03D" w:rsidP="00D5571C">
      <w:pPr>
        <w:pStyle w:val="Ttulo1"/>
        <w:spacing w:before="0" w:after="0"/>
        <w:jc w:val="center"/>
        <w:rPr>
          <w:rFonts w:ascii="Open Sans Light" w:eastAsia="Open Sans Light" w:hAnsi="Open Sans Light" w:cs="Open Sans Light"/>
          <w:b/>
          <w:bCs/>
          <w:color w:val="000000" w:themeColor="text1"/>
          <w:sz w:val="24"/>
          <w:szCs w:val="24"/>
        </w:rPr>
      </w:pPr>
      <w:bookmarkStart w:id="514" w:name="_Toc127171971"/>
      <w:r w:rsidRPr="00D5571C">
        <w:rPr>
          <w:rFonts w:ascii="Open Sans Light" w:eastAsia="Open Sans" w:hAnsi="Open Sans Light" w:cs="Open Sans Light"/>
          <w:b/>
          <w:sz w:val="24"/>
          <w:szCs w:val="24"/>
        </w:rPr>
        <w:lastRenderedPageBreak/>
        <w:t xml:space="preserve">Anexo 1 – </w:t>
      </w:r>
      <w:r w:rsidR="00D5571C" w:rsidRPr="00D5571C">
        <w:rPr>
          <w:rFonts w:ascii="Open Sans Light" w:eastAsia="Open Sans Light" w:hAnsi="Open Sans Light" w:cs="Open Sans Light"/>
          <w:b/>
          <w:bCs/>
          <w:color w:val="000000" w:themeColor="text1"/>
          <w:sz w:val="24"/>
          <w:szCs w:val="24"/>
        </w:rPr>
        <w:t>Avaliações dos serviços no Portal Gov.br</w:t>
      </w:r>
      <w:bookmarkEnd w:id="514"/>
    </w:p>
    <w:tbl>
      <w:tblPr>
        <w:tblStyle w:val="Tabelacomgrade"/>
        <w:tblW w:w="14454" w:type="dxa"/>
        <w:tblLayout w:type="fixed"/>
        <w:tblLook w:val="06A0" w:firstRow="1" w:lastRow="0" w:firstColumn="1" w:lastColumn="0" w:noHBand="1" w:noVBand="1"/>
      </w:tblPr>
      <w:tblGrid>
        <w:gridCol w:w="9776"/>
        <w:gridCol w:w="1276"/>
        <w:gridCol w:w="1843"/>
        <w:gridCol w:w="1559"/>
      </w:tblGrid>
      <w:tr w:rsidR="00D5571C" w:rsidRPr="00F12942" w14:paraId="163DA750" w14:textId="77777777" w:rsidTr="00DB1060">
        <w:trPr>
          <w:trHeight w:val="555"/>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183F89F7" w14:textId="77777777" w:rsidR="00D5571C" w:rsidRPr="00F12942" w:rsidRDefault="00D5571C" w:rsidP="00DB1060">
            <w:pPr>
              <w:jc w:val="center"/>
              <w:rPr>
                <w:rFonts w:ascii="Open Sans Light" w:eastAsia="Open Sans" w:hAnsi="Open Sans Light" w:cs="Open Sans Light"/>
                <w:b/>
                <w:bCs/>
                <w:color w:val="000000" w:themeColor="text1"/>
                <w:sz w:val="18"/>
                <w:szCs w:val="18"/>
              </w:rPr>
            </w:pPr>
            <w:r w:rsidRPr="00F12942">
              <w:rPr>
                <w:rFonts w:ascii="Open Sans Light" w:eastAsia="Open Sans" w:hAnsi="Open Sans Light" w:cs="Open Sans Light"/>
                <w:b/>
                <w:bCs/>
                <w:color w:val="000000" w:themeColor="text1"/>
                <w:sz w:val="18"/>
                <w:szCs w:val="18"/>
              </w:rPr>
              <w:t>Serviços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589C78C2" w14:textId="77777777" w:rsidR="00D5571C" w:rsidRPr="00F12942" w:rsidRDefault="00D5571C" w:rsidP="00DB1060">
            <w:pPr>
              <w:jc w:val="center"/>
              <w:rPr>
                <w:rFonts w:ascii="Open Sans Light" w:eastAsia="Open Sans" w:hAnsi="Open Sans Light" w:cs="Open Sans Light"/>
                <w:b/>
                <w:bCs/>
                <w:color w:val="000000" w:themeColor="text1"/>
                <w:sz w:val="18"/>
                <w:szCs w:val="18"/>
              </w:rPr>
            </w:pPr>
            <w:r w:rsidRPr="00F12942">
              <w:rPr>
                <w:rFonts w:ascii="Open Sans Light" w:eastAsia="Open Sans" w:hAnsi="Open Sans Light" w:cs="Open Sans Light"/>
                <w:b/>
                <w:bCs/>
                <w:color w:val="000000" w:themeColor="text1"/>
                <w:sz w:val="18"/>
                <w:szCs w:val="18"/>
              </w:rPr>
              <w:t>Avaliação Positiva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05D194E1" w14:textId="77777777" w:rsidR="00D5571C" w:rsidRPr="00F12942" w:rsidRDefault="00D5571C" w:rsidP="00DB1060">
            <w:pPr>
              <w:jc w:val="center"/>
              <w:rPr>
                <w:rFonts w:ascii="Open Sans Light" w:eastAsia="Open Sans" w:hAnsi="Open Sans Light" w:cs="Open Sans Light"/>
                <w:b/>
                <w:bCs/>
                <w:color w:val="000000" w:themeColor="text1"/>
                <w:sz w:val="18"/>
                <w:szCs w:val="18"/>
              </w:rPr>
            </w:pPr>
            <w:r w:rsidRPr="00F12942">
              <w:rPr>
                <w:rFonts w:ascii="Open Sans Light" w:eastAsia="Open Sans" w:hAnsi="Open Sans Light" w:cs="Open Sans Light"/>
                <w:b/>
                <w:bCs/>
                <w:color w:val="000000" w:themeColor="text1"/>
                <w:sz w:val="18"/>
                <w:szCs w:val="18"/>
              </w:rPr>
              <w:t xml:space="preserve">Avaliação Negativa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54492C84" w14:textId="77777777" w:rsidR="00D5571C" w:rsidRPr="00F12942" w:rsidRDefault="00D5571C" w:rsidP="00DB1060">
            <w:pPr>
              <w:jc w:val="center"/>
              <w:rPr>
                <w:rFonts w:ascii="Open Sans Light" w:eastAsia="Open Sans" w:hAnsi="Open Sans Light" w:cs="Open Sans Light"/>
                <w:b/>
                <w:bCs/>
                <w:color w:val="000000" w:themeColor="text1"/>
                <w:sz w:val="18"/>
                <w:szCs w:val="18"/>
              </w:rPr>
            </w:pPr>
            <w:r w:rsidRPr="00F12942">
              <w:rPr>
                <w:rFonts w:ascii="Open Sans Light" w:eastAsia="Open Sans" w:hAnsi="Open Sans Light" w:cs="Open Sans Light"/>
                <w:b/>
                <w:bCs/>
                <w:color w:val="000000" w:themeColor="text1"/>
                <w:sz w:val="18"/>
                <w:szCs w:val="18"/>
              </w:rPr>
              <w:t>Respondentes</w:t>
            </w:r>
          </w:p>
        </w:tc>
      </w:tr>
      <w:tr w:rsidR="00D5571C" w:rsidRPr="00F12942" w14:paraId="69FD4F0E"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4855F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Certificação Digital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17D86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1.387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D4B25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1.912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C9A64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3.299</w:t>
            </w:r>
          </w:p>
        </w:tc>
      </w:tr>
      <w:tr w:rsidR="00D5571C" w:rsidRPr="00F12942" w14:paraId="38B1DBF4"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CEB4B0"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de consulta de dados de Cadastro Nacional de Pessoas Jurídicas (CNPJ)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F68D4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164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97496A"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941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E8592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1.105</w:t>
            </w:r>
          </w:p>
        </w:tc>
      </w:tr>
      <w:tr w:rsidR="00D5571C" w:rsidRPr="00F12942" w14:paraId="5F03ADF6"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4FF9DB"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de consulta de dados de Cadastro de Pessoa Física (CPF)</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3114B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F44EE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661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83C40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873</w:t>
            </w:r>
          </w:p>
        </w:tc>
      </w:tr>
      <w:tr w:rsidR="00D5571C" w:rsidRPr="00F12942" w14:paraId="6E202C1C"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358E69"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de consulta de dados de Certidão Negativa de Débito (CND)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A51608"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123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4AFA1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997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69EFC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1120</w:t>
            </w:r>
          </w:p>
        </w:tc>
      </w:tr>
      <w:tr w:rsidR="00D5571C" w:rsidRPr="00F12942" w14:paraId="65E9ABA0"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491C51"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SNE como órgão autuador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D029DE"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398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E2E65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AB7663"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658</w:t>
            </w:r>
          </w:p>
        </w:tc>
      </w:tr>
      <w:tr w:rsidR="00D5571C" w:rsidRPr="00F12942" w14:paraId="005860DA"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69F61C"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digital para realização de prova de vida (Biovalid)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1379F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192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3B0B3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570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2A1AF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762</w:t>
            </w:r>
          </w:p>
        </w:tc>
      </w:tr>
      <w:tr w:rsidR="00D5571C" w:rsidRPr="00F12942" w14:paraId="19D89655"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8841B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consulta NFe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EF8D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ADC1D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F1947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386</w:t>
            </w:r>
          </w:p>
        </w:tc>
      </w:tr>
      <w:tr w:rsidR="00D5571C" w:rsidRPr="00F12942" w14:paraId="1B9AC25F"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0C0835"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digital para gestão de margem consignável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A39E1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F5959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208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79115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295</w:t>
            </w:r>
          </w:p>
        </w:tc>
      </w:tr>
      <w:tr w:rsidR="00D5571C" w:rsidRPr="00F12942" w14:paraId="3B3D921C"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F7DD9"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consulta on-line Denatran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2B9E5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136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52A8A"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1DFB4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428</w:t>
            </w:r>
          </w:p>
        </w:tc>
      </w:tr>
      <w:tr w:rsidR="00D5571C" w:rsidRPr="00F12942" w14:paraId="5AEF3A2D"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1B024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Registrar presença de forma digital em eventos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3444C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3F42F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F99C5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101</w:t>
            </w:r>
          </w:p>
        </w:tc>
      </w:tr>
      <w:tr w:rsidR="00D5571C" w:rsidRPr="00F12942" w14:paraId="15620E04"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97AD43"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digital para validação de identidade (Datavalid)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DE9FC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5921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E1E6DA"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155</w:t>
            </w:r>
          </w:p>
        </w:tc>
      </w:tr>
      <w:tr w:rsidR="00D5571C" w:rsidRPr="00F12942" w14:paraId="52098163"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C07A9B"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de integração para empresa emissora de Carteira Nacional de Habilitação (CNH)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2C6D4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162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68A558"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9BDA1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452</w:t>
            </w:r>
          </w:p>
        </w:tc>
      </w:tr>
      <w:tr w:rsidR="00D5571C" w:rsidRPr="00F12942" w14:paraId="49F5B2F6"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B58A2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Utilizar a Escola Virtual Conecta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82F10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65B67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14F488"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32</w:t>
            </w:r>
          </w:p>
        </w:tc>
      </w:tr>
      <w:tr w:rsidR="00D5571C" w:rsidRPr="00F12942" w14:paraId="5A384467"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DF71FD"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ajuda para utilizar o SNE - Sistema de Notificação Eletrônica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24E2F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23A82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76C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51</w:t>
            </w:r>
          </w:p>
        </w:tc>
      </w:tr>
      <w:tr w:rsidR="00D5571C" w:rsidRPr="00F12942" w14:paraId="426187F8"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A50A85"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de consulta de dados de Dívida Ativa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9167C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46565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B31C8"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20</w:t>
            </w:r>
          </w:p>
        </w:tc>
      </w:tr>
      <w:tr w:rsidR="00D5571C" w:rsidRPr="00F12942" w14:paraId="5CC1D0F4"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AA056B"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Consultoria Técnica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9EA8E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C3316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4B748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16</w:t>
            </w:r>
          </w:p>
        </w:tc>
      </w:tr>
      <w:tr w:rsidR="00D5571C" w:rsidRPr="00F12942" w14:paraId="2882F6F2"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7A1B27"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Obter solução digital para registro e emissão de exame toxicológico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7059F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385EC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8D07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24</w:t>
            </w:r>
          </w:p>
        </w:tc>
      </w:tr>
      <w:tr w:rsidR="00D5571C" w:rsidRPr="00F12942" w14:paraId="78C2ED12" w14:textId="77777777" w:rsidTr="00DB1060">
        <w:trPr>
          <w:trHeight w:val="27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4869D8"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Sistema Nacional de Controle de Emissão de Certificado de Segurança Veicular (SISCSV)</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116BB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5D588A"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1A8DE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16</w:t>
            </w:r>
          </w:p>
        </w:tc>
      </w:tr>
      <w:tr w:rsidR="00D5571C" w:rsidRPr="00F12942" w14:paraId="3620C492"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0DCC0A"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emissão de carimbo do tempo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59894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F3527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B0510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11</w:t>
            </w:r>
          </w:p>
        </w:tc>
      </w:tr>
      <w:tr w:rsidR="00D5571C" w:rsidRPr="00F12942" w14:paraId="7F50D26C"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21DED8"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digital para automatizar validação de documento (API VIO Decoder)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6EDB1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7B3E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1EA29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r>
      <w:tr w:rsidR="00D5571C" w:rsidRPr="00F12942" w14:paraId="0A33A2CE"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A56953"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 xml:space="preserve">Contratar acesso a painel com informações estatísticas dos laudos toxicológicos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C68B2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D5A75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80BF3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r>
      <w:tr w:rsidR="00D5571C" w:rsidRPr="00F12942" w14:paraId="2BCC19E1"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F970C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consulta Certificado de Cadastro de Imóvel Rural (CCIR)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6982F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D2794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83652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14</w:t>
            </w:r>
          </w:p>
        </w:tc>
      </w:tr>
      <w:tr w:rsidR="00D5571C" w:rsidRPr="00F12942" w14:paraId="49C6013F"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09939F"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plataforma de gestão da privacidade digital do cidadão (LGPD - PDC)</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710E2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38F4B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11D93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13</w:t>
            </w:r>
          </w:p>
        </w:tc>
      </w:tr>
      <w:tr w:rsidR="00D5571C" w:rsidRPr="00F12942" w14:paraId="6145B991"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2A9C90"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ferramenta de emissão de documento de Identificação Digital (ProID)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C50F8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F0EE3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EF240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10</w:t>
            </w:r>
          </w:p>
        </w:tc>
      </w:tr>
      <w:tr w:rsidR="00D5571C" w:rsidRPr="00F12942" w14:paraId="3E1B8788"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ECE324"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comunicação eletrônica de venda de veículos (CVe)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D2B26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12B01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FB709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38</w:t>
            </w:r>
          </w:p>
        </w:tc>
      </w:tr>
      <w:tr w:rsidR="00D5571C" w:rsidRPr="00F12942" w14:paraId="7B08B39C"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2B4040"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formação em privacidade e proteção de dados pessoais (LGPD Educacional)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4CBAE8"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B201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AC29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r>
      <w:tr w:rsidR="00D5571C" w:rsidRPr="00F12942" w14:paraId="3ED8838D" w14:textId="77777777" w:rsidTr="00DB1060">
        <w:trPr>
          <w:trHeight w:val="255"/>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DF58D1"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lastRenderedPageBreak/>
              <w:t xml:space="preserve">Contratar plataforma de informações sobre contratos vigentes de fornecedores do Governo Federal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5F083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CA177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F31E2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12</w:t>
            </w:r>
          </w:p>
        </w:tc>
      </w:tr>
      <w:tr w:rsidR="00D5571C" w:rsidRPr="00F12942" w14:paraId="39D3AD45"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3B99B5"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Hospedagem de Autoridade Certificadora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84744A"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6E3C4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0B8AA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6</w:t>
            </w:r>
          </w:p>
        </w:tc>
      </w:tr>
      <w:tr w:rsidR="00D5571C" w:rsidRPr="00F12942" w14:paraId="18465F23"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AB002B"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Plataforma para Emissão de Créditos de Descarbonização (CBio)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322BC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5D63E"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B8F2C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r>
      <w:tr w:rsidR="00D5571C" w:rsidRPr="00F12942" w14:paraId="4B7EF7FD"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BC8706"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digital para notificação de recall de veículo (Recall)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94CBB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572F53"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BF5DD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r>
      <w:tr w:rsidR="00D5571C" w:rsidRPr="00F12942" w14:paraId="4809BB96"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FC6F50"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para registro eletrônico de entrada e saída de veículos em estoque (Renave)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47381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3E9C2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F92B9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r>
      <w:tr w:rsidR="00D5571C" w:rsidRPr="00F12942" w14:paraId="6CD83460"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6E35C5"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consulta de dados de cidadãos e empresas para Cartórios e Notários (Cartório Data)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119CF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BF4D6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093F8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r>
      <w:tr w:rsidR="00D5571C" w:rsidRPr="00F12942" w14:paraId="79EDFE70"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5E4880"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de captura e manutenção de registro biométrico (PsBio)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1039A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7FBB3E"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3F06A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12</w:t>
            </w:r>
          </w:p>
        </w:tc>
      </w:tr>
      <w:tr w:rsidR="00D5571C" w:rsidRPr="00F12942" w14:paraId="4D8D3246"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47187B"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Conexão de Redes Anexadas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830205"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F163C4"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8D29E7"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r>
      <w:tr w:rsidR="00D5571C" w:rsidRPr="00F12942" w14:paraId="6CB71CA7"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CE797A"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acesso a arquivos estatísticos do Denatran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17133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47F86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1214D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r>
      <w:tr w:rsidR="00D5571C" w:rsidRPr="00F12942" w14:paraId="4FB8FA54"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D31F9D"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ferramenta para integração ao Sistema Nacional de Emplacamento (WS-Emplaca)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70A813"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EC92CE"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C8C1A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3</w:t>
            </w:r>
          </w:p>
        </w:tc>
      </w:tr>
      <w:tr w:rsidR="00D5571C" w:rsidRPr="00F12942" w14:paraId="555BF8D9"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68553E"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consulta DU-E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9ACE23"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E311C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2D928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w:t>
            </w:r>
          </w:p>
        </w:tc>
      </w:tr>
      <w:tr w:rsidR="00D5571C" w:rsidRPr="00F12942" w14:paraId="5F07CB11"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667D91"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solução digital para integração a sistemas de informações de comércio exterior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BEA43"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86C3D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14BF9D"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r>
      <w:tr w:rsidR="00D5571C" w:rsidRPr="00F12942" w14:paraId="33FDE279"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062DA2"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Contratar Plataforma de Análise de Dados para suporte a Políticas Públicas (GovData)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116D42"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992270"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CB1BF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r>
      <w:tr w:rsidR="00D5571C" w:rsidRPr="00F12942" w14:paraId="1E67E536"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E617D2" w14:textId="77777777" w:rsidR="00D5571C" w:rsidRPr="00F12942" w:rsidRDefault="00D5571C" w:rsidP="00DB1060">
            <w:pPr>
              <w:jc w:val="both"/>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 xml:space="preserve">Contratar solução digital para integração de Loja Franca ao sistema de controle e fiscalização aduaneira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2CA14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347119"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E37E0F"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r>
      <w:tr w:rsidR="00D5571C" w:rsidRPr="00F12942" w14:paraId="315D89FE"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D10157" w14:textId="77777777" w:rsidR="00D5571C" w:rsidRPr="00F12942" w:rsidRDefault="00D5571C" w:rsidP="00DB1060">
            <w:pP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 xml:space="preserve">Contratar solução digital para produção de Permissão Internacional de Dirigir - PID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2D2D5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12811"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DAD65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22</w:t>
            </w:r>
          </w:p>
        </w:tc>
      </w:tr>
      <w:tr w:rsidR="00D5571C" w:rsidRPr="00F12942" w14:paraId="7C0E55D3" w14:textId="77777777" w:rsidTr="00DB1060">
        <w:trPr>
          <w:trHeight w:val="300"/>
        </w:trPr>
        <w:tc>
          <w:tcPr>
            <w:tcW w:w="9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83AC90" w14:textId="77777777" w:rsidR="00D5571C" w:rsidRPr="00F12942" w:rsidRDefault="00D5571C" w:rsidP="00DB1060">
            <w:pP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 xml:space="preserve">Contratar acesso a painel com informações sobre frota de veículos nacionais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80019B"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CA635C"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52A846" w14:textId="77777777" w:rsidR="00D5571C" w:rsidRPr="00F12942" w:rsidRDefault="00D5571C" w:rsidP="00DB1060">
            <w:pPr>
              <w:jc w:val="center"/>
              <w:rPr>
                <w:rFonts w:ascii="Open Sans Light" w:eastAsia="Open Sans" w:hAnsi="Open Sans Light" w:cs="Open Sans Light"/>
                <w:color w:val="000000" w:themeColor="text1"/>
                <w:sz w:val="18"/>
                <w:szCs w:val="18"/>
              </w:rPr>
            </w:pPr>
            <w:r w:rsidRPr="00F12942">
              <w:rPr>
                <w:rFonts w:ascii="Open Sans Light" w:eastAsia="Open Sans" w:hAnsi="Open Sans Light" w:cs="Open Sans Light"/>
                <w:color w:val="000000" w:themeColor="text1"/>
                <w:sz w:val="18"/>
                <w:szCs w:val="18"/>
              </w:rPr>
              <w:t>1</w:t>
            </w:r>
          </w:p>
        </w:tc>
      </w:tr>
    </w:tbl>
    <w:p w14:paraId="69581386" w14:textId="508B45D2" w:rsidR="74BEA3D3" w:rsidRDefault="74BEA3D3"/>
    <w:p w14:paraId="4CFF7C08" w14:textId="77777777" w:rsidR="00D5571C" w:rsidRPr="008A2A37" w:rsidRDefault="00D5571C" w:rsidP="00D5571C">
      <w:pPr>
        <w:spacing w:line="240" w:lineRule="auto"/>
        <w:jc w:val="both"/>
        <w:rPr>
          <w:rFonts w:ascii="Open Sans Light" w:eastAsia="Open Sans" w:hAnsi="Open Sans Light" w:cs="Open Sans Light"/>
          <w:color w:val="000000" w:themeColor="text1"/>
          <w:sz w:val="16"/>
          <w:szCs w:val="16"/>
        </w:rPr>
      </w:pPr>
      <w:r w:rsidRPr="008A2A37">
        <w:rPr>
          <w:rFonts w:ascii="Open Sans Light" w:eastAsia="Open Sans" w:hAnsi="Open Sans Light" w:cs="Open Sans Light"/>
          <w:color w:val="000000" w:themeColor="text1"/>
          <w:sz w:val="16"/>
          <w:szCs w:val="16"/>
        </w:rPr>
        <w:t>Fonte: Portal Gov.Br, extraído em 03/01/2023</w:t>
      </w:r>
    </w:p>
    <w:p w14:paraId="3F2C5166" w14:textId="77777777" w:rsidR="009B6FF8" w:rsidRDefault="009B6FF8" w:rsidP="00C40509">
      <w:pPr>
        <w:pStyle w:val="Ttulo1"/>
        <w:spacing w:before="0" w:after="0"/>
        <w:jc w:val="center"/>
        <w:rPr>
          <w:rFonts w:ascii="Open Sans Light" w:eastAsia="Open Sans" w:hAnsi="Open Sans Light" w:cs="Open Sans Light"/>
          <w:b/>
          <w:sz w:val="28"/>
          <w:szCs w:val="28"/>
        </w:rPr>
      </w:pPr>
    </w:p>
    <w:p w14:paraId="5F125822" w14:textId="643265CF" w:rsidR="00D5571C" w:rsidRDefault="00D5571C">
      <w:pPr>
        <w:rPr>
          <w:rFonts w:ascii="Open Sans Light" w:eastAsia="Open Sans" w:hAnsi="Open Sans Light" w:cs="Open Sans Light"/>
          <w:b/>
          <w:sz w:val="28"/>
          <w:szCs w:val="28"/>
        </w:rPr>
      </w:pPr>
      <w:r>
        <w:rPr>
          <w:rFonts w:ascii="Open Sans Light" w:eastAsia="Open Sans" w:hAnsi="Open Sans Light" w:cs="Open Sans Light"/>
          <w:b/>
          <w:sz w:val="28"/>
          <w:szCs w:val="28"/>
        </w:rPr>
        <w:br w:type="page"/>
      </w:r>
    </w:p>
    <w:p w14:paraId="0B2353B1" w14:textId="4C0CAA92" w:rsidR="00E27044" w:rsidRPr="00D5571C" w:rsidRDefault="009B6FF8" w:rsidP="00C40509">
      <w:pPr>
        <w:pStyle w:val="Ttulo1"/>
        <w:spacing w:before="0" w:after="0"/>
        <w:jc w:val="center"/>
        <w:rPr>
          <w:rFonts w:ascii="Open Sans Light" w:eastAsia="Open Sans" w:hAnsi="Open Sans Light" w:cs="Open Sans Light"/>
          <w:b/>
          <w:sz w:val="24"/>
          <w:szCs w:val="24"/>
        </w:rPr>
      </w:pPr>
      <w:bookmarkStart w:id="515" w:name="_Toc127171972"/>
      <w:r w:rsidRPr="00D5571C">
        <w:rPr>
          <w:rFonts w:ascii="Open Sans Light" w:eastAsia="Open Sans" w:hAnsi="Open Sans Light" w:cs="Open Sans Light"/>
          <w:b/>
          <w:sz w:val="24"/>
          <w:szCs w:val="24"/>
        </w:rPr>
        <w:lastRenderedPageBreak/>
        <w:t>Ane</w:t>
      </w:r>
      <w:r w:rsidR="006E0167" w:rsidRPr="00D5571C">
        <w:rPr>
          <w:rFonts w:ascii="Open Sans Light" w:eastAsia="Open Sans" w:hAnsi="Open Sans Light" w:cs="Open Sans Light"/>
          <w:b/>
          <w:sz w:val="24"/>
          <w:szCs w:val="24"/>
        </w:rPr>
        <w:t xml:space="preserve">xo 2 - </w:t>
      </w:r>
      <w:r w:rsidR="00E27044" w:rsidRPr="00D5571C">
        <w:rPr>
          <w:rFonts w:ascii="Open Sans Light" w:eastAsia="Open Sans" w:hAnsi="Open Sans Light" w:cs="Open Sans Light"/>
          <w:b/>
          <w:sz w:val="24"/>
          <w:szCs w:val="24"/>
        </w:rPr>
        <w:t>Capacitações realizadas</w:t>
      </w:r>
      <w:bookmarkEnd w:id="515"/>
    </w:p>
    <w:p w14:paraId="0CEEAC6E" w14:textId="77777777" w:rsidR="00E27044" w:rsidRDefault="00E27044" w:rsidP="00C40509">
      <w:pPr>
        <w:pStyle w:val="Ttulo1"/>
        <w:spacing w:before="0" w:after="0"/>
        <w:jc w:val="center"/>
        <w:rPr>
          <w:rFonts w:ascii="Open Sans Light" w:eastAsia="Open Sans" w:hAnsi="Open Sans Light" w:cs="Open Sans Light"/>
          <w:b/>
          <w:sz w:val="28"/>
          <w:szCs w:val="28"/>
        </w:rPr>
      </w:pPr>
    </w:p>
    <w:p w14:paraId="5437D13F" w14:textId="77777777" w:rsidR="00E27044" w:rsidRPr="008A2A37" w:rsidRDefault="00E27044" w:rsidP="00E27044">
      <w:pPr>
        <w:jc w:val="both"/>
        <w:rPr>
          <w:rFonts w:ascii="Open Sans Light" w:eastAsia="Open Sans Light" w:hAnsi="Open Sans Light" w:cs="Open Sans Light"/>
          <w:color w:val="000000" w:themeColor="text1"/>
          <w:sz w:val="24"/>
          <w:szCs w:val="24"/>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4 – Ações educacionais oferecidas pela Controladoria-Geral da União (CGU)</w:t>
      </w:r>
    </w:p>
    <w:tbl>
      <w:tblPr>
        <w:tblStyle w:val="Tabelacomgrade"/>
        <w:tblW w:w="14593" w:type="dxa"/>
        <w:tblLayout w:type="fixed"/>
        <w:tblLook w:val="06A0" w:firstRow="1" w:lastRow="0" w:firstColumn="1" w:lastColumn="0" w:noHBand="1" w:noVBand="1"/>
      </w:tblPr>
      <w:tblGrid>
        <w:gridCol w:w="10340"/>
        <w:gridCol w:w="1985"/>
        <w:gridCol w:w="1134"/>
        <w:gridCol w:w="1134"/>
      </w:tblGrid>
      <w:tr w:rsidR="00E27044" w:rsidRPr="008A2A37" w14:paraId="28908723"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7C6336F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540ED8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6E57D0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4CF98034"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1AB839D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pantes</w:t>
            </w:r>
          </w:p>
        </w:tc>
      </w:tr>
      <w:tr w:rsidR="00E27044" w:rsidRPr="008A2A37" w14:paraId="13A93A11"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9D17DD"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Assédio Sexual - Corregedoria convida para palestras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A9646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7EC66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8EFDB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5C9E66D9"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5620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 Futuro da Rede Nacional de Ouvidorias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2FC90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F8A0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9FE84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6</w:t>
            </w:r>
          </w:p>
        </w:tc>
      </w:tr>
      <w:tr w:rsidR="00E27044" w:rsidRPr="008A2A37" w14:paraId="6A4A2734"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DC6D1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Reunião Geral das Unidades do Sistema de Ouvidoria do Poder Executivo Federal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53136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1B574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EF9C4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6</w:t>
            </w:r>
          </w:p>
        </w:tc>
      </w:tr>
      <w:tr w:rsidR="00E27044" w:rsidRPr="008A2A37" w14:paraId="7BE50FAA"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EDB92"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Bate-papo: Painel proteção e incentivos a denunciantes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CA362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8D106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1,75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BBE24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3161FE1A"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96E45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Lei de Acesso à Informação e Lei Geral de Proteção de Dados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C2D9E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2EA69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BA051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5</w:t>
            </w:r>
          </w:p>
        </w:tc>
      </w:tr>
      <w:tr w:rsidR="00E27044" w:rsidRPr="008A2A37" w14:paraId="4ED73E1F"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5DEE82"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[Diálogos em Controle Social] Formas de incentivar a participação das mulheres para as questões que envolvem o controle social e a transparência pública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93BA8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66D96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0206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6</w:t>
            </w:r>
          </w:p>
        </w:tc>
      </w:tr>
      <w:tr w:rsidR="00E27044" w:rsidRPr="008A2A37" w14:paraId="470A70DF"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770208"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Seminário Nacional de Ouvidoria - Manaus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95AD6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2ACAC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7</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B1CCC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4B5A2FAD"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98EEC7"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[Diálogos em Controle Social] Desafios da organização do Estado para enfrentar efeitos duradouros da Covid-19</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0D4B5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103CF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FD34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0D914D8A"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E3DF9B"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Proteção ao Denunciante</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061C6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Maio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C156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EBC0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6</w:t>
            </w:r>
          </w:p>
        </w:tc>
      </w:tr>
      <w:tr w:rsidR="00E27044" w:rsidRPr="008A2A37" w14:paraId="2F04392C"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58628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[Diálogos em Controle Social] Controle social das atividades policiais e a proteção do espaço cívico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C996A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Maio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A4B5C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DE162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6FC5DD3D"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21B82"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Avaliação de Serviços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B631D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A35A0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C2871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2F0605F0"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C5637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1ª Assembleia Extraordinária da Rede Nacional de Ouvidorias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85EB9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AC5A3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0D15B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2CA2D58"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1E8B7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Implementação da Lei Geral de Proteção de Dados Pessoais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D97F2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Julho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EF6E4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6690B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0F652F00"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3A6EA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Excelência em Ouvidoria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B39C7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854F2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961A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7518AEDD"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C8BDDC"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Seminários Nacionais de Ouvidoria - Camboriú</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2876D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4E33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E64A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154D23DB"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4EF93DB5"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4AC13879"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1A04D20"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88,25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DBBB64B"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18B3710D" w14:textId="7A718351" w:rsidR="74BEA3D3" w:rsidRDefault="74BEA3D3"/>
    <w:p w14:paraId="4B653C69" w14:textId="77777777" w:rsidR="00E27044" w:rsidRPr="008A2A37" w:rsidRDefault="00E27044" w:rsidP="00E27044">
      <w:pPr>
        <w:rPr>
          <w:rFonts w:ascii="Open Sans Light" w:eastAsia="Open Sans" w:hAnsi="Open Sans Light" w:cs="Open Sans Light"/>
          <w:color w:val="434343"/>
        </w:rPr>
      </w:pPr>
    </w:p>
    <w:p w14:paraId="0C21BD64" w14:textId="718EFB1E" w:rsidR="00E27044" w:rsidRDefault="00E27044" w:rsidP="00E27044">
      <w:pPr>
        <w:jc w:val="both"/>
        <w:rPr>
          <w:rFonts w:ascii="Open Sans Light" w:eastAsia="Open Sans" w:hAnsi="Open Sans Light" w:cs="Open Sans Light"/>
          <w:b/>
          <w:bCs/>
          <w:color w:val="000000" w:themeColor="text1"/>
          <w:sz w:val="20"/>
          <w:szCs w:val="20"/>
        </w:rPr>
      </w:pPr>
    </w:p>
    <w:p w14:paraId="1544B17A" w14:textId="34610B3C" w:rsidR="00D5571C" w:rsidRDefault="00D5571C" w:rsidP="00E27044">
      <w:pPr>
        <w:jc w:val="both"/>
        <w:rPr>
          <w:rFonts w:ascii="Open Sans Light" w:eastAsia="Open Sans" w:hAnsi="Open Sans Light" w:cs="Open Sans Light"/>
          <w:b/>
          <w:bCs/>
          <w:color w:val="000000" w:themeColor="text1"/>
          <w:sz w:val="20"/>
          <w:szCs w:val="20"/>
        </w:rPr>
      </w:pPr>
    </w:p>
    <w:p w14:paraId="09F8C388" w14:textId="77777777" w:rsidR="00D5571C" w:rsidRDefault="00D5571C" w:rsidP="00E27044">
      <w:pPr>
        <w:jc w:val="both"/>
        <w:rPr>
          <w:rFonts w:ascii="Open Sans Light" w:eastAsia="Open Sans" w:hAnsi="Open Sans Light" w:cs="Open Sans Light"/>
          <w:b/>
          <w:bCs/>
          <w:color w:val="000000" w:themeColor="text1"/>
          <w:sz w:val="20"/>
          <w:szCs w:val="20"/>
        </w:rPr>
      </w:pPr>
    </w:p>
    <w:p w14:paraId="00240091" w14:textId="77777777" w:rsidR="00E27044" w:rsidRDefault="00E27044" w:rsidP="00E27044">
      <w:pPr>
        <w:jc w:val="both"/>
        <w:rPr>
          <w:rFonts w:ascii="Open Sans Light" w:eastAsia="Open Sans" w:hAnsi="Open Sans Light" w:cs="Open Sans Light"/>
          <w:b/>
          <w:bCs/>
          <w:color w:val="000000" w:themeColor="text1"/>
          <w:sz w:val="20"/>
          <w:szCs w:val="20"/>
        </w:rPr>
      </w:pPr>
    </w:p>
    <w:p w14:paraId="05CB564C" w14:textId="056B4ADF" w:rsidR="00E27044" w:rsidRPr="008A2A37" w:rsidRDefault="00E27044" w:rsidP="00E27044">
      <w:pPr>
        <w:jc w:val="both"/>
        <w:rPr>
          <w:rFonts w:ascii="Open Sans Light" w:eastAsia="Open Sans" w:hAnsi="Open Sans Light" w:cs="Open Sans Light"/>
          <w:color w:val="434343"/>
        </w:rPr>
      </w:pPr>
      <w:r w:rsidRPr="008A2A37">
        <w:rPr>
          <w:rFonts w:ascii="Open Sans Light" w:eastAsia="Open Sans" w:hAnsi="Open Sans Light" w:cs="Open Sans Light"/>
          <w:b/>
          <w:bCs/>
          <w:color w:val="000000" w:themeColor="text1"/>
          <w:sz w:val="20"/>
          <w:szCs w:val="20"/>
        </w:rPr>
        <w:lastRenderedPageBreak/>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5 - Ações educacionais oferecidas pelo Serviço Federal de Processamento de Dados (SERPRO)</w:t>
      </w:r>
    </w:p>
    <w:tbl>
      <w:tblPr>
        <w:tblStyle w:val="Tabelacomgrade"/>
        <w:tblW w:w="14593" w:type="dxa"/>
        <w:tblInd w:w="3" w:type="dxa"/>
        <w:tblLayout w:type="fixed"/>
        <w:tblLook w:val="06A0" w:firstRow="1" w:lastRow="0" w:firstColumn="1" w:lastColumn="0" w:noHBand="1" w:noVBand="1"/>
      </w:tblPr>
      <w:tblGrid>
        <w:gridCol w:w="10340"/>
        <w:gridCol w:w="1985"/>
        <w:gridCol w:w="1134"/>
        <w:gridCol w:w="1134"/>
      </w:tblGrid>
      <w:tr w:rsidR="00E27044" w:rsidRPr="008A2A37" w14:paraId="339341C3" w14:textId="77777777" w:rsidTr="00E27044">
        <w:trPr>
          <w:trHeight w:val="300"/>
        </w:trPr>
        <w:tc>
          <w:tcPr>
            <w:tcW w:w="1034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4BA666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DF700C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7E625E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34873D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0D91F5E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pantes</w:t>
            </w:r>
          </w:p>
        </w:tc>
      </w:tr>
      <w:tr w:rsidR="00E27044" w:rsidRPr="008A2A37" w14:paraId="1D1E8982" w14:textId="77777777" w:rsidTr="00E27044">
        <w:trPr>
          <w:trHeight w:val="300"/>
        </w:trPr>
        <w:tc>
          <w:tcPr>
            <w:tcW w:w="10340" w:type="dxa"/>
            <w:tcBorders>
              <w:top w:val="single" w:sz="4" w:space="0" w:color="auto"/>
              <w:left w:val="single" w:sz="6" w:space="0" w:color="auto"/>
              <w:bottom w:val="single" w:sz="6" w:space="0" w:color="auto"/>
              <w:right w:val="single" w:sz="6" w:space="0" w:color="auto"/>
            </w:tcBorders>
            <w:vAlign w:val="center"/>
          </w:tcPr>
          <w:p w14:paraId="334EB214"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Palestra: Assédio Moral e as Relações Corporativas</w:t>
            </w:r>
          </w:p>
        </w:tc>
        <w:tc>
          <w:tcPr>
            <w:tcW w:w="1985" w:type="dxa"/>
            <w:tcBorders>
              <w:top w:val="single" w:sz="4" w:space="0" w:color="auto"/>
              <w:left w:val="single" w:sz="6" w:space="0" w:color="auto"/>
              <w:bottom w:val="single" w:sz="6" w:space="0" w:color="auto"/>
              <w:right w:val="single" w:sz="6" w:space="0" w:color="auto"/>
            </w:tcBorders>
            <w:vAlign w:val="center"/>
          </w:tcPr>
          <w:p w14:paraId="6D1273B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Fevereiro</w:t>
            </w:r>
          </w:p>
        </w:tc>
        <w:tc>
          <w:tcPr>
            <w:tcW w:w="1134" w:type="dxa"/>
            <w:tcBorders>
              <w:top w:val="single" w:sz="4" w:space="0" w:color="auto"/>
              <w:left w:val="single" w:sz="6" w:space="0" w:color="auto"/>
              <w:bottom w:val="single" w:sz="6" w:space="0" w:color="auto"/>
              <w:right w:val="single" w:sz="6" w:space="0" w:color="auto"/>
            </w:tcBorders>
            <w:vAlign w:val="center"/>
          </w:tcPr>
          <w:p w14:paraId="77EF2EF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4" w:space="0" w:color="auto"/>
              <w:left w:val="single" w:sz="6" w:space="0" w:color="auto"/>
              <w:bottom w:val="single" w:sz="6" w:space="0" w:color="auto"/>
              <w:right w:val="single" w:sz="6" w:space="0" w:color="auto"/>
            </w:tcBorders>
            <w:vAlign w:val="center"/>
          </w:tcPr>
          <w:p w14:paraId="2DEAA09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3FC7FEFC"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78E07DC"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Privacidade Importa - Adequando o Serpro à LGPD - Classificação de Informações</w:t>
            </w:r>
          </w:p>
        </w:tc>
        <w:tc>
          <w:tcPr>
            <w:tcW w:w="1985" w:type="dxa"/>
            <w:tcBorders>
              <w:top w:val="single" w:sz="6" w:space="0" w:color="auto"/>
              <w:left w:val="single" w:sz="6" w:space="0" w:color="auto"/>
              <w:bottom w:val="single" w:sz="6" w:space="0" w:color="auto"/>
              <w:right w:val="single" w:sz="6" w:space="0" w:color="auto"/>
            </w:tcBorders>
            <w:vAlign w:val="center"/>
          </w:tcPr>
          <w:p w14:paraId="5ED04F4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Fevereiro</w:t>
            </w:r>
          </w:p>
        </w:tc>
        <w:tc>
          <w:tcPr>
            <w:tcW w:w="1134" w:type="dxa"/>
            <w:tcBorders>
              <w:top w:val="single" w:sz="6" w:space="0" w:color="auto"/>
              <w:left w:val="single" w:sz="6" w:space="0" w:color="auto"/>
              <w:bottom w:val="single" w:sz="6" w:space="0" w:color="auto"/>
              <w:right w:val="single" w:sz="6" w:space="0" w:color="auto"/>
            </w:tcBorders>
            <w:vAlign w:val="center"/>
          </w:tcPr>
          <w:p w14:paraId="787E0DC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16E3E4A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4F7FBC40"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768DF058"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Workshop sobre o sistema Integra - Módulo do Performance Manager</w:t>
            </w:r>
          </w:p>
        </w:tc>
        <w:tc>
          <w:tcPr>
            <w:tcW w:w="1985" w:type="dxa"/>
            <w:tcBorders>
              <w:top w:val="single" w:sz="6" w:space="0" w:color="auto"/>
              <w:left w:val="single" w:sz="6" w:space="0" w:color="auto"/>
              <w:bottom w:val="single" w:sz="6" w:space="0" w:color="auto"/>
              <w:right w:val="single" w:sz="6" w:space="0" w:color="auto"/>
            </w:tcBorders>
            <w:vAlign w:val="center"/>
          </w:tcPr>
          <w:p w14:paraId="3E4A684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Fevereiro</w:t>
            </w:r>
          </w:p>
        </w:tc>
        <w:tc>
          <w:tcPr>
            <w:tcW w:w="1134" w:type="dxa"/>
            <w:tcBorders>
              <w:top w:val="single" w:sz="6" w:space="0" w:color="auto"/>
              <w:left w:val="single" w:sz="6" w:space="0" w:color="auto"/>
              <w:bottom w:val="single" w:sz="6" w:space="0" w:color="auto"/>
              <w:right w:val="single" w:sz="6" w:space="0" w:color="auto"/>
            </w:tcBorders>
            <w:vAlign w:val="center"/>
          </w:tcPr>
          <w:p w14:paraId="478EBBC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c>
          <w:tcPr>
            <w:tcW w:w="1134" w:type="dxa"/>
            <w:tcBorders>
              <w:top w:val="single" w:sz="6" w:space="0" w:color="auto"/>
              <w:left w:val="single" w:sz="6" w:space="0" w:color="auto"/>
              <w:bottom w:val="single" w:sz="6" w:space="0" w:color="auto"/>
              <w:right w:val="single" w:sz="6" w:space="0" w:color="auto"/>
            </w:tcBorders>
            <w:vAlign w:val="center"/>
          </w:tcPr>
          <w:p w14:paraId="49C6177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1FC9693A"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7265B2AC"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[Serpro Breaks] Desafios de transformação digital para uma Sociedade 5.0</w:t>
            </w:r>
          </w:p>
        </w:tc>
        <w:tc>
          <w:tcPr>
            <w:tcW w:w="1985" w:type="dxa"/>
            <w:tcBorders>
              <w:top w:val="single" w:sz="6" w:space="0" w:color="auto"/>
              <w:left w:val="single" w:sz="6" w:space="0" w:color="auto"/>
              <w:bottom w:val="single" w:sz="6" w:space="0" w:color="auto"/>
              <w:right w:val="single" w:sz="6" w:space="0" w:color="auto"/>
            </w:tcBorders>
            <w:vAlign w:val="center"/>
          </w:tcPr>
          <w:p w14:paraId="42845F0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auto"/>
              <w:left w:val="single" w:sz="6" w:space="0" w:color="auto"/>
              <w:bottom w:val="single" w:sz="6" w:space="0" w:color="auto"/>
              <w:right w:val="single" w:sz="6" w:space="0" w:color="auto"/>
            </w:tcBorders>
            <w:vAlign w:val="center"/>
          </w:tcPr>
          <w:p w14:paraId="6B3D803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316C38B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65D27D8F"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0CD6A340"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Webinar Serpro - Avaliação de adequação à LGPD</w:t>
            </w:r>
          </w:p>
        </w:tc>
        <w:tc>
          <w:tcPr>
            <w:tcW w:w="1985" w:type="dxa"/>
            <w:tcBorders>
              <w:top w:val="single" w:sz="6" w:space="0" w:color="auto"/>
              <w:left w:val="single" w:sz="6" w:space="0" w:color="auto"/>
              <w:bottom w:val="single" w:sz="6" w:space="0" w:color="auto"/>
              <w:right w:val="single" w:sz="6" w:space="0" w:color="auto"/>
            </w:tcBorders>
            <w:vAlign w:val="center"/>
          </w:tcPr>
          <w:p w14:paraId="2141852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auto"/>
              <w:left w:val="single" w:sz="6" w:space="0" w:color="auto"/>
              <w:bottom w:val="single" w:sz="6" w:space="0" w:color="auto"/>
              <w:right w:val="single" w:sz="6" w:space="0" w:color="auto"/>
            </w:tcBorders>
            <w:vAlign w:val="center"/>
          </w:tcPr>
          <w:p w14:paraId="699EC84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0B76C0E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6</w:t>
            </w:r>
          </w:p>
        </w:tc>
      </w:tr>
      <w:tr w:rsidR="00E27044" w:rsidRPr="008A2A37" w14:paraId="1E0D951A"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727C08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G01AS - Introdução à Proteção e Privacidade de Dados Pessoais</w:t>
            </w:r>
          </w:p>
        </w:tc>
        <w:tc>
          <w:tcPr>
            <w:tcW w:w="1985" w:type="dxa"/>
            <w:tcBorders>
              <w:top w:val="single" w:sz="6" w:space="0" w:color="auto"/>
              <w:left w:val="single" w:sz="6" w:space="0" w:color="auto"/>
              <w:bottom w:val="single" w:sz="6" w:space="0" w:color="auto"/>
              <w:right w:val="single" w:sz="6" w:space="0" w:color="auto"/>
            </w:tcBorders>
            <w:vAlign w:val="center"/>
          </w:tcPr>
          <w:p w14:paraId="2B11ABE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auto"/>
              <w:left w:val="single" w:sz="6" w:space="0" w:color="auto"/>
              <w:bottom w:val="single" w:sz="6" w:space="0" w:color="auto"/>
              <w:right w:val="single" w:sz="6" w:space="0" w:color="auto"/>
            </w:tcBorders>
            <w:vAlign w:val="center"/>
          </w:tcPr>
          <w:p w14:paraId="5FFC5A8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8</w:t>
            </w:r>
          </w:p>
        </w:tc>
        <w:tc>
          <w:tcPr>
            <w:tcW w:w="1134" w:type="dxa"/>
            <w:tcBorders>
              <w:top w:val="single" w:sz="6" w:space="0" w:color="auto"/>
              <w:left w:val="single" w:sz="6" w:space="0" w:color="auto"/>
              <w:bottom w:val="single" w:sz="6" w:space="0" w:color="auto"/>
              <w:right w:val="single" w:sz="6" w:space="0" w:color="auto"/>
            </w:tcBorders>
            <w:vAlign w:val="center"/>
          </w:tcPr>
          <w:p w14:paraId="6F294A2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68942AA9"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0A1DDA72"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GRCI em Webinar: Gestão de Riscos e Controles Internos</w:t>
            </w:r>
          </w:p>
        </w:tc>
        <w:tc>
          <w:tcPr>
            <w:tcW w:w="1985" w:type="dxa"/>
            <w:tcBorders>
              <w:top w:val="single" w:sz="6" w:space="0" w:color="auto"/>
              <w:left w:val="single" w:sz="6" w:space="0" w:color="auto"/>
              <w:bottom w:val="single" w:sz="6" w:space="0" w:color="auto"/>
              <w:right w:val="single" w:sz="6" w:space="0" w:color="auto"/>
            </w:tcBorders>
            <w:vAlign w:val="center"/>
          </w:tcPr>
          <w:p w14:paraId="3651EC4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auto"/>
              <w:left w:val="single" w:sz="6" w:space="0" w:color="auto"/>
              <w:bottom w:val="single" w:sz="6" w:space="0" w:color="auto"/>
              <w:right w:val="single" w:sz="6" w:space="0" w:color="auto"/>
            </w:tcBorders>
            <w:vAlign w:val="center"/>
          </w:tcPr>
          <w:p w14:paraId="7FE247B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26E6353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1A97690E"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73591A1"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Webinar Serpro sobre Inteligência Artificial e Proteção de Dados</w:t>
            </w:r>
          </w:p>
        </w:tc>
        <w:tc>
          <w:tcPr>
            <w:tcW w:w="1985" w:type="dxa"/>
            <w:tcBorders>
              <w:top w:val="single" w:sz="6" w:space="0" w:color="auto"/>
              <w:left w:val="single" w:sz="6" w:space="0" w:color="auto"/>
              <w:bottom w:val="single" w:sz="6" w:space="0" w:color="auto"/>
              <w:right w:val="single" w:sz="6" w:space="0" w:color="auto"/>
            </w:tcBorders>
            <w:vAlign w:val="center"/>
          </w:tcPr>
          <w:p w14:paraId="7D20871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auto"/>
              <w:left w:val="single" w:sz="6" w:space="0" w:color="auto"/>
              <w:bottom w:val="single" w:sz="6" w:space="0" w:color="auto"/>
              <w:right w:val="single" w:sz="6" w:space="0" w:color="auto"/>
            </w:tcBorders>
            <w:vAlign w:val="center"/>
          </w:tcPr>
          <w:p w14:paraId="63EC0AC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716714D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262E91ED"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DA5F5C2"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P01S - Encarregado de Dados</w:t>
            </w:r>
          </w:p>
        </w:tc>
        <w:tc>
          <w:tcPr>
            <w:tcW w:w="1985" w:type="dxa"/>
            <w:tcBorders>
              <w:top w:val="single" w:sz="6" w:space="0" w:color="auto"/>
              <w:left w:val="single" w:sz="6" w:space="0" w:color="auto"/>
              <w:bottom w:val="single" w:sz="6" w:space="0" w:color="auto"/>
              <w:right w:val="single" w:sz="6" w:space="0" w:color="auto"/>
            </w:tcBorders>
            <w:vAlign w:val="center"/>
          </w:tcPr>
          <w:p w14:paraId="22D1EBB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auto"/>
              <w:left w:val="single" w:sz="6" w:space="0" w:color="auto"/>
              <w:bottom w:val="single" w:sz="6" w:space="0" w:color="auto"/>
              <w:right w:val="single" w:sz="6" w:space="0" w:color="auto"/>
            </w:tcBorders>
            <w:vAlign w:val="center"/>
          </w:tcPr>
          <w:p w14:paraId="6A4DB0D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4184FEC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44D7829D"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63A0FA13"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Comunicação Não-Violenta</w:t>
            </w:r>
          </w:p>
        </w:tc>
        <w:tc>
          <w:tcPr>
            <w:tcW w:w="1985" w:type="dxa"/>
            <w:tcBorders>
              <w:top w:val="single" w:sz="6" w:space="0" w:color="auto"/>
              <w:left w:val="single" w:sz="6" w:space="0" w:color="auto"/>
              <w:bottom w:val="single" w:sz="6" w:space="0" w:color="auto"/>
              <w:right w:val="single" w:sz="6" w:space="0" w:color="auto"/>
            </w:tcBorders>
            <w:vAlign w:val="center"/>
          </w:tcPr>
          <w:p w14:paraId="31A6A7F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auto"/>
              <w:left w:val="single" w:sz="6" w:space="0" w:color="auto"/>
              <w:bottom w:val="single" w:sz="6" w:space="0" w:color="auto"/>
              <w:right w:val="single" w:sz="6" w:space="0" w:color="auto"/>
            </w:tcBorders>
            <w:vAlign w:val="center"/>
          </w:tcPr>
          <w:p w14:paraId="618641E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769B74A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5</w:t>
            </w:r>
          </w:p>
        </w:tc>
      </w:tr>
      <w:tr w:rsidR="00E27044" w:rsidRPr="008A2A37" w14:paraId="17A22F22"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ABA8765"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G05AS - Segurança da Informação, Privacidade e Proteção de Dados Pessoais</w:t>
            </w:r>
          </w:p>
        </w:tc>
        <w:tc>
          <w:tcPr>
            <w:tcW w:w="1985" w:type="dxa"/>
            <w:tcBorders>
              <w:top w:val="single" w:sz="6" w:space="0" w:color="auto"/>
              <w:left w:val="single" w:sz="6" w:space="0" w:color="auto"/>
              <w:bottom w:val="single" w:sz="6" w:space="0" w:color="auto"/>
              <w:right w:val="single" w:sz="6" w:space="0" w:color="auto"/>
            </w:tcBorders>
            <w:vAlign w:val="center"/>
          </w:tcPr>
          <w:p w14:paraId="00E8F6A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auto"/>
              <w:left w:val="single" w:sz="6" w:space="0" w:color="auto"/>
              <w:bottom w:val="single" w:sz="6" w:space="0" w:color="auto"/>
              <w:right w:val="single" w:sz="6" w:space="0" w:color="auto"/>
            </w:tcBorders>
            <w:vAlign w:val="center"/>
          </w:tcPr>
          <w:p w14:paraId="044BFB2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71EFCD4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915FCF1"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43F6F0F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Webinar Serpro sobre Riscos à Privacidade e Proteção de Dados</w:t>
            </w:r>
          </w:p>
        </w:tc>
        <w:tc>
          <w:tcPr>
            <w:tcW w:w="1985" w:type="dxa"/>
            <w:tcBorders>
              <w:top w:val="single" w:sz="6" w:space="0" w:color="auto"/>
              <w:left w:val="single" w:sz="6" w:space="0" w:color="auto"/>
              <w:bottom w:val="single" w:sz="6" w:space="0" w:color="auto"/>
              <w:right w:val="single" w:sz="6" w:space="0" w:color="auto"/>
            </w:tcBorders>
            <w:vAlign w:val="center"/>
          </w:tcPr>
          <w:p w14:paraId="7386DD6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auto"/>
              <w:left w:val="single" w:sz="6" w:space="0" w:color="auto"/>
              <w:bottom w:val="single" w:sz="6" w:space="0" w:color="auto"/>
              <w:right w:val="single" w:sz="6" w:space="0" w:color="auto"/>
            </w:tcBorders>
            <w:vAlign w:val="center"/>
          </w:tcPr>
          <w:p w14:paraId="17E81ED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3EF506E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38F1ED57"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B959885"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GRCI em Webinar: Integridade, Ética e Conformidade no Período Eleitoral</w:t>
            </w:r>
          </w:p>
        </w:tc>
        <w:tc>
          <w:tcPr>
            <w:tcW w:w="1985" w:type="dxa"/>
            <w:tcBorders>
              <w:top w:val="single" w:sz="6" w:space="0" w:color="auto"/>
              <w:left w:val="single" w:sz="6" w:space="0" w:color="auto"/>
              <w:bottom w:val="single" w:sz="6" w:space="0" w:color="auto"/>
              <w:right w:val="single" w:sz="6" w:space="0" w:color="auto"/>
            </w:tcBorders>
            <w:vAlign w:val="center"/>
          </w:tcPr>
          <w:p w14:paraId="7509008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Julho</w:t>
            </w:r>
          </w:p>
        </w:tc>
        <w:tc>
          <w:tcPr>
            <w:tcW w:w="1134" w:type="dxa"/>
            <w:tcBorders>
              <w:top w:val="single" w:sz="6" w:space="0" w:color="auto"/>
              <w:left w:val="single" w:sz="6" w:space="0" w:color="auto"/>
              <w:bottom w:val="single" w:sz="6" w:space="0" w:color="auto"/>
              <w:right w:val="single" w:sz="6" w:space="0" w:color="auto"/>
            </w:tcBorders>
            <w:vAlign w:val="center"/>
          </w:tcPr>
          <w:p w14:paraId="75662F8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6C3B45C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4AACD4DF"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42B060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Serpro Breaks - Metodologia OKR</w:t>
            </w:r>
          </w:p>
        </w:tc>
        <w:tc>
          <w:tcPr>
            <w:tcW w:w="1985" w:type="dxa"/>
            <w:tcBorders>
              <w:top w:val="single" w:sz="6" w:space="0" w:color="auto"/>
              <w:left w:val="single" w:sz="6" w:space="0" w:color="auto"/>
              <w:bottom w:val="single" w:sz="6" w:space="0" w:color="auto"/>
              <w:right w:val="single" w:sz="6" w:space="0" w:color="auto"/>
            </w:tcBorders>
            <w:vAlign w:val="center"/>
          </w:tcPr>
          <w:p w14:paraId="7193628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Julho</w:t>
            </w:r>
          </w:p>
        </w:tc>
        <w:tc>
          <w:tcPr>
            <w:tcW w:w="1134" w:type="dxa"/>
            <w:tcBorders>
              <w:top w:val="single" w:sz="6" w:space="0" w:color="auto"/>
              <w:left w:val="single" w:sz="6" w:space="0" w:color="auto"/>
              <w:bottom w:val="single" w:sz="6" w:space="0" w:color="auto"/>
              <w:right w:val="single" w:sz="6" w:space="0" w:color="auto"/>
            </w:tcBorders>
            <w:vAlign w:val="center"/>
          </w:tcPr>
          <w:p w14:paraId="3E37DE6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005B53D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1F9C6C48"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636F4075"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Mudança de Cultura e Mindset de Inovação</w:t>
            </w:r>
          </w:p>
        </w:tc>
        <w:tc>
          <w:tcPr>
            <w:tcW w:w="1985" w:type="dxa"/>
            <w:tcBorders>
              <w:top w:val="single" w:sz="6" w:space="0" w:color="auto"/>
              <w:left w:val="single" w:sz="6" w:space="0" w:color="auto"/>
              <w:bottom w:val="single" w:sz="6" w:space="0" w:color="auto"/>
              <w:right w:val="single" w:sz="6" w:space="0" w:color="auto"/>
            </w:tcBorders>
            <w:vAlign w:val="center"/>
          </w:tcPr>
          <w:p w14:paraId="3E08C1B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Julho</w:t>
            </w:r>
          </w:p>
        </w:tc>
        <w:tc>
          <w:tcPr>
            <w:tcW w:w="1134" w:type="dxa"/>
            <w:tcBorders>
              <w:top w:val="single" w:sz="6" w:space="0" w:color="auto"/>
              <w:left w:val="single" w:sz="6" w:space="0" w:color="auto"/>
              <w:bottom w:val="single" w:sz="6" w:space="0" w:color="auto"/>
              <w:right w:val="single" w:sz="6" w:space="0" w:color="auto"/>
            </w:tcBorders>
            <w:vAlign w:val="center"/>
          </w:tcPr>
          <w:p w14:paraId="70FD457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3F5E4C2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33173B0F"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4EF2C02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G02AS - Adequação da Organização à Privacidade e Proteção de Dados</w:t>
            </w:r>
          </w:p>
        </w:tc>
        <w:tc>
          <w:tcPr>
            <w:tcW w:w="1985" w:type="dxa"/>
            <w:tcBorders>
              <w:top w:val="single" w:sz="6" w:space="0" w:color="auto"/>
              <w:left w:val="single" w:sz="6" w:space="0" w:color="auto"/>
              <w:bottom w:val="single" w:sz="6" w:space="0" w:color="auto"/>
              <w:right w:val="single" w:sz="6" w:space="0" w:color="auto"/>
            </w:tcBorders>
            <w:vAlign w:val="center"/>
          </w:tcPr>
          <w:p w14:paraId="51C2624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Julho</w:t>
            </w:r>
          </w:p>
        </w:tc>
        <w:tc>
          <w:tcPr>
            <w:tcW w:w="1134" w:type="dxa"/>
            <w:tcBorders>
              <w:top w:val="single" w:sz="6" w:space="0" w:color="auto"/>
              <w:left w:val="single" w:sz="6" w:space="0" w:color="auto"/>
              <w:bottom w:val="single" w:sz="6" w:space="0" w:color="auto"/>
              <w:right w:val="single" w:sz="6" w:space="0" w:color="auto"/>
            </w:tcBorders>
            <w:vAlign w:val="center"/>
          </w:tcPr>
          <w:p w14:paraId="2940E38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8</w:t>
            </w:r>
          </w:p>
        </w:tc>
        <w:tc>
          <w:tcPr>
            <w:tcW w:w="1134" w:type="dxa"/>
            <w:tcBorders>
              <w:top w:val="single" w:sz="6" w:space="0" w:color="auto"/>
              <w:left w:val="single" w:sz="6" w:space="0" w:color="auto"/>
              <w:bottom w:val="single" w:sz="6" w:space="0" w:color="auto"/>
              <w:right w:val="single" w:sz="6" w:space="0" w:color="auto"/>
            </w:tcBorders>
            <w:vAlign w:val="center"/>
          </w:tcPr>
          <w:p w14:paraId="3966AD6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4E068602"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D4184D8"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Impacto, Influência e Persuasão</w:t>
            </w:r>
          </w:p>
        </w:tc>
        <w:tc>
          <w:tcPr>
            <w:tcW w:w="1985" w:type="dxa"/>
            <w:tcBorders>
              <w:top w:val="single" w:sz="6" w:space="0" w:color="auto"/>
              <w:left w:val="single" w:sz="6" w:space="0" w:color="auto"/>
              <w:bottom w:val="single" w:sz="6" w:space="0" w:color="auto"/>
              <w:right w:val="single" w:sz="6" w:space="0" w:color="auto"/>
            </w:tcBorders>
            <w:vAlign w:val="center"/>
          </w:tcPr>
          <w:p w14:paraId="7592168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00762A0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50364BC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AB7D450"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6B4FE92B"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1ª Semana Serpro de Privacidade e Proteção de Dados</w:t>
            </w:r>
          </w:p>
        </w:tc>
        <w:tc>
          <w:tcPr>
            <w:tcW w:w="1985" w:type="dxa"/>
            <w:tcBorders>
              <w:top w:val="single" w:sz="6" w:space="0" w:color="auto"/>
              <w:left w:val="single" w:sz="6" w:space="0" w:color="auto"/>
              <w:bottom w:val="single" w:sz="6" w:space="0" w:color="auto"/>
              <w:right w:val="single" w:sz="6" w:space="0" w:color="auto"/>
            </w:tcBorders>
            <w:vAlign w:val="center"/>
          </w:tcPr>
          <w:p w14:paraId="73B10CC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6A443FB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9</w:t>
            </w:r>
          </w:p>
        </w:tc>
        <w:tc>
          <w:tcPr>
            <w:tcW w:w="1134" w:type="dxa"/>
            <w:tcBorders>
              <w:top w:val="single" w:sz="6" w:space="0" w:color="auto"/>
              <w:left w:val="single" w:sz="6" w:space="0" w:color="auto"/>
              <w:bottom w:val="single" w:sz="6" w:space="0" w:color="auto"/>
              <w:right w:val="single" w:sz="6" w:space="0" w:color="auto"/>
            </w:tcBorders>
            <w:vAlign w:val="center"/>
          </w:tcPr>
          <w:p w14:paraId="574DB22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1D8B4B4B"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958D49B"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Dev Day - Anonimização e Pseudonimização</w:t>
            </w:r>
          </w:p>
        </w:tc>
        <w:tc>
          <w:tcPr>
            <w:tcW w:w="1985" w:type="dxa"/>
            <w:tcBorders>
              <w:top w:val="single" w:sz="6" w:space="0" w:color="auto"/>
              <w:left w:val="single" w:sz="6" w:space="0" w:color="auto"/>
              <w:bottom w:val="single" w:sz="6" w:space="0" w:color="auto"/>
              <w:right w:val="single" w:sz="6" w:space="0" w:color="auto"/>
            </w:tcBorders>
            <w:vAlign w:val="center"/>
          </w:tcPr>
          <w:p w14:paraId="3FE12C7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3C73386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2B48A91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0885E89"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03D44CB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P02S - Gestor de Dados</w:t>
            </w:r>
          </w:p>
        </w:tc>
        <w:tc>
          <w:tcPr>
            <w:tcW w:w="1985" w:type="dxa"/>
            <w:tcBorders>
              <w:top w:val="single" w:sz="6" w:space="0" w:color="auto"/>
              <w:left w:val="single" w:sz="6" w:space="0" w:color="auto"/>
              <w:bottom w:val="single" w:sz="6" w:space="0" w:color="auto"/>
              <w:right w:val="single" w:sz="6" w:space="0" w:color="auto"/>
            </w:tcBorders>
            <w:vAlign w:val="center"/>
          </w:tcPr>
          <w:p w14:paraId="02900BD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6B22ADD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14</w:t>
            </w:r>
          </w:p>
        </w:tc>
        <w:tc>
          <w:tcPr>
            <w:tcW w:w="1134" w:type="dxa"/>
            <w:tcBorders>
              <w:top w:val="single" w:sz="6" w:space="0" w:color="auto"/>
              <w:left w:val="single" w:sz="6" w:space="0" w:color="auto"/>
              <w:bottom w:val="single" w:sz="6" w:space="0" w:color="auto"/>
              <w:right w:val="single" w:sz="6" w:space="0" w:color="auto"/>
            </w:tcBorders>
            <w:vAlign w:val="center"/>
          </w:tcPr>
          <w:p w14:paraId="2C72F0B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19B09203"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A9F9C5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Trabalho remoto e híbrido</w:t>
            </w:r>
          </w:p>
        </w:tc>
        <w:tc>
          <w:tcPr>
            <w:tcW w:w="1985" w:type="dxa"/>
            <w:tcBorders>
              <w:top w:val="single" w:sz="6" w:space="0" w:color="auto"/>
              <w:left w:val="single" w:sz="6" w:space="0" w:color="auto"/>
              <w:bottom w:val="single" w:sz="6" w:space="0" w:color="auto"/>
              <w:right w:val="single" w:sz="6" w:space="0" w:color="auto"/>
            </w:tcBorders>
            <w:vAlign w:val="center"/>
          </w:tcPr>
          <w:p w14:paraId="783E798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0FC8C61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246389F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6E39EBD8"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25DE494B"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Workshop Privacidade e Proteção de Dados Pessoais</w:t>
            </w:r>
          </w:p>
        </w:tc>
        <w:tc>
          <w:tcPr>
            <w:tcW w:w="1985" w:type="dxa"/>
            <w:tcBorders>
              <w:top w:val="single" w:sz="6" w:space="0" w:color="auto"/>
              <w:left w:val="single" w:sz="6" w:space="0" w:color="auto"/>
              <w:bottom w:val="single" w:sz="6" w:space="0" w:color="auto"/>
              <w:right w:val="single" w:sz="6" w:space="0" w:color="auto"/>
            </w:tcBorders>
            <w:vAlign w:val="center"/>
          </w:tcPr>
          <w:p w14:paraId="5BAE91A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53173BA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3D57D95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1DC2B85D"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F19A65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Como desenvolver equipes antifrágeis e líderes com antifragilidade</w:t>
            </w:r>
          </w:p>
        </w:tc>
        <w:tc>
          <w:tcPr>
            <w:tcW w:w="1985" w:type="dxa"/>
            <w:tcBorders>
              <w:top w:val="single" w:sz="6" w:space="0" w:color="auto"/>
              <w:left w:val="single" w:sz="6" w:space="0" w:color="auto"/>
              <w:bottom w:val="single" w:sz="6" w:space="0" w:color="auto"/>
              <w:right w:val="single" w:sz="6" w:space="0" w:color="auto"/>
            </w:tcBorders>
            <w:vAlign w:val="center"/>
          </w:tcPr>
          <w:p w14:paraId="5610496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auto"/>
              <w:left w:val="single" w:sz="6" w:space="0" w:color="auto"/>
              <w:bottom w:val="single" w:sz="6" w:space="0" w:color="auto"/>
              <w:right w:val="single" w:sz="6" w:space="0" w:color="auto"/>
            </w:tcBorders>
            <w:vAlign w:val="center"/>
          </w:tcPr>
          <w:p w14:paraId="49DBD0E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10EAE0E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5</w:t>
            </w:r>
          </w:p>
        </w:tc>
      </w:tr>
      <w:tr w:rsidR="00E27044" w:rsidRPr="008A2A37" w14:paraId="69ACA9CE"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227955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Inteligência emocional</w:t>
            </w:r>
          </w:p>
        </w:tc>
        <w:tc>
          <w:tcPr>
            <w:tcW w:w="1985" w:type="dxa"/>
            <w:tcBorders>
              <w:top w:val="single" w:sz="6" w:space="0" w:color="auto"/>
              <w:left w:val="single" w:sz="6" w:space="0" w:color="auto"/>
              <w:bottom w:val="single" w:sz="6" w:space="0" w:color="auto"/>
              <w:right w:val="single" w:sz="6" w:space="0" w:color="auto"/>
            </w:tcBorders>
            <w:vAlign w:val="center"/>
          </w:tcPr>
          <w:p w14:paraId="5398DE0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auto"/>
              <w:left w:val="single" w:sz="6" w:space="0" w:color="auto"/>
              <w:bottom w:val="single" w:sz="6" w:space="0" w:color="auto"/>
              <w:right w:val="single" w:sz="6" w:space="0" w:color="auto"/>
            </w:tcBorders>
            <w:vAlign w:val="center"/>
          </w:tcPr>
          <w:p w14:paraId="2A89BD6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0135027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1D1C30DC"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FFB397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[Jornada do Cliente] Customer Success</w:t>
            </w:r>
          </w:p>
        </w:tc>
        <w:tc>
          <w:tcPr>
            <w:tcW w:w="1985" w:type="dxa"/>
            <w:tcBorders>
              <w:top w:val="single" w:sz="6" w:space="0" w:color="auto"/>
              <w:left w:val="single" w:sz="6" w:space="0" w:color="auto"/>
              <w:bottom w:val="single" w:sz="6" w:space="0" w:color="auto"/>
              <w:right w:val="single" w:sz="6" w:space="0" w:color="auto"/>
            </w:tcBorders>
            <w:vAlign w:val="center"/>
          </w:tcPr>
          <w:p w14:paraId="03D8C30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auto"/>
              <w:left w:val="single" w:sz="6" w:space="0" w:color="auto"/>
              <w:bottom w:val="single" w:sz="6" w:space="0" w:color="auto"/>
              <w:right w:val="single" w:sz="6" w:space="0" w:color="auto"/>
            </w:tcBorders>
            <w:vAlign w:val="center"/>
          </w:tcPr>
          <w:p w14:paraId="2DBDD45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66887C7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79983597"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D8B27E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lastRenderedPageBreak/>
              <w:t>Anonimização de Dados</w:t>
            </w:r>
          </w:p>
        </w:tc>
        <w:tc>
          <w:tcPr>
            <w:tcW w:w="1985" w:type="dxa"/>
            <w:tcBorders>
              <w:top w:val="single" w:sz="6" w:space="0" w:color="auto"/>
              <w:left w:val="single" w:sz="6" w:space="0" w:color="auto"/>
              <w:bottom w:val="single" w:sz="6" w:space="0" w:color="auto"/>
              <w:right w:val="single" w:sz="6" w:space="0" w:color="auto"/>
            </w:tcBorders>
            <w:vAlign w:val="center"/>
          </w:tcPr>
          <w:p w14:paraId="3E86F42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auto"/>
              <w:left w:val="single" w:sz="6" w:space="0" w:color="auto"/>
              <w:bottom w:val="single" w:sz="6" w:space="0" w:color="auto"/>
              <w:right w:val="single" w:sz="6" w:space="0" w:color="auto"/>
            </w:tcBorders>
            <w:vAlign w:val="center"/>
          </w:tcPr>
          <w:p w14:paraId="5A5071B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5B26C67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4ADFF927"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F4CDFC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[Jornada do Cliente] Customer Journey Mapping</w:t>
            </w:r>
          </w:p>
        </w:tc>
        <w:tc>
          <w:tcPr>
            <w:tcW w:w="1985" w:type="dxa"/>
            <w:tcBorders>
              <w:top w:val="single" w:sz="6" w:space="0" w:color="auto"/>
              <w:left w:val="single" w:sz="6" w:space="0" w:color="auto"/>
              <w:bottom w:val="single" w:sz="6" w:space="0" w:color="auto"/>
              <w:right w:val="single" w:sz="6" w:space="0" w:color="auto"/>
            </w:tcBorders>
            <w:vAlign w:val="center"/>
          </w:tcPr>
          <w:p w14:paraId="2332EF1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auto"/>
              <w:left w:val="single" w:sz="6" w:space="0" w:color="auto"/>
              <w:bottom w:val="single" w:sz="6" w:space="0" w:color="auto"/>
              <w:right w:val="single" w:sz="6" w:space="0" w:color="auto"/>
            </w:tcBorders>
            <w:vAlign w:val="center"/>
          </w:tcPr>
          <w:p w14:paraId="740A94C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14:paraId="54FB61B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22C7D072"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0D6620F1"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[Jornada do Cliente] Customer Experience</w:t>
            </w:r>
          </w:p>
        </w:tc>
        <w:tc>
          <w:tcPr>
            <w:tcW w:w="1985" w:type="dxa"/>
            <w:tcBorders>
              <w:top w:val="single" w:sz="6" w:space="0" w:color="auto"/>
              <w:left w:val="single" w:sz="6" w:space="0" w:color="auto"/>
              <w:bottom w:val="single" w:sz="6" w:space="0" w:color="auto"/>
              <w:right w:val="single" w:sz="6" w:space="0" w:color="auto"/>
            </w:tcBorders>
            <w:vAlign w:val="center"/>
          </w:tcPr>
          <w:p w14:paraId="220A73E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auto"/>
              <w:left w:val="single" w:sz="6" w:space="0" w:color="auto"/>
              <w:bottom w:val="single" w:sz="6" w:space="0" w:color="auto"/>
              <w:right w:val="single" w:sz="6" w:space="0" w:color="auto"/>
            </w:tcBorders>
            <w:vAlign w:val="center"/>
          </w:tcPr>
          <w:p w14:paraId="060C264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1B262E3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6832DE24"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66945E6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Design Thinking</w:t>
            </w:r>
          </w:p>
        </w:tc>
        <w:tc>
          <w:tcPr>
            <w:tcW w:w="1985" w:type="dxa"/>
            <w:tcBorders>
              <w:top w:val="single" w:sz="6" w:space="0" w:color="auto"/>
              <w:left w:val="single" w:sz="6" w:space="0" w:color="auto"/>
              <w:bottom w:val="single" w:sz="6" w:space="0" w:color="auto"/>
              <w:right w:val="single" w:sz="6" w:space="0" w:color="auto"/>
            </w:tcBorders>
            <w:vAlign w:val="center"/>
          </w:tcPr>
          <w:p w14:paraId="64F7AAE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auto"/>
              <w:left w:val="single" w:sz="6" w:space="0" w:color="auto"/>
              <w:bottom w:val="single" w:sz="6" w:space="0" w:color="auto"/>
              <w:right w:val="single" w:sz="6" w:space="0" w:color="auto"/>
            </w:tcBorders>
            <w:vAlign w:val="center"/>
          </w:tcPr>
          <w:p w14:paraId="0C6547C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2480470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7B1CAF7A"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0281072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[Jornada do Cliente] Employee Experience</w:t>
            </w:r>
          </w:p>
        </w:tc>
        <w:tc>
          <w:tcPr>
            <w:tcW w:w="1985" w:type="dxa"/>
            <w:tcBorders>
              <w:top w:val="single" w:sz="6" w:space="0" w:color="auto"/>
              <w:left w:val="single" w:sz="6" w:space="0" w:color="auto"/>
              <w:bottom w:val="single" w:sz="6" w:space="0" w:color="auto"/>
              <w:right w:val="single" w:sz="6" w:space="0" w:color="auto"/>
            </w:tcBorders>
            <w:vAlign w:val="center"/>
          </w:tcPr>
          <w:p w14:paraId="2AFC81F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auto"/>
              <w:left w:val="single" w:sz="6" w:space="0" w:color="auto"/>
              <w:bottom w:val="single" w:sz="6" w:space="0" w:color="auto"/>
              <w:right w:val="single" w:sz="6" w:space="0" w:color="auto"/>
            </w:tcBorders>
            <w:vAlign w:val="center"/>
          </w:tcPr>
          <w:p w14:paraId="3411D06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auto"/>
              <w:left w:val="single" w:sz="6" w:space="0" w:color="auto"/>
              <w:bottom w:val="single" w:sz="6" w:space="0" w:color="auto"/>
              <w:right w:val="single" w:sz="6" w:space="0" w:color="auto"/>
            </w:tcBorders>
            <w:vAlign w:val="center"/>
          </w:tcPr>
          <w:p w14:paraId="2A758FD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6C2DCF82"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684E33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Privacidade Importa - Metaverso e a Privacidade e Proteção de Dados Pessoais</w:t>
            </w:r>
          </w:p>
        </w:tc>
        <w:tc>
          <w:tcPr>
            <w:tcW w:w="1985" w:type="dxa"/>
            <w:tcBorders>
              <w:top w:val="single" w:sz="6" w:space="0" w:color="auto"/>
              <w:left w:val="single" w:sz="6" w:space="0" w:color="auto"/>
              <w:bottom w:val="single" w:sz="6" w:space="0" w:color="auto"/>
              <w:right w:val="single" w:sz="6" w:space="0" w:color="auto"/>
            </w:tcBorders>
            <w:vAlign w:val="center"/>
          </w:tcPr>
          <w:p w14:paraId="030E882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auto"/>
              <w:left w:val="single" w:sz="6" w:space="0" w:color="auto"/>
              <w:bottom w:val="single" w:sz="6" w:space="0" w:color="auto"/>
              <w:right w:val="single" w:sz="6" w:space="0" w:color="auto"/>
            </w:tcBorders>
            <w:vAlign w:val="center"/>
          </w:tcPr>
          <w:p w14:paraId="5F8B319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79F94DE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73554955"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47EAA8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Agindo com Ética na era da Inteligência Artificial</w:t>
            </w:r>
          </w:p>
        </w:tc>
        <w:tc>
          <w:tcPr>
            <w:tcW w:w="1985" w:type="dxa"/>
            <w:tcBorders>
              <w:top w:val="single" w:sz="6" w:space="0" w:color="auto"/>
              <w:left w:val="single" w:sz="6" w:space="0" w:color="auto"/>
              <w:bottom w:val="single" w:sz="6" w:space="0" w:color="auto"/>
              <w:right w:val="single" w:sz="6" w:space="0" w:color="auto"/>
            </w:tcBorders>
            <w:vAlign w:val="center"/>
          </w:tcPr>
          <w:p w14:paraId="7A610A6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77DA14C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045CB34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6BA49115"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29EB2CB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Ética Digital - Principais Questões Éticas na Sociedade da Inteligência Artificial</w:t>
            </w:r>
          </w:p>
        </w:tc>
        <w:tc>
          <w:tcPr>
            <w:tcW w:w="1985" w:type="dxa"/>
            <w:tcBorders>
              <w:top w:val="single" w:sz="6" w:space="0" w:color="auto"/>
              <w:left w:val="single" w:sz="6" w:space="0" w:color="auto"/>
              <w:bottom w:val="single" w:sz="6" w:space="0" w:color="auto"/>
              <w:right w:val="single" w:sz="6" w:space="0" w:color="auto"/>
            </w:tcBorders>
            <w:vAlign w:val="center"/>
          </w:tcPr>
          <w:p w14:paraId="3E1FB64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61A1CD4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174C780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3134893D"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235EC0D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[Grade Básica] Gestão do Conhecimento</w:t>
            </w:r>
          </w:p>
        </w:tc>
        <w:tc>
          <w:tcPr>
            <w:tcW w:w="1985" w:type="dxa"/>
            <w:tcBorders>
              <w:top w:val="single" w:sz="6" w:space="0" w:color="auto"/>
              <w:left w:val="single" w:sz="6" w:space="0" w:color="auto"/>
              <w:bottom w:val="single" w:sz="6" w:space="0" w:color="auto"/>
              <w:right w:val="single" w:sz="6" w:space="0" w:color="auto"/>
            </w:tcBorders>
            <w:vAlign w:val="center"/>
          </w:tcPr>
          <w:p w14:paraId="0519262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30D9F13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3407FAF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6CDF261"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4781AE05"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[Grade Básica] Boas práticas ambientais, sociais e de governança</w:t>
            </w:r>
          </w:p>
        </w:tc>
        <w:tc>
          <w:tcPr>
            <w:tcW w:w="1985" w:type="dxa"/>
            <w:tcBorders>
              <w:top w:val="single" w:sz="6" w:space="0" w:color="auto"/>
              <w:left w:val="single" w:sz="6" w:space="0" w:color="auto"/>
              <w:bottom w:val="single" w:sz="6" w:space="0" w:color="auto"/>
              <w:right w:val="single" w:sz="6" w:space="0" w:color="auto"/>
            </w:tcBorders>
            <w:vAlign w:val="center"/>
          </w:tcPr>
          <w:p w14:paraId="54FDCCE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27A9D67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14:paraId="399651D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0CDAE690"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35D84E34"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[Grade Básica] Finanças corporativas</w:t>
            </w:r>
          </w:p>
        </w:tc>
        <w:tc>
          <w:tcPr>
            <w:tcW w:w="1985" w:type="dxa"/>
            <w:tcBorders>
              <w:top w:val="single" w:sz="6" w:space="0" w:color="auto"/>
              <w:left w:val="single" w:sz="6" w:space="0" w:color="auto"/>
              <w:bottom w:val="single" w:sz="6" w:space="0" w:color="auto"/>
              <w:right w:val="single" w:sz="6" w:space="0" w:color="auto"/>
            </w:tcBorders>
            <w:vAlign w:val="center"/>
          </w:tcPr>
          <w:p w14:paraId="463CE7F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299D09F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2,5</w:t>
            </w:r>
          </w:p>
        </w:tc>
        <w:tc>
          <w:tcPr>
            <w:tcW w:w="1134" w:type="dxa"/>
            <w:tcBorders>
              <w:top w:val="single" w:sz="6" w:space="0" w:color="auto"/>
              <w:left w:val="single" w:sz="6" w:space="0" w:color="auto"/>
              <w:bottom w:val="single" w:sz="6" w:space="0" w:color="auto"/>
              <w:right w:val="single" w:sz="6" w:space="0" w:color="auto"/>
            </w:tcBorders>
            <w:vAlign w:val="center"/>
          </w:tcPr>
          <w:p w14:paraId="0893100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133CD293"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44CBEC1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[Grade Básica] Aprendizagem contínua</w:t>
            </w:r>
          </w:p>
        </w:tc>
        <w:tc>
          <w:tcPr>
            <w:tcW w:w="1985" w:type="dxa"/>
            <w:tcBorders>
              <w:top w:val="single" w:sz="6" w:space="0" w:color="auto"/>
              <w:left w:val="single" w:sz="6" w:space="0" w:color="auto"/>
              <w:bottom w:val="single" w:sz="6" w:space="0" w:color="auto"/>
              <w:right w:val="single" w:sz="6" w:space="0" w:color="auto"/>
            </w:tcBorders>
            <w:vAlign w:val="center"/>
          </w:tcPr>
          <w:p w14:paraId="5E2E118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2862CDE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718194F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12408581"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1F671B3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Pensando e aplicando a acessibilidade em produtos digitais</w:t>
            </w:r>
          </w:p>
        </w:tc>
        <w:tc>
          <w:tcPr>
            <w:tcW w:w="1985" w:type="dxa"/>
            <w:tcBorders>
              <w:top w:val="single" w:sz="6" w:space="0" w:color="auto"/>
              <w:left w:val="single" w:sz="6" w:space="0" w:color="auto"/>
              <w:bottom w:val="single" w:sz="6" w:space="0" w:color="auto"/>
              <w:right w:val="single" w:sz="6" w:space="0" w:color="auto"/>
            </w:tcBorders>
            <w:vAlign w:val="center"/>
          </w:tcPr>
          <w:p w14:paraId="518B96D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7327C1F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1,75</w:t>
            </w:r>
          </w:p>
        </w:tc>
        <w:tc>
          <w:tcPr>
            <w:tcW w:w="1134" w:type="dxa"/>
            <w:tcBorders>
              <w:top w:val="single" w:sz="6" w:space="0" w:color="auto"/>
              <w:left w:val="single" w:sz="6" w:space="0" w:color="auto"/>
              <w:bottom w:val="single" w:sz="6" w:space="0" w:color="auto"/>
              <w:right w:val="single" w:sz="6" w:space="0" w:color="auto"/>
            </w:tcBorders>
            <w:vAlign w:val="center"/>
          </w:tcPr>
          <w:p w14:paraId="5748786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7464DA05"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04E572A"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Por que falar de acessibilidade?</w:t>
            </w:r>
          </w:p>
        </w:tc>
        <w:tc>
          <w:tcPr>
            <w:tcW w:w="1985" w:type="dxa"/>
            <w:tcBorders>
              <w:top w:val="single" w:sz="6" w:space="0" w:color="auto"/>
              <w:left w:val="single" w:sz="6" w:space="0" w:color="auto"/>
              <w:bottom w:val="single" w:sz="6" w:space="0" w:color="auto"/>
              <w:right w:val="single" w:sz="6" w:space="0" w:color="auto"/>
            </w:tcBorders>
            <w:vAlign w:val="center"/>
          </w:tcPr>
          <w:p w14:paraId="6872D40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183CEE5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7490DC6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2116310E"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5C0CFA6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[Compassos] Competências e habilidades que transformam</w:t>
            </w:r>
          </w:p>
        </w:tc>
        <w:tc>
          <w:tcPr>
            <w:tcW w:w="1985" w:type="dxa"/>
            <w:tcBorders>
              <w:top w:val="single" w:sz="6" w:space="0" w:color="auto"/>
              <w:left w:val="single" w:sz="6" w:space="0" w:color="auto"/>
              <w:bottom w:val="single" w:sz="6" w:space="0" w:color="auto"/>
              <w:right w:val="single" w:sz="6" w:space="0" w:color="auto"/>
            </w:tcBorders>
            <w:vAlign w:val="center"/>
          </w:tcPr>
          <w:p w14:paraId="78EF6D1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1438776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554A5E72"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15CA5479" w14:textId="77777777" w:rsidTr="00E27044">
        <w:trPr>
          <w:trHeight w:val="300"/>
        </w:trPr>
        <w:tc>
          <w:tcPr>
            <w:tcW w:w="10340" w:type="dxa"/>
            <w:tcBorders>
              <w:top w:val="single" w:sz="6" w:space="0" w:color="auto"/>
              <w:left w:val="single" w:sz="6" w:space="0" w:color="auto"/>
              <w:bottom w:val="single" w:sz="6" w:space="0" w:color="auto"/>
              <w:right w:val="single" w:sz="6" w:space="0" w:color="auto"/>
            </w:tcBorders>
            <w:vAlign w:val="center"/>
          </w:tcPr>
          <w:p w14:paraId="6B64A04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[Grade Básica] Gestão de Produtos e Negócios</w:t>
            </w:r>
          </w:p>
        </w:tc>
        <w:tc>
          <w:tcPr>
            <w:tcW w:w="1985" w:type="dxa"/>
            <w:tcBorders>
              <w:top w:val="single" w:sz="6" w:space="0" w:color="auto"/>
              <w:left w:val="single" w:sz="6" w:space="0" w:color="auto"/>
              <w:bottom w:val="single" w:sz="6" w:space="0" w:color="auto"/>
              <w:right w:val="single" w:sz="6" w:space="0" w:color="auto"/>
            </w:tcBorders>
            <w:vAlign w:val="center"/>
          </w:tcPr>
          <w:p w14:paraId="0E66AF5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auto"/>
              <w:left w:val="single" w:sz="6" w:space="0" w:color="auto"/>
              <w:bottom w:val="single" w:sz="6" w:space="0" w:color="auto"/>
              <w:right w:val="single" w:sz="6" w:space="0" w:color="auto"/>
            </w:tcBorders>
            <w:vAlign w:val="center"/>
          </w:tcPr>
          <w:p w14:paraId="1461A91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01A0EDA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w:t>
            </w:r>
          </w:p>
        </w:tc>
      </w:tr>
      <w:tr w:rsidR="00E27044" w:rsidRPr="008A2A37" w14:paraId="0422CA04" w14:textId="77777777" w:rsidTr="00E27044">
        <w:tblPrEx>
          <w:tblLook w:val="04A0" w:firstRow="1" w:lastRow="0" w:firstColumn="1" w:lastColumn="0" w:noHBand="0" w:noVBand="1"/>
        </w:tblPrEx>
        <w:trPr>
          <w:trHeight w:val="300"/>
        </w:trPr>
        <w:tc>
          <w:tcPr>
            <w:tcW w:w="10340" w:type="dxa"/>
            <w:shd w:val="clear" w:color="auto" w:fill="D6E3BC" w:themeFill="accent3" w:themeFillTint="66"/>
          </w:tcPr>
          <w:p w14:paraId="0E1764E7"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985" w:type="dxa"/>
            <w:shd w:val="clear" w:color="auto" w:fill="D6E3BC" w:themeFill="accent3" w:themeFillTint="66"/>
          </w:tcPr>
          <w:p w14:paraId="3286A0B6"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shd w:val="clear" w:color="auto" w:fill="D6E3BC" w:themeFill="accent3" w:themeFillTint="66"/>
          </w:tcPr>
          <w:p w14:paraId="71D03D72"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105,25</w:t>
            </w:r>
          </w:p>
        </w:tc>
        <w:tc>
          <w:tcPr>
            <w:tcW w:w="1134" w:type="dxa"/>
            <w:shd w:val="clear" w:color="auto" w:fill="D6E3BC" w:themeFill="accent3" w:themeFillTint="66"/>
          </w:tcPr>
          <w:p w14:paraId="5CD22002"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6759235F" w14:textId="59655C5D" w:rsidR="74BEA3D3" w:rsidRDefault="74BEA3D3"/>
    <w:p w14:paraId="45ACB466" w14:textId="77777777" w:rsidR="00E27044" w:rsidRPr="008A2A37" w:rsidRDefault="00E27044" w:rsidP="00E27044">
      <w:pPr>
        <w:rPr>
          <w:rFonts w:ascii="Open Sans Light" w:eastAsia="Open Sans" w:hAnsi="Open Sans Light" w:cs="Open Sans Light"/>
          <w:color w:val="434343"/>
          <w:sz w:val="14"/>
          <w:szCs w:val="14"/>
        </w:rPr>
      </w:pPr>
    </w:p>
    <w:p w14:paraId="279DC383" w14:textId="77777777" w:rsidR="00E27044" w:rsidRPr="008A2A37" w:rsidRDefault="00E27044" w:rsidP="00E27044">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6 - Ações educacionais oferecidas pelo Ministério da Economia</w:t>
      </w:r>
    </w:p>
    <w:tbl>
      <w:tblPr>
        <w:tblStyle w:val="Tabelacomgrade"/>
        <w:tblW w:w="14593" w:type="dxa"/>
        <w:tblLayout w:type="fixed"/>
        <w:tblLook w:val="06A0" w:firstRow="1" w:lastRow="0" w:firstColumn="1" w:lastColumn="0" w:noHBand="1" w:noVBand="1"/>
      </w:tblPr>
      <w:tblGrid>
        <w:gridCol w:w="10340"/>
        <w:gridCol w:w="1985"/>
        <w:gridCol w:w="1134"/>
        <w:gridCol w:w="1134"/>
      </w:tblGrid>
      <w:tr w:rsidR="00E27044" w:rsidRPr="008A2A37" w14:paraId="082755EA"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6A6248C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578E485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8791F5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9B45D9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077755E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pante</w:t>
            </w:r>
          </w:p>
        </w:tc>
      </w:tr>
      <w:tr w:rsidR="00E27044" w:rsidRPr="008A2A37" w14:paraId="25AB69FB"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17A110" w14:textId="77777777" w:rsidR="00E27044" w:rsidRPr="008A2A37" w:rsidRDefault="00E27044" w:rsidP="00A974CA">
            <w:pPr>
              <w:rPr>
                <w:rFonts w:ascii="Open Sans Light" w:eastAsia="Open Sans" w:hAnsi="Open Sans Light" w:cs="Open Sans Light"/>
                <w:color w:val="000000" w:themeColor="text1"/>
                <w:sz w:val="20"/>
                <w:szCs w:val="20"/>
              </w:rPr>
            </w:pPr>
            <w:r w:rsidRPr="00461947">
              <w:rPr>
                <w:rFonts w:ascii="Open Sans Light" w:eastAsia="Open Sans" w:hAnsi="Open Sans Light" w:cs="Open Sans Light"/>
                <w:color w:val="000000" w:themeColor="text1"/>
                <w:sz w:val="20"/>
                <w:szCs w:val="20"/>
              </w:rPr>
              <w:t>Webinar/ME</w:t>
            </w:r>
            <w:r w:rsidRPr="008A2A37">
              <w:rPr>
                <w:rFonts w:ascii="Open Sans Light" w:eastAsia="Open Sans" w:hAnsi="Open Sans Light" w:cs="Open Sans Light"/>
                <w:color w:val="000000" w:themeColor="text1"/>
                <w:sz w:val="20"/>
                <w:szCs w:val="20"/>
              </w:rPr>
              <w:t xml:space="preserve"> - Apresentação de Rankings e Ferramentas de Qualidade</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8ABF5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Outubro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DB9FA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89DB3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5C276563" w14:textId="77777777" w:rsidTr="00E27044">
        <w:tblPrEx>
          <w:tblLook w:val="04A0" w:firstRow="1" w:lastRow="0" w:firstColumn="1" w:lastColumn="0" w:noHBand="0" w:noVBand="1"/>
        </w:tblPrEx>
        <w:trPr>
          <w:trHeight w:val="300"/>
        </w:trPr>
        <w:tc>
          <w:tcPr>
            <w:tcW w:w="10340" w:type="dxa"/>
            <w:shd w:val="clear" w:color="auto" w:fill="D6E3BC" w:themeFill="accent3" w:themeFillTint="66"/>
          </w:tcPr>
          <w:p w14:paraId="3C0D80F9"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985" w:type="dxa"/>
            <w:shd w:val="clear" w:color="auto" w:fill="D6E3BC" w:themeFill="accent3" w:themeFillTint="66"/>
          </w:tcPr>
          <w:p w14:paraId="6D19B289"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shd w:val="clear" w:color="auto" w:fill="D6E3BC" w:themeFill="accent3" w:themeFillTint="66"/>
          </w:tcPr>
          <w:p w14:paraId="0DE3290F"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1,5</w:t>
            </w:r>
          </w:p>
        </w:tc>
        <w:tc>
          <w:tcPr>
            <w:tcW w:w="1134" w:type="dxa"/>
            <w:shd w:val="clear" w:color="auto" w:fill="D6E3BC" w:themeFill="accent3" w:themeFillTint="66"/>
          </w:tcPr>
          <w:p w14:paraId="5EAADE84"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6E697555" w14:textId="78CEFBBC" w:rsidR="00E27044" w:rsidRDefault="00E27044" w:rsidP="00E27044">
      <w:pPr>
        <w:rPr>
          <w:rFonts w:ascii="Open Sans Light" w:eastAsia="Open Sans" w:hAnsi="Open Sans Light" w:cs="Open Sans Light"/>
          <w:color w:val="434343"/>
        </w:rPr>
      </w:pPr>
    </w:p>
    <w:p w14:paraId="379C4120" w14:textId="007B3CC6" w:rsidR="00D5571C" w:rsidRDefault="00D5571C" w:rsidP="00E27044">
      <w:pPr>
        <w:rPr>
          <w:rFonts w:ascii="Open Sans Light" w:eastAsia="Open Sans" w:hAnsi="Open Sans Light" w:cs="Open Sans Light"/>
          <w:color w:val="434343"/>
        </w:rPr>
      </w:pPr>
    </w:p>
    <w:p w14:paraId="12D72ABC" w14:textId="638F279E" w:rsidR="00D5571C" w:rsidRDefault="00D5571C" w:rsidP="00E27044">
      <w:pPr>
        <w:rPr>
          <w:rFonts w:ascii="Open Sans Light" w:eastAsia="Open Sans" w:hAnsi="Open Sans Light" w:cs="Open Sans Light"/>
          <w:color w:val="434343"/>
        </w:rPr>
      </w:pPr>
    </w:p>
    <w:p w14:paraId="05EFBC05" w14:textId="590CBEEB" w:rsidR="00D5571C" w:rsidRDefault="00D5571C" w:rsidP="00E27044">
      <w:pPr>
        <w:rPr>
          <w:rFonts w:ascii="Open Sans Light" w:eastAsia="Open Sans" w:hAnsi="Open Sans Light" w:cs="Open Sans Light"/>
          <w:color w:val="434343"/>
        </w:rPr>
      </w:pPr>
    </w:p>
    <w:p w14:paraId="59051290" w14:textId="77777777" w:rsidR="00D5571C" w:rsidRPr="008A2A37" w:rsidRDefault="00D5571C" w:rsidP="00E27044">
      <w:pPr>
        <w:rPr>
          <w:rFonts w:ascii="Open Sans Light" w:eastAsia="Open Sans" w:hAnsi="Open Sans Light" w:cs="Open Sans Light"/>
          <w:color w:val="434343"/>
        </w:rPr>
      </w:pPr>
    </w:p>
    <w:p w14:paraId="5EC72D12" w14:textId="77777777" w:rsidR="00E27044" w:rsidRPr="008A2A37" w:rsidRDefault="00E27044" w:rsidP="00E27044">
      <w:pPr>
        <w:rPr>
          <w:rFonts w:ascii="Open Sans Light" w:eastAsia="Open Sans" w:hAnsi="Open Sans Light" w:cs="Open Sans Light"/>
          <w:color w:val="434343"/>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7 - Ações educacionais oferecidas pelo Conselho Nacional de Justiça (CNJ)</w:t>
      </w:r>
    </w:p>
    <w:tbl>
      <w:tblPr>
        <w:tblStyle w:val="Tabelacomgrade"/>
        <w:tblW w:w="14593" w:type="dxa"/>
        <w:tblLayout w:type="fixed"/>
        <w:tblLook w:val="06A0" w:firstRow="1" w:lastRow="0" w:firstColumn="1" w:lastColumn="0" w:noHBand="1" w:noVBand="1"/>
      </w:tblPr>
      <w:tblGrid>
        <w:gridCol w:w="10340"/>
        <w:gridCol w:w="1985"/>
        <w:gridCol w:w="1134"/>
        <w:gridCol w:w="1134"/>
      </w:tblGrid>
      <w:tr w:rsidR="00E27044" w:rsidRPr="008A2A37" w14:paraId="420086AF" w14:textId="77777777" w:rsidTr="00E27044">
        <w:trPr>
          <w:trHeight w:val="945"/>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1A18FAA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4B54E72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1335BBF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F79781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Participante</w:t>
            </w:r>
          </w:p>
        </w:tc>
      </w:tr>
      <w:tr w:rsidR="00E27044" w:rsidRPr="008A2A37" w14:paraId="7939C40D"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3BC53C"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Atendimento em Ouvidorias: acolhimento, sofrimento mental e intervenções possíveis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0A6A9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A7C38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04CD0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6C46C1E1" w14:textId="77777777" w:rsidTr="00E27044">
        <w:tblPrEx>
          <w:tblLook w:val="04A0" w:firstRow="1" w:lastRow="0" w:firstColumn="1" w:lastColumn="0" w:noHBand="0" w:noVBand="1"/>
        </w:tblPrEx>
        <w:trPr>
          <w:trHeight w:val="300"/>
        </w:trPr>
        <w:tc>
          <w:tcPr>
            <w:tcW w:w="1034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23305E"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903538D"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FA9140D"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47309AC"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7188CFFE" w14:textId="77777777" w:rsidR="00E27044" w:rsidRPr="008A2A37" w:rsidRDefault="00E27044" w:rsidP="00E27044">
      <w:pPr>
        <w:rPr>
          <w:rFonts w:ascii="Open Sans Light" w:eastAsia="Open Sans" w:hAnsi="Open Sans Light" w:cs="Open Sans Light"/>
          <w:color w:val="434343"/>
        </w:rPr>
      </w:pPr>
    </w:p>
    <w:p w14:paraId="28A03BD6" w14:textId="77777777" w:rsidR="00E27044" w:rsidRPr="008A2A37" w:rsidRDefault="00E27044" w:rsidP="00E27044">
      <w:pPr>
        <w:rPr>
          <w:rFonts w:ascii="Open Sans Light" w:eastAsia="Open Sans" w:hAnsi="Open Sans Light" w:cs="Open Sans Light"/>
          <w:color w:val="434343"/>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8 - Ações educacionais oferecidas pela Escola Nacional de Administração Pública (Enap)</w:t>
      </w:r>
    </w:p>
    <w:tbl>
      <w:tblPr>
        <w:tblStyle w:val="Tabelacomgrade"/>
        <w:tblW w:w="14593" w:type="dxa"/>
        <w:tblLayout w:type="fixed"/>
        <w:tblLook w:val="06A0" w:firstRow="1" w:lastRow="0" w:firstColumn="1" w:lastColumn="0" w:noHBand="1" w:noVBand="1"/>
      </w:tblPr>
      <w:tblGrid>
        <w:gridCol w:w="10340"/>
        <w:gridCol w:w="1985"/>
        <w:gridCol w:w="1134"/>
        <w:gridCol w:w="1134"/>
      </w:tblGrid>
      <w:tr w:rsidR="00E27044" w:rsidRPr="008A2A37" w14:paraId="301633DD"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6243E4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577548A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4972523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41C7FBD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Participantes</w:t>
            </w:r>
          </w:p>
        </w:tc>
      </w:tr>
      <w:tr w:rsidR="00E27044" w:rsidRPr="008A2A37" w14:paraId="7247DB77"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D0724F" w14:textId="77777777" w:rsidR="00E27044" w:rsidRPr="008A2A37" w:rsidRDefault="00E27044" w:rsidP="00A974CA">
            <w:pPr>
              <w:jc w:val="both"/>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Avaliação da qualidade de serviços como base para gestão de melhoria de serviços públicos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BE366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Fevereiro, abril e maio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3A41B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F724B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396BA285"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BB486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Proteção de Dados Pessoais no Setor Público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D5B87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Fevereiro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1187C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9327D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028572E0"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468C20"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Tratamento de denúncias em Ouvidoria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7A903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 xml:space="preserve">Março e </w:t>
            </w:r>
            <w:r>
              <w:rPr>
                <w:rFonts w:ascii="Open Sans Light" w:eastAsia="Open Sans" w:hAnsi="Open Sans Light" w:cs="Open Sans Light"/>
                <w:color w:val="000000" w:themeColor="text1"/>
                <w:sz w:val="20"/>
                <w:szCs w:val="20"/>
              </w:rPr>
              <w:t>d</w:t>
            </w:r>
            <w:r w:rsidRPr="008A2A37">
              <w:rPr>
                <w:rFonts w:ascii="Open Sans Light" w:eastAsia="Open Sans" w:hAnsi="Open Sans Light" w:cs="Open Sans Light"/>
                <w:color w:val="000000" w:themeColor="text1"/>
                <w:sz w:val="20"/>
                <w:szCs w:val="20"/>
              </w:rPr>
              <w:t>ezembro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BCA6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918AC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0240423E"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949D9E"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Fundamentos da Lei Geral de Proteção de Dados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F909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BBC31"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15</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3F5F8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6C71357E"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39FE97"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Gestão em Ouvidoria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E8DE4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Março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A4C25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BFFD9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2809AA25"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1E0B4C"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Acesso à Informação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A44B6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EBF95"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38A47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690DD8C5"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D1032B"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Defesa do Usuário e Simplificação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73452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312D1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9C3E46"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3F9ECB7F"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41F97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Resolução de Conflitos Aplicada ao Contexto das Ouvidorias</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0D679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Junho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4CA9C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1A3CE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204AAEC5" w14:textId="77777777" w:rsidTr="00E27044">
        <w:trPr>
          <w:trHeight w:val="300"/>
        </w:trPr>
        <w:tc>
          <w:tcPr>
            <w:tcW w:w="10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F1AAB7"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Semana de Inovação 2022</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F17A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C48F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776AD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3</w:t>
            </w:r>
          </w:p>
        </w:tc>
      </w:tr>
      <w:tr w:rsidR="00E27044" w:rsidRPr="008A2A37" w14:paraId="34D09E71" w14:textId="77777777" w:rsidTr="00E27044">
        <w:trPr>
          <w:trHeight w:val="300"/>
        </w:trPr>
        <w:tc>
          <w:tcPr>
            <w:tcW w:w="10340"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6C1F8E4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[Certificação em Ouvidoria] Controle Social</w:t>
            </w:r>
          </w:p>
        </w:tc>
        <w:tc>
          <w:tcPr>
            <w:tcW w:w="1985"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11A274B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206557FF"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20</w:t>
            </w:r>
          </w:p>
        </w:tc>
        <w:tc>
          <w:tcPr>
            <w:tcW w:w="1134"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6AED833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5ED7AB95" w14:textId="77777777" w:rsidTr="00E27044">
        <w:tblPrEx>
          <w:tblLook w:val="04A0" w:firstRow="1" w:lastRow="0" w:firstColumn="1" w:lastColumn="0" w:noHBand="0" w:noVBand="1"/>
        </w:tblPrEx>
        <w:trPr>
          <w:trHeight w:val="300"/>
        </w:trPr>
        <w:tc>
          <w:tcPr>
            <w:tcW w:w="1034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5B2274"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4587F8"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E080A"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190</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074466"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12DE6B9E" w14:textId="77777777" w:rsidR="00E27044" w:rsidRPr="008A2A37" w:rsidRDefault="00E27044" w:rsidP="00E27044">
      <w:pPr>
        <w:rPr>
          <w:rFonts w:ascii="Open Sans Light" w:eastAsia="Open Sans" w:hAnsi="Open Sans Light" w:cs="Open Sans Light"/>
          <w:b/>
          <w:bCs/>
          <w:color w:val="000000" w:themeColor="text1"/>
          <w:sz w:val="20"/>
          <w:szCs w:val="20"/>
        </w:rPr>
      </w:pPr>
    </w:p>
    <w:p w14:paraId="5581CDE1" w14:textId="77777777" w:rsidR="00461947" w:rsidRDefault="00461947" w:rsidP="00E27044">
      <w:pPr>
        <w:rPr>
          <w:rFonts w:ascii="Open Sans Light" w:eastAsia="Open Sans" w:hAnsi="Open Sans Light" w:cs="Open Sans Light"/>
          <w:b/>
          <w:bCs/>
          <w:color w:val="000000" w:themeColor="text1"/>
          <w:sz w:val="20"/>
          <w:szCs w:val="20"/>
        </w:rPr>
      </w:pPr>
    </w:p>
    <w:p w14:paraId="502F91EB" w14:textId="77777777" w:rsidR="00461947" w:rsidRDefault="00461947" w:rsidP="00E27044">
      <w:pPr>
        <w:rPr>
          <w:rFonts w:ascii="Open Sans Light" w:eastAsia="Open Sans" w:hAnsi="Open Sans Light" w:cs="Open Sans Light"/>
          <w:b/>
          <w:bCs/>
          <w:color w:val="000000" w:themeColor="text1"/>
          <w:sz w:val="20"/>
          <w:szCs w:val="20"/>
        </w:rPr>
      </w:pPr>
    </w:p>
    <w:p w14:paraId="610C6890" w14:textId="77777777" w:rsidR="00461947" w:rsidRDefault="00461947" w:rsidP="00E27044">
      <w:pPr>
        <w:rPr>
          <w:rFonts w:ascii="Open Sans Light" w:eastAsia="Open Sans" w:hAnsi="Open Sans Light" w:cs="Open Sans Light"/>
          <w:b/>
          <w:bCs/>
          <w:color w:val="000000" w:themeColor="text1"/>
          <w:sz w:val="20"/>
          <w:szCs w:val="20"/>
        </w:rPr>
      </w:pPr>
    </w:p>
    <w:p w14:paraId="08BE6D34" w14:textId="77777777" w:rsidR="00461947" w:rsidRDefault="00461947" w:rsidP="00E27044">
      <w:pPr>
        <w:rPr>
          <w:rFonts w:ascii="Open Sans Light" w:eastAsia="Open Sans" w:hAnsi="Open Sans Light" w:cs="Open Sans Light"/>
          <w:b/>
          <w:bCs/>
          <w:color w:val="000000" w:themeColor="text1"/>
          <w:sz w:val="20"/>
          <w:szCs w:val="20"/>
        </w:rPr>
      </w:pPr>
    </w:p>
    <w:p w14:paraId="426E4C22" w14:textId="77777777" w:rsidR="00461947" w:rsidRPr="008A2A37" w:rsidRDefault="00461947" w:rsidP="00E27044">
      <w:pPr>
        <w:rPr>
          <w:rFonts w:ascii="Open Sans Light" w:eastAsia="Open Sans" w:hAnsi="Open Sans Light" w:cs="Open Sans Light"/>
          <w:b/>
          <w:bCs/>
          <w:color w:val="000000" w:themeColor="text1"/>
          <w:sz w:val="20"/>
          <w:szCs w:val="20"/>
        </w:rPr>
      </w:pPr>
    </w:p>
    <w:p w14:paraId="79D342DE" w14:textId="6C2112FC" w:rsidR="00E27044" w:rsidRPr="008A2A37" w:rsidRDefault="00E27044" w:rsidP="00E27044">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2</w:t>
      </w:r>
      <w:r w:rsidRPr="008A2A37">
        <w:rPr>
          <w:rFonts w:ascii="Open Sans Light" w:eastAsia="Open Sans" w:hAnsi="Open Sans Light" w:cs="Open Sans Light"/>
          <w:b/>
          <w:bCs/>
          <w:color w:val="000000" w:themeColor="text1"/>
          <w:sz w:val="20"/>
          <w:szCs w:val="20"/>
        </w:rPr>
        <w:t>9 - Ações educacionais oferecidas pela Universus</w:t>
      </w:r>
    </w:p>
    <w:tbl>
      <w:tblPr>
        <w:tblStyle w:val="Tabelacomgrade"/>
        <w:tblW w:w="14593" w:type="dxa"/>
        <w:tblLayout w:type="fixed"/>
        <w:tblLook w:val="06A0" w:firstRow="1" w:lastRow="0" w:firstColumn="1" w:lastColumn="0" w:noHBand="1" w:noVBand="1"/>
      </w:tblPr>
      <w:tblGrid>
        <w:gridCol w:w="11049"/>
        <w:gridCol w:w="1276"/>
        <w:gridCol w:w="1134"/>
        <w:gridCol w:w="1134"/>
      </w:tblGrid>
      <w:tr w:rsidR="00E27044" w:rsidRPr="008A2A37" w14:paraId="2D3CD9E9"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38B940E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35FA9F8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6AC6C2D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662D0F1D"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69A9AC1E"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pantes</w:t>
            </w:r>
          </w:p>
        </w:tc>
      </w:tr>
      <w:tr w:rsidR="00E27044" w:rsidRPr="008A2A37" w14:paraId="03EDBC87"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807F69"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Curso Prevenção ao Suicídio - 2022T2</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A4A8B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Setembro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E9A948"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10147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02176F44" w14:textId="77777777" w:rsidTr="00A974CA">
        <w:tblPrEx>
          <w:tblLook w:val="04A0" w:firstRow="1" w:lastRow="0" w:firstColumn="1" w:lastColumn="0" w:noHBand="0" w:noVBand="1"/>
        </w:tblPrEx>
        <w:trPr>
          <w:trHeight w:val="300"/>
        </w:trPr>
        <w:tc>
          <w:tcPr>
            <w:tcW w:w="11049" w:type="dxa"/>
            <w:shd w:val="clear" w:color="auto" w:fill="D6E3BC" w:themeFill="accent3" w:themeFillTint="66"/>
          </w:tcPr>
          <w:p w14:paraId="5266295C"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276" w:type="dxa"/>
            <w:shd w:val="clear" w:color="auto" w:fill="D6E3BC" w:themeFill="accent3" w:themeFillTint="66"/>
          </w:tcPr>
          <w:p w14:paraId="344D9D43"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shd w:val="clear" w:color="auto" w:fill="D6E3BC" w:themeFill="accent3" w:themeFillTint="66"/>
          </w:tcPr>
          <w:p w14:paraId="2096D7C0"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40</w:t>
            </w:r>
          </w:p>
        </w:tc>
        <w:tc>
          <w:tcPr>
            <w:tcW w:w="1134" w:type="dxa"/>
            <w:shd w:val="clear" w:color="auto" w:fill="D6E3BC" w:themeFill="accent3" w:themeFillTint="66"/>
          </w:tcPr>
          <w:p w14:paraId="55DFB45E"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58143382" w14:textId="1D78D68A" w:rsidR="00E27044" w:rsidRDefault="00E27044" w:rsidP="00E27044">
      <w:pPr>
        <w:rPr>
          <w:rFonts w:ascii="Open Sans Light" w:eastAsia="Open Sans" w:hAnsi="Open Sans Light" w:cs="Open Sans Light"/>
          <w:b/>
          <w:bCs/>
          <w:color w:val="000000" w:themeColor="text1"/>
          <w:sz w:val="20"/>
          <w:szCs w:val="20"/>
        </w:rPr>
      </w:pPr>
    </w:p>
    <w:p w14:paraId="1A08D7BA" w14:textId="77777777" w:rsidR="00E27044" w:rsidRPr="008A2A37" w:rsidRDefault="00E27044" w:rsidP="00E27044">
      <w:pPr>
        <w:rPr>
          <w:rFonts w:ascii="Open Sans Light" w:eastAsia="Open Sans" w:hAnsi="Open Sans Light" w:cs="Open Sans Light"/>
          <w:color w:val="434343"/>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3</w:t>
      </w:r>
      <w:r w:rsidRPr="008A2A37">
        <w:rPr>
          <w:rFonts w:ascii="Open Sans Light" w:eastAsia="Open Sans" w:hAnsi="Open Sans Light" w:cs="Open Sans Light"/>
          <w:b/>
          <w:bCs/>
          <w:color w:val="000000" w:themeColor="text1"/>
          <w:sz w:val="20"/>
          <w:szCs w:val="20"/>
        </w:rPr>
        <w:t>0 - Ações educacionais oferecidas pela ABO</w:t>
      </w:r>
    </w:p>
    <w:tbl>
      <w:tblPr>
        <w:tblStyle w:val="Tabelacomgrade"/>
        <w:tblW w:w="14593" w:type="dxa"/>
        <w:tblLayout w:type="fixed"/>
        <w:tblLook w:val="06A0" w:firstRow="1" w:lastRow="0" w:firstColumn="1" w:lastColumn="0" w:noHBand="1" w:noVBand="1"/>
      </w:tblPr>
      <w:tblGrid>
        <w:gridCol w:w="11049"/>
        <w:gridCol w:w="1276"/>
        <w:gridCol w:w="1134"/>
        <w:gridCol w:w="1134"/>
      </w:tblGrid>
      <w:tr w:rsidR="00E27044" w:rsidRPr="008A2A37" w14:paraId="3A42093A"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6048A85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5E6F5DD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7170A09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8CE326E"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69714A73"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pantes</w:t>
            </w:r>
          </w:p>
        </w:tc>
      </w:tr>
      <w:tr w:rsidR="00E27044" w:rsidRPr="008A2A37" w14:paraId="1F89A54B"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68BBAF"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132º Curso Online de Capacitação e 121º de Certificação em Ouvidoria</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4D23C"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Abril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32215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35BC67"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41F5FE70"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96FAF8"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I Encontro da ABO Nacional e Seccionais – Pré-congresso 2022</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26FC4D"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Agosto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A9C15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BA06B"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1</w:t>
            </w:r>
          </w:p>
        </w:tc>
      </w:tr>
      <w:tr w:rsidR="00E27044" w:rsidRPr="008A2A37" w14:paraId="070939D5"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152EF92A"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46197801"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5A1D9D99"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26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D33CB40"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07FC6338" w14:textId="77777777" w:rsidR="00E27044" w:rsidRPr="008A2A37" w:rsidRDefault="00E27044" w:rsidP="00E27044">
      <w:pPr>
        <w:rPr>
          <w:rFonts w:ascii="Open Sans Light" w:eastAsia="Open Sans" w:hAnsi="Open Sans Light" w:cs="Open Sans Light"/>
          <w:b/>
          <w:bCs/>
          <w:color w:val="000000" w:themeColor="text1"/>
          <w:sz w:val="20"/>
          <w:szCs w:val="20"/>
        </w:rPr>
      </w:pPr>
    </w:p>
    <w:p w14:paraId="78770FB7" w14:textId="77777777" w:rsidR="00E27044" w:rsidRPr="008A2A37" w:rsidRDefault="00E27044" w:rsidP="00E27044">
      <w:pPr>
        <w:rPr>
          <w:rFonts w:ascii="Open Sans Light" w:eastAsia="Open Sans" w:hAnsi="Open Sans Light" w:cs="Open Sans Light"/>
          <w:color w:val="434343"/>
        </w:rPr>
      </w:pPr>
      <w:r w:rsidRPr="008A2A37">
        <w:rPr>
          <w:rFonts w:ascii="Open Sans Light" w:eastAsia="Open Sans" w:hAnsi="Open Sans Light" w:cs="Open Sans Light"/>
          <w:b/>
          <w:bCs/>
          <w:color w:val="000000" w:themeColor="text1"/>
          <w:sz w:val="20"/>
          <w:szCs w:val="20"/>
        </w:rPr>
        <w:t xml:space="preserve">Tabela </w:t>
      </w:r>
      <w:r>
        <w:rPr>
          <w:rFonts w:ascii="Open Sans Light" w:eastAsia="Open Sans" w:hAnsi="Open Sans Light" w:cs="Open Sans Light"/>
          <w:b/>
          <w:bCs/>
          <w:color w:val="000000" w:themeColor="text1"/>
          <w:sz w:val="20"/>
          <w:szCs w:val="20"/>
        </w:rPr>
        <w:t>3</w:t>
      </w:r>
      <w:r w:rsidRPr="008A2A37">
        <w:rPr>
          <w:rFonts w:ascii="Open Sans Light" w:eastAsia="Open Sans" w:hAnsi="Open Sans Light" w:cs="Open Sans Light"/>
          <w:b/>
          <w:bCs/>
          <w:color w:val="000000" w:themeColor="text1"/>
          <w:sz w:val="20"/>
          <w:szCs w:val="20"/>
        </w:rPr>
        <w:t>1 - Ações educacionais oferecidas pela ABNT</w:t>
      </w:r>
    </w:p>
    <w:tbl>
      <w:tblPr>
        <w:tblStyle w:val="Tabelacomgrade"/>
        <w:tblW w:w="14593" w:type="dxa"/>
        <w:tblLayout w:type="fixed"/>
        <w:tblLook w:val="06A0" w:firstRow="1" w:lastRow="0" w:firstColumn="1" w:lastColumn="0" w:noHBand="1" w:noVBand="1"/>
      </w:tblPr>
      <w:tblGrid>
        <w:gridCol w:w="11049"/>
        <w:gridCol w:w="1276"/>
        <w:gridCol w:w="1134"/>
        <w:gridCol w:w="1134"/>
      </w:tblGrid>
      <w:tr w:rsidR="00E27044" w:rsidRPr="008A2A37" w14:paraId="08D2CB59"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0AA2DE6A"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Ação educacional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253B3099"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Mês de realização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6AC417E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Carga horária (horas)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7FD4D259"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Partici</w:t>
            </w:r>
          </w:p>
          <w:p w14:paraId="2296A8B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b/>
                <w:bCs/>
                <w:color w:val="000000" w:themeColor="text1"/>
                <w:sz w:val="20"/>
                <w:szCs w:val="20"/>
              </w:rPr>
              <w:t>pantes</w:t>
            </w:r>
          </w:p>
        </w:tc>
      </w:tr>
      <w:tr w:rsidR="00E27044" w:rsidRPr="008A2A37" w14:paraId="69FAD688"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CFD386" w14:textId="77777777" w:rsidR="00E27044" w:rsidRPr="008A2A37" w:rsidRDefault="00E27044" w:rsidP="00A974CA">
            <w:pP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i/>
                <w:iCs/>
                <w:color w:val="000000" w:themeColor="text1"/>
                <w:sz w:val="20"/>
                <w:szCs w:val="20"/>
              </w:rPr>
              <w:t>Lead Implementer</w:t>
            </w:r>
            <w:r w:rsidRPr="008A2A37">
              <w:rPr>
                <w:rFonts w:ascii="Open Sans Light" w:eastAsia="Open Sans" w:hAnsi="Open Sans Light" w:cs="Open Sans Light"/>
                <w:color w:val="000000" w:themeColor="text1"/>
                <w:sz w:val="20"/>
                <w:szCs w:val="20"/>
              </w:rPr>
              <w:t xml:space="preserve"> da Gestão da Privacidade da Informação (Baseado na NBR ISO/IEC 27701)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F28C60"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Novembro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0030C3"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48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5BACA4" w14:textId="77777777" w:rsidR="00E27044" w:rsidRPr="008A2A37" w:rsidRDefault="00E27044" w:rsidP="00A974CA">
            <w:pPr>
              <w:jc w:val="center"/>
              <w:rPr>
                <w:rFonts w:ascii="Open Sans Light" w:eastAsia="Open Sans" w:hAnsi="Open Sans Light" w:cs="Open Sans Light"/>
                <w:color w:val="000000" w:themeColor="text1"/>
                <w:sz w:val="20"/>
                <w:szCs w:val="20"/>
              </w:rPr>
            </w:pPr>
            <w:r w:rsidRPr="008A2A37">
              <w:rPr>
                <w:rFonts w:ascii="Open Sans Light" w:eastAsia="Open Sans" w:hAnsi="Open Sans Light" w:cs="Open Sans Light"/>
                <w:color w:val="000000" w:themeColor="text1"/>
                <w:sz w:val="20"/>
                <w:szCs w:val="20"/>
              </w:rPr>
              <w:t>2</w:t>
            </w:r>
          </w:p>
        </w:tc>
      </w:tr>
      <w:tr w:rsidR="00E27044" w:rsidRPr="008A2A37" w14:paraId="4B20C4A4" w14:textId="77777777" w:rsidTr="00A974CA">
        <w:trPr>
          <w:trHeight w:val="300"/>
        </w:trPr>
        <w:tc>
          <w:tcPr>
            <w:tcW w:w="110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57052022" w14:textId="77777777" w:rsidR="00E27044" w:rsidRPr="008A2A37" w:rsidRDefault="00E27044" w:rsidP="00A974CA">
            <w:pP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Total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AAE946F"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16816F98"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r w:rsidRPr="008A2A37">
              <w:rPr>
                <w:rFonts w:ascii="Open Sans Light" w:eastAsia="Open Sans" w:hAnsi="Open Sans Light" w:cs="Open Sans Light"/>
                <w:b/>
                <w:bCs/>
                <w:color w:val="000000" w:themeColor="text1"/>
                <w:sz w:val="20"/>
                <w:szCs w:val="20"/>
              </w:rPr>
              <w:t>48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EA2EB10" w14:textId="77777777" w:rsidR="00E27044" w:rsidRPr="008A2A37" w:rsidRDefault="00E27044" w:rsidP="00A974CA">
            <w:pPr>
              <w:jc w:val="center"/>
              <w:rPr>
                <w:rFonts w:ascii="Open Sans Light" w:eastAsia="Open Sans" w:hAnsi="Open Sans Light" w:cs="Open Sans Light"/>
                <w:b/>
                <w:bCs/>
                <w:color w:val="000000" w:themeColor="text1"/>
                <w:sz w:val="20"/>
                <w:szCs w:val="20"/>
              </w:rPr>
            </w:pPr>
          </w:p>
        </w:tc>
      </w:tr>
    </w:tbl>
    <w:p w14:paraId="7C969C63" w14:textId="77777777" w:rsidR="00E27044" w:rsidRDefault="00E27044" w:rsidP="00C40509">
      <w:pPr>
        <w:pStyle w:val="Ttulo1"/>
        <w:spacing w:before="0" w:after="0"/>
        <w:jc w:val="center"/>
        <w:rPr>
          <w:rFonts w:ascii="Open Sans Light" w:eastAsia="Open Sans" w:hAnsi="Open Sans Light" w:cs="Open Sans Light"/>
          <w:b/>
          <w:sz w:val="28"/>
          <w:szCs w:val="28"/>
        </w:rPr>
      </w:pPr>
    </w:p>
    <w:p w14:paraId="408AF3BD" w14:textId="77777777" w:rsidR="00E27044" w:rsidRDefault="00E27044" w:rsidP="00C40509">
      <w:pPr>
        <w:pStyle w:val="Ttulo1"/>
        <w:spacing w:before="0" w:after="0"/>
        <w:jc w:val="center"/>
        <w:rPr>
          <w:rFonts w:ascii="Open Sans Light" w:eastAsia="Open Sans" w:hAnsi="Open Sans Light" w:cs="Open Sans Light"/>
          <w:b/>
          <w:sz w:val="28"/>
          <w:szCs w:val="28"/>
        </w:rPr>
      </w:pPr>
    </w:p>
    <w:p w14:paraId="23E93503" w14:textId="63C1A574" w:rsidR="00E27044" w:rsidRDefault="00461947">
      <w:pPr>
        <w:rPr>
          <w:rFonts w:ascii="Open Sans Light" w:eastAsia="Open Sans" w:hAnsi="Open Sans Light" w:cs="Open Sans Light"/>
          <w:b/>
          <w:sz w:val="28"/>
          <w:szCs w:val="28"/>
        </w:rPr>
      </w:pPr>
      <w:r>
        <w:rPr>
          <w:rFonts w:ascii="Open Sans Light" w:eastAsia="Open Sans" w:hAnsi="Open Sans Light" w:cs="Open Sans Light"/>
          <w:b/>
          <w:sz w:val="28"/>
          <w:szCs w:val="28"/>
        </w:rPr>
        <w:br w:type="page"/>
      </w:r>
    </w:p>
    <w:p w14:paraId="2661C6B5" w14:textId="2D9D52D4" w:rsidR="00625AD6" w:rsidRPr="00D5571C" w:rsidRDefault="00E27044" w:rsidP="00C40509">
      <w:pPr>
        <w:pStyle w:val="Ttulo1"/>
        <w:spacing w:before="0" w:after="0"/>
        <w:jc w:val="center"/>
        <w:rPr>
          <w:rFonts w:ascii="Open Sans Light" w:eastAsia="Open Sans" w:hAnsi="Open Sans Light" w:cs="Open Sans Light"/>
          <w:b/>
          <w:sz w:val="24"/>
          <w:szCs w:val="24"/>
        </w:rPr>
      </w:pPr>
      <w:bookmarkStart w:id="516" w:name="_Toc127171973"/>
      <w:r w:rsidRPr="00D5571C">
        <w:rPr>
          <w:rFonts w:ascii="Open Sans Light" w:eastAsia="Open Sans" w:hAnsi="Open Sans Light" w:cs="Open Sans Light"/>
          <w:b/>
          <w:sz w:val="24"/>
          <w:szCs w:val="24"/>
        </w:rPr>
        <w:lastRenderedPageBreak/>
        <w:t xml:space="preserve">Anexo </w:t>
      </w:r>
      <w:r w:rsidR="00D5571C" w:rsidRPr="00D5571C">
        <w:rPr>
          <w:rFonts w:ascii="Open Sans Light" w:eastAsia="Open Sans" w:hAnsi="Open Sans Light" w:cs="Open Sans Light"/>
          <w:b/>
          <w:sz w:val="24"/>
          <w:szCs w:val="24"/>
        </w:rPr>
        <w:t>3</w:t>
      </w:r>
      <w:r w:rsidRPr="00D5571C">
        <w:rPr>
          <w:rFonts w:ascii="Open Sans Light" w:eastAsia="Open Sans" w:hAnsi="Open Sans Light" w:cs="Open Sans Light"/>
          <w:b/>
          <w:sz w:val="24"/>
          <w:szCs w:val="24"/>
        </w:rPr>
        <w:t xml:space="preserve"> - </w:t>
      </w:r>
      <w:r w:rsidR="2D42B03D" w:rsidRPr="00D5571C">
        <w:rPr>
          <w:rFonts w:ascii="Open Sans Light" w:eastAsia="Open Sans" w:hAnsi="Open Sans Light" w:cs="Open Sans Light"/>
          <w:b/>
          <w:sz w:val="24"/>
          <w:szCs w:val="24"/>
        </w:rPr>
        <w:t>Informes</w:t>
      </w:r>
      <w:bookmarkEnd w:id="516"/>
    </w:p>
    <w:p w14:paraId="09D305DC" w14:textId="6A95DCC9" w:rsidR="00625AD6" w:rsidRPr="00790E0F" w:rsidRDefault="4C3B3BED" w:rsidP="00C40509">
      <w:pPr>
        <w:spacing w:line="240" w:lineRule="auto"/>
        <w:rPr>
          <w:rFonts w:ascii="Open Sans Light" w:hAnsi="Open Sans Light" w:cs="Open Sans Light"/>
          <w:b/>
        </w:rPr>
      </w:pPr>
      <w:r w:rsidRPr="00790E0F">
        <w:rPr>
          <w:rFonts w:ascii="Open Sans Light" w:hAnsi="Open Sans Light" w:cs="Open Sans Light"/>
          <w:b/>
        </w:rPr>
        <w:t xml:space="preserve">1. </w:t>
      </w:r>
      <w:r w:rsidR="1C09C795" w:rsidRPr="00790E0F">
        <w:rPr>
          <w:rFonts w:ascii="Open Sans Light" w:hAnsi="Open Sans Light" w:cs="Open Sans Light"/>
          <w:b/>
        </w:rPr>
        <w:t>Canal de denúncias</w:t>
      </w:r>
    </w:p>
    <w:p w14:paraId="0965BE16" w14:textId="309BAFA6" w:rsidR="00625AD6" w:rsidRDefault="00625AD6" w:rsidP="00C40509">
      <w:pPr>
        <w:spacing w:line="240" w:lineRule="auto"/>
        <w:rPr>
          <w:rFonts w:ascii="Open Sans Light" w:eastAsia="Open Sans" w:hAnsi="Open Sans Light" w:cs="Open Sans Light"/>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9"/>
        <w:gridCol w:w="7279"/>
      </w:tblGrid>
      <w:tr w:rsidR="00163B27" w14:paraId="419E8556" w14:textId="77777777" w:rsidTr="00163B27">
        <w:tc>
          <w:tcPr>
            <w:tcW w:w="7279" w:type="dxa"/>
          </w:tcPr>
          <w:p w14:paraId="03A80591" w14:textId="77777777" w:rsidR="00163B27" w:rsidRDefault="00163B27" w:rsidP="00C40509">
            <w:pPr>
              <w:rPr>
                <w:rFonts w:ascii="Open Sans Light" w:eastAsia="Open Sans" w:hAnsi="Open Sans Light" w:cs="Open Sans Light"/>
                <w:b/>
                <w:bCs/>
              </w:rPr>
            </w:pPr>
            <w:r w:rsidRPr="00163B27">
              <w:rPr>
                <w:rFonts w:ascii="Open Sans Light" w:eastAsia="Open Sans" w:hAnsi="Open Sans Light" w:cs="Open Sans Light"/>
                <w:b/>
                <w:bCs/>
              </w:rPr>
              <w:t>1.1 Ao tomar conhecimento de qualquer ilegalidade na empresa, denuncie!, divulgado por meio do Primeira Leitura, em 12/09/2022</w:t>
            </w:r>
          </w:p>
          <w:p w14:paraId="5B65FBC6" w14:textId="77777777" w:rsidR="00163B27" w:rsidRDefault="00163B27" w:rsidP="00C40509">
            <w:pPr>
              <w:rPr>
                <w:rFonts w:ascii="Open Sans Light" w:eastAsia="Open Sans" w:hAnsi="Open Sans Light" w:cs="Open Sans Light"/>
                <w:b/>
                <w:bCs/>
              </w:rPr>
            </w:pPr>
          </w:p>
          <w:p w14:paraId="6254AAC2" w14:textId="1AF9F6E7" w:rsidR="00163B27" w:rsidRPr="00163B27" w:rsidRDefault="00163B27" w:rsidP="00163B27">
            <w:pPr>
              <w:jc w:val="center"/>
              <w:rPr>
                <w:rFonts w:ascii="Open Sans Light" w:eastAsia="Open Sans" w:hAnsi="Open Sans Light" w:cs="Open Sans Light"/>
                <w:b/>
                <w:bCs/>
              </w:rPr>
            </w:pPr>
            <w:r w:rsidRPr="00177374">
              <w:rPr>
                <w:noProof/>
              </w:rPr>
              <w:drawing>
                <wp:inline distT="0" distB="0" distL="0" distR="0" wp14:anchorId="4F47CC82" wp14:editId="0F9646A3">
                  <wp:extent cx="3088123" cy="4038962"/>
                  <wp:effectExtent l="0" t="0" r="0" b="0"/>
                  <wp:docPr id="1734868870" name="Imagem 173486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112267" cy="4070540"/>
                          </a:xfrm>
                          <a:prstGeom prst="rect">
                            <a:avLst/>
                          </a:prstGeom>
                        </pic:spPr>
                      </pic:pic>
                    </a:graphicData>
                  </a:graphic>
                </wp:inline>
              </w:drawing>
            </w:r>
          </w:p>
        </w:tc>
        <w:tc>
          <w:tcPr>
            <w:tcW w:w="7279" w:type="dxa"/>
          </w:tcPr>
          <w:p w14:paraId="449CB52B" w14:textId="77777777" w:rsidR="00163B27" w:rsidRDefault="00163B27" w:rsidP="00163B27">
            <w:pPr>
              <w:jc w:val="both"/>
              <w:rPr>
                <w:rFonts w:ascii="Open Sans Light" w:eastAsia="Open Sans" w:hAnsi="Open Sans Light" w:cs="Open Sans Light"/>
                <w:b/>
                <w:bCs/>
              </w:rPr>
            </w:pPr>
            <w:r w:rsidRPr="00163B27">
              <w:rPr>
                <w:rFonts w:ascii="Open Sans Light" w:eastAsia="Open Sans" w:hAnsi="Open Sans Light" w:cs="Open Sans Light"/>
                <w:b/>
                <w:bCs/>
              </w:rPr>
              <w:t>1.2 Seu direito de denunciar é protegido por lei! Saiba mais sobre o Canal de Denúncia do Serpro, divulgado por meio do Primeira Leitura, em 13/09/2022</w:t>
            </w:r>
          </w:p>
          <w:p w14:paraId="2678B65A" w14:textId="77777777" w:rsidR="00163B27" w:rsidRPr="00163B27" w:rsidRDefault="00163B27" w:rsidP="00163B27">
            <w:pPr>
              <w:jc w:val="both"/>
              <w:rPr>
                <w:rFonts w:ascii="Open Sans Light" w:eastAsia="Open Sans" w:hAnsi="Open Sans Light" w:cs="Open Sans Light"/>
                <w:b/>
                <w:bCs/>
              </w:rPr>
            </w:pPr>
          </w:p>
          <w:p w14:paraId="6527C431" w14:textId="769A9B40" w:rsidR="00163B27" w:rsidRDefault="00163B27" w:rsidP="00163B27">
            <w:pPr>
              <w:jc w:val="center"/>
              <w:rPr>
                <w:rFonts w:ascii="Open Sans Light" w:eastAsia="Open Sans" w:hAnsi="Open Sans Light" w:cs="Open Sans Light"/>
                <w:b/>
                <w:sz w:val="24"/>
                <w:szCs w:val="24"/>
              </w:rPr>
            </w:pPr>
            <w:r w:rsidRPr="00177374">
              <w:rPr>
                <w:noProof/>
              </w:rPr>
              <w:drawing>
                <wp:inline distT="0" distB="0" distL="0" distR="0" wp14:anchorId="2442E99A" wp14:editId="3472357D">
                  <wp:extent cx="3559661" cy="3674488"/>
                  <wp:effectExtent l="0" t="0" r="3175" b="2540"/>
                  <wp:docPr id="1330939065" name="Imagem 133093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584945" cy="3700588"/>
                          </a:xfrm>
                          <a:prstGeom prst="rect">
                            <a:avLst/>
                          </a:prstGeom>
                        </pic:spPr>
                      </pic:pic>
                    </a:graphicData>
                  </a:graphic>
                </wp:inline>
              </w:drawing>
            </w:r>
          </w:p>
        </w:tc>
      </w:tr>
    </w:tbl>
    <w:p w14:paraId="2FE29022" w14:textId="77D2AD7F" w:rsidR="00625AD6" w:rsidRDefault="00625AD6" w:rsidP="2854573F">
      <w:pPr>
        <w:spacing w:line="360" w:lineRule="aut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4"/>
      </w:tblGrid>
      <w:tr w:rsidR="00163B27" w14:paraId="659A1CCA" w14:textId="77777777" w:rsidTr="00461947">
        <w:tc>
          <w:tcPr>
            <w:tcW w:w="7262" w:type="dxa"/>
          </w:tcPr>
          <w:p w14:paraId="6065A350" w14:textId="77777777" w:rsidR="00163B27" w:rsidRDefault="00163B27" w:rsidP="00163B27">
            <w:pPr>
              <w:jc w:val="both"/>
              <w:rPr>
                <w:rFonts w:ascii="Open Sans Light" w:eastAsia="Open Sans" w:hAnsi="Open Sans Light" w:cs="Open Sans Light"/>
                <w:b/>
                <w:bCs/>
              </w:rPr>
            </w:pPr>
            <w:r w:rsidRPr="00163B27">
              <w:rPr>
                <w:rFonts w:ascii="Open Sans Light" w:eastAsia="Open Sans" w:hAnsi="Open Sans Light" w:cs="Open Sans Light"/>
                <w:b/>
                <w:bCs/>
              </w:rPr>
              <w:lastRenderedPageBreak/>
              <w:t>1.3 Você sabe como fazer uma denúncia para a Ouvidoria do Serpro?, divulgado por meio do Primeira Leitura, em 14/09/2022</w:t>
            </w:r>
          </w:p>
          <w:p w14:paraId="66F986F5" w14:textId="28F114B1" w:rsidR="00163B27" w:rsidRPr="00163B27" w:rsidRDefault="00163B27" w:rsidP="00163B27">
            <w:pPr>
              <w:jc w:val="center"/>
              <w:rPr>
                <w:rFonts w:ascii="Open Sans Light" w:eastAsia="Open Sans" w:hAnsi="Open Sans Light" w:cs="Open Sans Light"/>
                <w:b/>
                <w:bCs/>
              </w:rPr>
            </w:pPr>
            <w:r w:rsidRPr="00177374">
              <w:rPr>
                <w:noProof/>
              </w:rPr>
              <w:drawing>
                <wp:inline distT="0" distB="0" distL="0" distR="0" wp14:anchorId="2E84E909" wp14:editId="3BECC2FB">
                  <wp:extent cx="4572000" cy="4572000"/>
                  <wp:effectExtent l="0" t="0" r="0" b="0"/>
                  <wp:docPr id="1709569953" name="Imagem 170956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c>
          <w:tcPr>
            <w:tcW w:w="7306" w:type="dxa"/>
          </w:tcPr>
          <w:p w14:paraId="04B6E350" w14:textId="77777777" w:rsidR="00163B27" w:rsidRDefault="00163B27" w:rsidP="00163B27">
            <w:pPr>
              <w:jc w:val="both"/>
              <w:rPr>
                <w:rFonts w:ascii="Open Sans Light" w:hAnsi="Open Sans Light" w:cs="Open Sans Light"/>
                <w:b/>
              </w:rPr>
            </w:pPr>
            <w:r w:rsidRPr="00163B27">
              <w:rPr>
                <w:rFonts w:ascii="Open Sans Light" w:hAnsi="Open Sans Light" w:cs="Open Sans Light"/>
                <w:b/>
              </w:rPr>
              <w:t>1.4 Você sabia que a pseudonimização é um a medida de proteção ao denunciante?, divulgado por meio do Primeira Leitura, em 15/09/2022</w:t>
            </w:r>
          </w:p>
          <w:p w14:paraId="76166D71" w14:textId="77777777" w:rsidR="00163B27" w:rsidRPr="00163B27" w:rsidRDefault="00163B27" w:rsidP="00163B27">
            <w:pPr>
              <w:jc w:val="both"/>
              <w:rPr>
                <w:rFonts w:ascii="Open Sans Light" w:hAnsi="Open Sans Light" w:cs="Open Sans Light"/>
                <w:b/>
              </w:rPr>
            </w:pPr>
          </w:p>
          <w:p w14:paraId="0DBB4D88" w14:textId="68A2DD2A" w:rsidR="00163B27" w:rsidRDefault="00163B27" w:rsidP="2854573F">
            <w:pPr>
              <w:spacing w:line="360" w:lineRule="auto"/>
            </w:pPr>
            <w:r w:rsidRPr="00177374">
              <w:rPr>
                <w:noProof/>
              </w:rPr>
              <w:drawing>
                <wp:inline distT="0" distB="0" distL="0" distR="0" wp14:anchorId="4B0B92D0" wp14:editId="160C0763">
                  <wp:extent cx="4572000" cy="3981450"/>
                  <wp:effectExtent l="0" t="0" r="0" b="0"/>
                  <wp:docPr id="1648951996" name="Imagem 164895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3981450"/>
                          </a:xfrm>
                          <a:prstGeom prst="rect">
                            <a:avLst/>
                          </a:prstGeom>
                        </pic:spPr>
                      </pic:pic>
                    </a:graphicData>
                  </a:graphic>
                </wp:inline>
              </w:drawing>
            </w:r>
          </w:p>
        </w:tc>
      </w:tr>
    </w:tbl>
    <w:p w14:paraId="71740386" w14:textId="77777777" w:rsidR="00461947" w:rsidRDefault="00461947">
      <w:r>
        <w:br w:type="page"/>
      </w:r>
    </w:p>
    <w:tbl>
      <w:tblPr>
        <w:tblStyle w:val="Tabelacomgrade"/>
        <w:tblW w:w="0" w:type="auto"/>
        <w:tblLook w:val="04A0" w:firstRow="1" w:lastRow="0" w:firstColumn="1" w:lastColumn="0" w:noHBand="0" w:noVBand="1"/>
      </w:tblPr>
      <w:tblGrid>
        <w:gridCol w:w="7107"/>
        <w:gridCol w:w="7461"/>
      </w:tblGrid>
      <w:tr w:rsidR="00163B27" w14:paraId="296023CF" w14:textId="77777777" w:rsidTr="00461947">
        <w:tc>
          <w:tcPr>
            <w:tcW w:w="7262" w:type="dxa"/>
            <w:tcBorders>
              <w:top w:val="nil"/>
              <w:left w:val="nil"/>
              <w:bottom w:val="nil"/>
              <w:right w:val="nil"/>
            </w:tcBorders>
          </w:tcPr>
          <w:p w14:paraId="6FAE44B3" w14:textId="0CA001DC" w:rsidR="00163B27" w:rsidRDefault="00163B27" w:rsidP="00163B27">
            <w:pPr>
              <w:jc w:val="both"/>
              <w:rPr>
                <w:rFonts w:ascii="Open Sans Light" w:hAnsi="Open Sans Light" w:cs="Open Sans Light"/>
                <w:b/>
              </w:rPr>
            </w:pPr>
            <w:r w:rsidRPr="00163B27">
              <w:rPr>
                <w:rFonts w:ascii="Open Sans Light" w:hAnsi="Open Sans Light" w:cs="Open Sans Light"/>
                <w:b/>
              </w:rPr>
              <w:lastRenderedPageBreak/>
              <w:t>1.5 Análise preliminar da denúncia verifica a factibilidade do relato, divulgado por meio do Primeira Leitura, em 16/09/2022</w:t>
            </w:r>
          </w:p>
          <w:p w14:paraId="1F411829" w14:textId="77777777" w:rsidR="00163B27" w:rsidRDefault="00163B27" w:rsidP="00163B27">
            <w:pPr>
              <w:jc w:val="both"/>
              <w:rPr>
                <w:rFonts w:ascii="Open Sans Light" w:hAnsi="Open Sans Light" w:cs="Open Sans Light"/>
                <w:b/>
              </w:rPr>
            </w:pPr>
          </w:p>
          <w:p w14:paraId="374A9F64" w14:textId="44D19E56" w:rsidR="00163B27" w:rsidRPr="00163B27" w:rsidRDefault="00163B27" w:rsidP="00163B27">
            <w:pPr>
              <w:jc w:val="both"/>
              <w:rPr>
                <w:rFonts w:ascii="Open Sans Light" w:hAnsi="Open Sans Light" w:cs="Open Sans Light"/>
                <w:b/>
              </w:rPr>
            </w:pPr>
            <w:r w:rsidRPr="00177374">
              <w:rPr>
                <w:noProof/>
              </w:rPr>
              <w:drawing>
                <wp:inline distT="0" distB="0" distL="0" distR="0" wp14:anchorId="38B42F5F" wp14:editId="738A1917">
                  <wp:extent cx="4343400" cy="4572000"/>
                  <wp:effectExtent l="0" t="0" r="0" b="0"/>
                  <wp:docPr id="142507079" name="Imagem 14250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343400" cy="4572000"/>
                          </a:xfrm>
                          <a:prstGeom prst="rect">
                            <a:avLst/>
                          </a:prstGeom>
                        </pic:spPr>
                      </pic:pic>
                    </a:graphicData>
                  </a:graphic>
                </wp:inline>
              </w:drawing>
            </w:r>
          </w:p>
          <w:p w14:paraId="031EC3FE" w14:textId="77777777" w:rsidR="00163B27" w:rsidRDefault="00163B27" w:rsidP="00C40509">
            <w:pPr>
              <w:jc w:val="both"/>
              <w:rPr>
                <w:rFonts w:ascii="Open Sans Light" w:hAnsi="Open Sans Light" w:cs="Open Sans Light"/>
                <w:b/>
                <w:sz w:val="24"/>
                <w:szCs w:val="24"/>
              </w:rPr>
            </w:pPr>
          </w:p>
        </w:tc>
        <w:tc>
          <w:tcPr>
            <w:tcW w:w="7306" w:type="dxa"/>
            <w:tcBorders>
              <w:top w:val="nil"/>
              <w:left w:val="nil"/>
              <w:bottom w:val="nil"/>
              <w:right w:val="nil"/>
            </w:tcBorders>
          </w:tcPr>
          <w:p w14:paraId="646BEED4" w14:textId="77777777" w:rsidR="00163B27" w:rsidRPr="00163B27" w:rsidRDefault="00163B27" w:rsidP="00163B27">
            <w:pPr>
              <w:jc w:val="both"/>
              <w:rPr>
                <w:rFonts w:ascii="Open Sans Light" w:hAnsi="Open Sans Light" w:cs="Open Sans Light"/>
                <w:b/>
              </w:rPr>
            </w:pPr>
            <w:r w:rsidRPr="00163B27">
              <w:rPr>
                <w:rFonts w:ascii="Open Sans Light" w:hAnsi="Open Sans Light" w:cs="Open Sans Light"/>
                <w:b/>
              </w:rPr>
              <w:t>1.6 Conheça os riscos da retaliação contra o denunciante e a testemunha, divulgado por meio do Direto, em 09/11/2022</w:t>
            </w:r>
          </w:p>
          <w:p w14:paraId="4E518B77" w14:textId="490F32AA" w:rsidR="00163B27" w:rsidRDefault="00163B27" w:rsidP="00C40509">
            <w:pPr>
              <w:jc w:val="both"/>
              <w:rPr>
                <w:rFonts w:ascii="Open Sans Light" w:hAnsi="Open Sans Light" w:cs="Open Sans Light"/>
                <w:b/>
                <w:sz w:val="24"/>
                <w:szCs w:val="24"/>
              </w:rPr>
            </w:pPr>
            <w:r w:rsidRPr="00177374">
              <w:rPr>
                <w:noProof/>
              </w:rPr>
              <w:drawing>
                <wp:inline distT="0" distB="0" distL="0" distR="0" wp14:anchorId="67178F0E" wp14:editId="0DD7EA20">
                  <wp:extent cx="4600575" cy="4864044"/>
                  <wp:effectExtent l="0" t="0" r="0" b="0"/>
                  <wp:docPr id="1399883934" name="Imagem 139988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600575" cy="4864044"/>
                          </a:xfrm>
                          <a:prstGeom prst="rect">
                            <a:avLst/>
                          </a:prstGeom>
                        </pic:spPr>
                      </pic:pic>
                    </a:graphicData>
                  </a:graphic>
                </wp:inline>
              </w:drawing>
            </w:r>
          </w:p>
        </w:tc>
      </w:tr>
    </w:tbl>
    <w:p w14:paraId="7E9FEEE0" w14:textId="77777777" w:rsidR="00D5571C" w:rsidRDefault="00D5571C">
      <w:pPr>
        <w:rPr>
          <w:rFonts w:ascii="Open Sans Light" w:eastAsia="Open Sans Light" w:hAnsi="Open Sans Light" w:cs="Open Sans Light"/>
          <w:color w:val="434343"/>
        </w:rPr>
      </w:pPr>
    </w:p>
    <w:p w14:paraId="7254C7AF" w14:textId="77777777" w:rsidR="00D5571C" w:rsidRDefault="00D5571C">
      <w:pPr>
        <w:rPr>
          <w:rFonts w:ascii="Open Sans Light" w:eastAsia="Open Sans Light" w:hAnsi="Open Sans Light" w:cs="Open Sans Light"/>
          <w:color w:val="434343"/>
        </w:rPr>
      </w:pPr>
      <w:r>
        <w:rPr>
          <w:rFonts w:ascii="Open Sans Light" w:eastAsia="Open Sans Light" w:hAnsi="Open Sans Light" w:cs="Open Sans Light"/>
          <w:color w:val="434343"/>
        </w:rPr>
        <w:br w:type="page"/>
      </w:r>
    </w:p>
    <w:p w14:paraId="2EF56332" w14:textId="43030690" w:rsidR="15262F6D" w:rsidRPr="00790E0F" w:rsidRDefault="15262F6D" w:rsidP="00C40509">
      <w:pPr>
        <w:spacing w:line="240" w:lineRule="auto"/>
        <w:jc w:val="both"/>
        <w:rPr>
          <w:rFonts w:ascii="Open Sans Light" w:hAnsi="Open Sans Light" w:cs="Open Sans Light"/>
          <w:b/>
        </w:rPr>
      </w:pPr>
      <w:r w:rsidRPr="00790E0F">
        <w:rPr>
          <w:rFonts w:ascii="Open Sans Light" w:hAnsi="Open Sans Light" w:cs="Open Sans Light"/>
          <w:b/>
        </w:rPr>
        <w:lastRenderedPageBreak/>
        <w:t>2. Conselho de Usuários</w:t>
      </w:r>
    </w:p>
    <w:p w14:paraId="41C57DA8" w14:textId="25E8DE79" w:rsidR="15262F6D" w:rsidRPr="00177374" w:rsidRDefault="15262F6D" w:rsidP="2854573F">
      <w:pPr>
        <w:pStyle w:val="Ttulo1"/>
        <w:spacing w:before="0" w:after="0"/>
        <w:jc w:val="both"/>
        <w:rPr>
          <w:rFonts w:ascii="Open Sans" w:eastAsia="Open Sans" w:hAnsi="Open Sans" w:cs="Open Sans"/>
          <w:color w:val="434343"/>
          <w:sz w:val="24"/>
          <w:szCs w:val="24"/>
        </w:rPr>
      </w:pPr>
      <w:r w:rsidRPr="00177374">
        <w:rPr>
          <w:rFonts w:ascii="Open Sans" w:eastAsia="Open Sans" w:hAnsi="Open Sans" w:cs="Open Sans"/>
          <w:color w:val="434343"/>
          <w:sz w:val="24"/>
          <w:szCs w:val="24"/>
        </w:rPr>
        <w:t xml:space="preserve"> </w:t>
      </w:r>
    </w:p>
    <w:p w14:paraId="3BF6C27B" w14:textId="5903D734" w:rsidR="15262F6D" w:rsidRPr="00177374" w:rsidRDefault="15262F6D" w:rsidP="00163B27">
      <w:pPr>
        <w:spacing w:line="360" w:lineRule="auto"/>
        <w:ind w:firstLine="708"/>
      </w:pPr>
      <w:r w:rsidRPr="00177374">
        <w:rPr>
          <w:noProof/>
        </w:rPr>
        <w:drawing>
          <wp:inline distT="0" distB="0" distL="0" distR="0" wp14:anchorId="219B091D" wp14:editId="7F237268">
            <wp:extent cx="3705225" cy="4572000"/>
            <wp:effectExtent l="0" t="0" r="0" b="0"/>
            <wp:docPr id="824591685" name="Imagem 82459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05225" cy="4572000"/>
                    </a:xfrm>
                    <a:prstGeom prst="rect">
                      <a:avLst/>
                    </a:prstGeom>
                  </pic:spPr>
                </pic:pic>
              </a:graphicData>
            </a:graphic>
          </wp:inline>
        </w:drawing>
      </w:r>
    </w:p>
    <w:p w14:paraId="14AEFB66" w14:textId="342903BC" w:rsidR="2854573F" w:rsidRPr="00177374" w:rsidRDefault="2854573F"/>
    <w:p w14:paraId="7A53780D" w14:textId="695B34D4" w:rsidR="2854573F" w:rsidRDefault="2854573F" w:rsidP="2854573F">
      <w:pPr>
        <w:spacing w:line="360" w:lineRule="auto"/>
        <w:ind w:firstLine="708"/>
        <w:jc w:val="both"/>
        <w:rPr>
          <w:rFonts w:ascii="Open Sans Light" w:eastAsia="Open Sans Light" w:hAnsi="Open Sans Light" w:cs="Open Sans Light"/>
          <w:color w:val="434343"/>
        </w:rPr>
      </w:pPr>
    </w:p>
    <w:p w14:paraId="42F796FD" w14:textId="77777777" w:rsidR="00D5571C" w:rsidRDefault="00D5571C">
      <w:pPr>
        <w:rPr>
          <w:rFonts w:ascii="Open Sans Light" w:eastAsia="Open Sans Light" w:hAnsi="Open Sans Light" w:cs="Open Sans Light"/>
          <w:color w:val="434343"/>
        </w:rPr>
      </w:pPr>
      <w:r>
        <w:rPr>
          <w:rFonts w:ascii="Open Sans Light" w:eastAsia="Open Sans Light" w:hAnsi="Open Sans Light" w:cs="Open Sans Light"/>
          <w:color w:val="434343"/>
        </w:rPr>
        <w:br w:type="page"/>
      </w:r>
    </w:p>
    <w:p w14:paraId="4E644C46" w14:textId="77777777" w:rsidR="00D5571C" w:rsidRDefault="00D5571C" w:rsidP="00D5571C">
      <w:pPr>
        <w:spacing w:line="360" w:lineRule="auto"/>
        <w:jc w:val="center"/>
        <w:rPr>
          <w:rFonts w:ascii="Open Sans Light" w:eastAsia="Open Sans" w:hAnsi="Open Sans Light" w:cs="Open Sans Light"/>
          <w:b/>
          <w:color w:val="434343"/>
        </w:rPr>
      </w:pPr>
    </w:p>
    <w:p w14:paraId="00000404" w14:textId="2F684679" w:rsidR="006147F3" w:rsidRPr="008A2A37" w:rsidRDefault="00925FA8" w:rsidP="00D5571C">
      <w:pPr>
        <w:spacing w:line="360" w:lineRule="auto"/>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SERVIÇO FEDERAL DE PROCESSAMENTO DE DADOS</w:t>
      </w:r>
    </w:p>
    <w:p w14:paraId="73426FEC" w14:textId="4FC5E2FA" w:rsidR="3EC3467E" w:rsidRDefault="3EC3467E" w:rsidP="3EC3467E">
      <w:pPr>
        <w:spacing w:line="360" w:lineRule="auto"/>
        <w:ind w:firstLine="708"/>
        <w:jc w:val="center"/>
        <w:rPr>
          <w:rFonts w:ascii="Open Sans Light" w:eastAsia="Open Sans Light" w:hAnsi="Open Sans Light" w:cs="Open Sans Light"/>
          <w:b/>
          <w:bCs/>
          <w:color w:val="434343"/>
        </w:rPr>
      </w:pPr>
    </w:p>
    <w:p w14:paraId="395454A2" w14:textId="77777777" w:rsidR="00374C1B" w:rsidRDefault="00374C1B" w:rsidP="3EC3467E">
      <w:pPr>
        <w:spacing w:line="360" w:lineRule="auto"/>
        <w:ind w:firstLine="708"/>
        <w:jc w:val="center"/>
        <w:rPr>
          <w:rFonts w:ascii="Open Sans Light" w:eastAsia="Open Sans Light" w:hAnsi="Open Sans Light" w:cs="Open Sans Light"/>
          <w:b/>
          <w:bCs/>
          <w:color w:val="434343"/>
        </w:rPr>
      </w:pPr>
    </w:p>
    <w:p w14:paraId="14B05CDE" w14:textId="081E1092" w:rsidR="55796E78" w:rsidRDefault="55796E78" w:rsidP="3EC3467E">
      <w:pPr>
        <w:spacing w:line="360" w:lineRule="auto"/>
        <w:ind w:firstLine="708"/>
        <w:jc w:val="center"/>
        <w:rPr>
          <w:rFonts w:ascii="Open Sans Light" w:eastAsia="Open Sans Light" w:hAnsi="Open Sans Light" w:cs="Open Sans Light"/>
          <w:color w:val="434343"/>
        </w:rPr>
      </w:pPr>
      <w:r w:rsidRPr="3EC3467E">
        <w:rPr>
          <w:rFonts w:ascii="Open Sans Light" w:eastAsia="Open Sans Light" w:hAnsi="Open Sans Light" w:cs="Open Sans Light"/>
          <w:b/>
          <w:bCs/>
          <w:color w:val="434343"/>
        </w:rPr>
        <w:t>Conselho de Administração - CA</w:t>
      </w:r>
    </w:p>
    <w:p w14:paraId="37B6D6AE" w14:textId="081E1092" w:rsidR="55796E78" w:rsidRDefault="55796E78" w:rsidP="3EC3467E">
      <w:pPr>
        <w:spacing w:line="360" w:lineRule="auto"/>
        <w:ind w:firstLine="708"/>
        <w:jc w:val="center"/>
        <w:rPr>
          <w:rFonts w:ascii="Open Sans Light" w:eastAsia="Open Sans Light" w:hAnsi="Open Sans Light" w:cs="Open Sans Light"/>
          <w:color w:val="434343"/>
        </w:rPr>
      </w:pPr>
      <w:r w:rsidRPr="3EC3467E">
        <w:rPr>
          <w:rFonts w:ascii="Open Sans Light" w:eastAsia="Open Sans Light" w:hAnsi="Open Sans Light" w:cs="Open Sans Light"/>
          <w:color w:val="434343"/>
        </w:rPr>
        <w:t>Marco Paulo Reis Tanure</w:t>
      </w:r>
    </w:p>
    <w:p w14:paraId="36741926" w14:textId="081E1092" w:rsidR="006147F3" w:rsidRDefault="006147F3">
      <w:pPr>
        <w:spacing w:line="360" w:lineRule="auto"/>
        <w:ind w:firstLine="708"/>
        <w:jc w:val="center"/>
        <w:rPr>
          <w:rFonts w:ascii="Open Sans Light" w:eastAsia="Open Sans Light" w:hAnsi="Open Sans Light" w:cs="Open Sans Light"/>
          <w:color w:val="434343"/>
        </w:rPr>
      </w:pPr>
    </w:p>
    <w:p w14:paraId="0000040A" w14:textId="706A2582" w:rsidR="006147F3" w:rsidRPr="008A2A37" w:rsidRDefault="00925FA8">
      <w:pPr>
        <w:spacing w:line="360" w:lineRule="auto"/>
        <w:ind w:firstLine="708"/>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Departamento de Ouvidoria - OUV</w:t>
      </w:r>
      <w:r w:rsidR="008A2A37">
        <w:rPr>
          <w:rFonts w:ascii="Open Sans Light" w:eastAsia="Open Sans" w:hAnsi="Open Sans Light" w:cs="Open Sans Light"/>
          <w:b/>
          <w:color w:val="434343"/>
        </w:rPr>
        <w:t>ID</w:t>
      </w:r>
    </w:p>
    <w:p w14:paraId="0000040B" w14:textId="77777777" w:rsidR="006147F3" w:rsidRPr="008A2A37" w:rsidRDefault="00925FA8">
      <w:pPr>
        <w:spacing w:line="360" w:lineRule="auto"/>
        <w:ind w:firstLine="708"/>
        <w:jc w:val="center"/>
        <w:rPr>
          <w:rFonts w:ascii="Open Sans Light" w:eastAsia="Open Sans Light" w:hAnsi="Open Sans Light" w:cs="Open Sans Light"/>
          <w:color w:val="434343"/>
        </w:rPr>
      </w:pPr>
      <w:r w:rsidRPr="008A2A37">
        <w:rPr>
          <w:rFonts w:ascii="Open Sans Light" w:eastAsia="Open Sans Light" w:hAnsi="Open Sans Light" w:cs="Open Sans Light"/>
          <w:color w:val="434343"/>
        </w:rPr>
        <w:t>Karina da Costa Bruno</w:t>
      </w:r>
    </w:p>
    <w:p w14:paraId="0000040C" w14:textId="77777777" w:rsidR="006147F3" w:rsidRPr="008A2A37" w:rsidRDefault="006147F3">
      <w:pPr>
        <w:spacing w:line="360" w:lineRule="auto"/>
        <w:ind w:firstLine="708"/>
        <w:jc w:val="center"/>
        <w:rPr>
          <w:rFonts w:ascii="Open Sans Light" w:eastAsia="Open Sans" w:hAnsi="Open Sans Light" w:cs="Open Sans Light"/>
          <w:b/>
          <w:color w:val="434343"/>
        </w:rPr>
      </w:pPr>
    </w:p>
    <w:p w14:paraId="0000040D" w14:textId="77777777" w:rsidR="006147F3" w:rsidRPr="008A2A37" w:rsidRDefault="00925FA8">
      <w:pPr>
        <w:spacing w:line="360" w:lineRule="auto"/>
        <w:ind w:firstLine="708"/>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Elaboração</w:t>
      </w:r>
    </w:p>
    <w:p w14:paraId="0000040E" w14:textId="77777777" w:rsidR="006147F3" w:rsidRPr="008A2A37" w:rsidRDefault="00925FA8">
      <w:pPr>
        <w:spacing w:line="360" w:lineRule="auto"/>
        <w:ind w:firstLine="708"/>
        <w:jc w:val="center"/>
        <w:rPr>
          <w:rFonts w:ascii="Open Sans Light" w:eastAsia="Open Sans Light" w:hAnsi="Open Sans Light" w:cs="Open Sans Light"/>
          <w:color w:val="434343"/>
        </w:rPr>
      </w:pPr>
      <w:r w:rsidRPr="008A2A37">
        <w:rPr>
          <w:rFonts w:ascii="Open Sans Light" w:eastAsia="Open Sans Light" w:hAnsi="Open Sans Light" w:cs="Open Sans Light"/>
          <w:color w:val="434343"/>
        </w:rPr>
        <w:t>Karina da Costa Bruno</w:t>
      </w:r>
    </w:p>
    <w:p w14:paraId="0000040F" w14:textId="77777777" w:rsidR="006147F3" w:rsidRPr="008A2A37" w:rsidRDefault="006147F3">
      <w:pPr>
        <w:spacing w:line="360" w:lineRule="auto"/>
        <w:ind w:firstLine="708"/>
        <w:jc w:val="center"/>
        <w:rPr>
          <w:rFonts w:ascii="Open Sans Light" w:eastAsia="Open Sans Light" w:hAnsi="Open Sans Light" w:cs="Open Sans Light"/>
          <w:color w:val="434343"/>
        </w:rPr>
      </w:pPr>
    </w:p>
    <w:p w14:paraId="00000410" w14:textId="77777777" w:rsidR="006147F3" w:rsidRPr="008A2A37" w:rsidRDefault="00925FA8">
      <w:pPr>
        <w:spacing w:line="360" w:lineRule="auto"/>
        <w:ind w:firstLine="708"/>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Revisão</w:t>
      </w:r>
    </w:p>
    <w:p w14:paraId="00000411" w14:textId="77777777" w:rsidR="006147F3" w:rsidRPr="008A2A37" w:rsidRDefault="00925FA8">
      <w:pPr>
        <w:spacing w:line="360" w:lineRule="auto"/>
        <w:ind w:firstLine="708"/>
        <w:jc w:val="center"/>
        <w:rPr>
          <w:rFonts w:ascii="Open Sans Light" w:eastAsia="Open Sans Light" w:hAnsi="Open Sans Light" w:cs="Open Sans Light"/>
          <w:color w:val="434343"/>
        </w:rPr>
      </w:pPr>
      <w:r w:rsidRPr="008A2A37">
        <w:rPr>
          <w:rFonts w:ascii="Open Sans Light" w:eastAsia="Open Sans Light" w:hAnsi="Open Sans Light" w:cs="Open Sans Light"/>
          <w:color w:val="434343"/>
        </w:rPr>
        <w:t>Ana Beatriz de Carvalho Capparelli</w:t>
      </w:r>
    </w:p>
    <w:p w14:paraId="00000412" w14:textId="77777777" w:rsidR="006147F3" w:rsidRDefault="006147F3">
      <w:pPr>
        <w:spacing w:line="360" w:lineRule="auto"/>
        <w:ind w:firstLine="708"/>
        <w:jc w:val="center"/>
        <w:rPr>
          <w:rFonts w:ascii="Open Sans" w:eastAsia="Open Sans" w:hAnsi="Open Sans" w:cs="Open Sans"/>
          <w:b/>
          <w:color w:val="434343"/>
        </w:rPr>
      </w:pPr>
    </w:p>
    <w:p w14:paraId="00000413" w14:textId="77777777" w:rsidR="006147F3" w:rsidRDefault="006147F3"/>
    <w:p w14:paraId="00000414" w14:textId="77777777" w:rsidR="006147F3" w:rsidRDefault="006147F3">
      <w:pPr>
        <w:pStyle w:val="Ttulo3"/>
        <w:keepNext w:val="0"/>
        <w:keepLines w:val="0"/>
        <w:spacing w:before="280"/>
        <w:jc w:val="both"/>
        <w:rPr>
          <w:rFonts w:ascii="Open Sans Light" w:eastAsia="Open Sans Light" w:hAnsi="Open Sans Light" w:cs="Open Sans Light"/>
          <w:sz w:val="26"/>
          <w:szCs w:val="26"/>
        </w:rPr>
      </w:pPr>
      <w:bookmarkStart w:id="517" w:name="_wgc2q3d6g0x6" w:colFirst="0" w:colLast="0"/>
      <w:bookmarkEnd w:id="517"/>
    </w:p>
    <w:p w14:paraId="00000415" w14:textId="77777777" w:rsidR="006147F3" w:rsidRDefault="006147F3">
      <w:pPr>
        <w:spacing w:line="240" w:lineRule="auto"/>
        <w:jc w:val="both"/>
      </w:pPr>
    </w:p>
    <w:sectPr w:rsidR="006147F3" w:rsidSect="00C05322">
      <w:type w:val="continuous"/>
      <w:pgSz w:w="16834" w:h="11909" w:orient="landscape"/>
      <w:pgMar w:top="1276" w:right="1133" w:bottom="1133" w:left="1133" w:header="793" w:footer="56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6BB69" w14:textId="77777777" w:rsidR="0048074B" w:rsidRDefault="0048074B">
      <w:pPr>
        <w:spacing w:line="240" w:lineRule="auto"/>
      </w:pPr>
      <w:r>
        <w:separator/>
      </w:r>
    </w:p>
  </w:endnote>
  <w:endnote w:type="continuationSeparator" w:id="0">
    <w:p w14:paraId="0F7EB2B8" w14:textId="77777777" w:rsidR="0048074B" w:rsidRDefault="0048074B">
      <w:pPr>
        <w:spacing w:line="240" w:lineRule="auto"/>
      </w:pPr>
      <w:r>
        <w:continuationSeparator/>
      </w:r>
    </w:p>
  </w:endnote>
  <w:endnote w:type="continuationNotice" w:id="1">
    <w:p w14:paraId="76B737CD" w14:textId="77777777" w:rsidR="0048074B" w:rsidRDefault="004807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70941"/>
      <w:docPartObj>
        <w:docPartGallery w:val="Page Numbers (Bottom of Page)"/>
        <w:docPartUnique/>
      </w:docPartObj>
    </w:sdtPr>
    <w:sdtContent>
      <w:p w14:paraId="65632A80" w14:textId="3614033B" w:rsidR="00371741" w:rsidRDefault="00371741">
        <w:pPr>
          <w:pStyle w:val="Rodap"/>
          <w:jc w:val="right"/>
        </w:pPr>
        <w:r>
          <w:fldChar w:fldCharType="begin"/>
        </w:r>
        <w:r>
          <w:instrText>PAGE   \* MERGEFORMAT</w:instrText>
        </w:r>
        <w:r>
          <w:fldChar w:fldCharType="separate"/>
        </w:r>
        <w:r>
          <w:t>2</w:t>
        </w:r>
        <w:r>
          <w:fldChar w:fldCharType="end"/>
        </w:r>
      </w:p>
    </w:sdtContent>
  </w:sdt>
  <w:p w14:paraId="00000419" w14:textId="4A30F70F" w:rsidR="006147F3" w:rsidRPr="00BB5EF4" w:rsidRDefault="006147F3" w:rsidP="00BB5E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21"/>
      <w:gridCol w:w="9770"/>
    </w:tblGrid>
    <w:tr w:rsidR="005C6C42" w14:paraId="57920D62" w14:textId="77777777" w:rsidTr="00A974CA">
      <w:tc>
        <w:tcPr>
          <w:tcW w:w="482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58C659" w14:textId="77777777" w:rsidR="005C6C42" w:rsidRDefault="005C6C42" w:rsidP="005C6C42">
          <w:pPr>
            <w:spacing w:line="240" w:lineRule="auto"/>
            <w:rPr>
              <w:color w:val="999999"/>
            </w:rPr>
          </w:pPr>
          <w:r>
            <w:rPr>
              <w:color w:val="999999"/>
            </w:rPr>
            <w:t>serpro.gov.br</w:t>
          </w:r>
        </w:p>
      </w:tc>
      <w:tc>
        <w:tcPr>
          <w:tcW w:w="9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BE3206" w14:textId="77777777" w:rsidR="005C6C42" w:rsidRDefault="005C6C42" w:rsidP="005C6C42">
          <w:pPr>
            <w:spacing w:line="240" w:lineRule="auto"/>
            <w:jc w:val="right"/>
            <w:rPr>
              <w:rFonts w:ascii="Open Sans Light" w:eastAsia="Open Sans Light" w:hAnsi="Open Sans Light" w:cs="Open Sans Light"/>
              <w:color w:val="999999"/>
            </w:rPr>
          </w:pPr>
          <w:r>
            <w:rPr>
              <w:rFonts w:ascii="Open Sans Light" w:eastAsia="Open Sans Light" w:hAnsi="Open Sans Light" w:cs="Open Sans Light"/>
              <w:color w:val="999999"/>
              <w:shd w:val="clear" w:color="auto" w:fill="E6E6E6"/>
            </w:rPr>
            <w:fldChar w:fldCharType="begin"/>
          </w:r>
          <w:r>
            <w:rPr>
              <w:rFonts w:ascii="Open Sans Light" w:eastAsia="Open Sans Light" w:hAnsi="Open Sans Light" w:cs="Open Sans Light"/>
              <w:color w:val="999999"/>
            </w:rPr>
            <w:instrText>PAGE</w:instrText>
          </w:r>
          <w:r>
            <w:rPr>
              <w:rFonts w:ascii="Open Sans Light" w:eastAsia="Open Sans Light" w:hAnsi="Open Sans Light" w:cs="Open Sans Light"/>
              <w:color w:val="999999"/>
              <w:shd w:val="clear" w:color="auto" w:fill="E6E6E6"/>
            </w:rPr>
            <w:fldChar w:fldCharType="separate"/>
          </w:r>
          <w:r>
            <w:rPr>
              <w:rFonts w:ascii="Open Sans Light" w:eastAsia="Open Sans Light" w:hAnsi="Open Sans Light" w:cs="Open Sans Light"/>
              <w:noProof/>
              <w:color w:val="999999"/>
            </w:rPr>
            <w:t>2</w:t>
          </w:r>
          <w:r>
            <w:rPr>
              <w:rFonts w:ascii="Open Sans Light" w:eastAsia="Open Sans Light" w:hAnsi="Open Sans Light" w:cs="Open Sans Light"/>
              <w:color w:val="999999"/>
              <w:shd w:val="clear" w:color="auto" w:fill="E6E6E6"/>
            </w:rPr>
            <w:fldChar w:fldCharType="end"/>
          </w:r>
          <w:r>
            <w:rPr>
              <w:rFonts w:ascii="Open Sans Light" w:eastAsia="Open Sans Light" w:hAnsi="Open Sans Light" w:cs="Open Sans Light"/>
              <w:color w:val="999999"/>
            </w:rPr>
            <w:t>/</w:t>
          </w:r>
          <w:r>
            <w:rPr>
              <w:rFonts w:ascii="Open Sans Light" w:eastAsia="Open Sans Light" w:hAnsi="Open Sans Light" w:cs="Open Sans Light"/>
              <w:color w:val="999999"/>
              <w:shd w:val="clear" w:color="auto" w:fill="E6E6E6"/>
            </w:rPr>
            <w:fldChar w:fldCharType="begin"/>
          </w:r>
          <w:r>
            <w:rPr>
              <w:rFonts w:ascii="Open Sans Light" w:eastAsia="Open Sans Light" w:hAnsi="Open Sans Light" w:cs="Open Sans Light"/>
              <w:color w:val="999999"/>
            </w:rPr>
            <w:instrText>NUMPAGES</w:instrText>
          </w:r>
          <w:r>
            <w:rPr>
              <w:rFonts w:ascii="Open Sans Light" w:eastAsia="Open Sans Light" w:hAnsi="Open Sans Light" w:cs="Open Sans Light"/>
              <w:color w:val="999999"/>
              <w:shd w:val="clear" w:color="auto" w:fill="E6E6E6"/>
            </w:rPr>
            <w:fldChar w:fldCharType="separate"/>
          </w:r>
          <w:r>
            <w:rPr>
              <w:rFonts w:ascii="Open Sans Light" w:eastAsia="Open Sans Light" w:hAnsi="Open Sans Light" w:cs="Open Sans Light"/>
              <w:noProof/>
              <w:color w:val="999999"/>
            </w:rPr>
            <w:t>37</w:t>
          </w:r>
          <w:r>
            <w:rPr>
              <w:rFonts w:ascii="Open Sans Light" w:eastAsia="Open Sans Light" w:hAnsi="Open Sans Light" w:cs="Open Sans Light"/>
              <w:color w:val="999999"/>
              <w:shd w:val="clear" w:color="auto" w:fill="E6E6E6"/>
            </w:rPr>
            <w:fldChar w:fldCharType="end"/>
          </w:r>
        </w:p>
      </w:tc>
    </w:tr>
  </w:tbl>
  <w:p w14:paraId="19185686" w14:textId="77777777" w:rsidR="005C6C42" w:rsidRDefault="005C6C4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4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21"/>
      <w:gridCol w:w="9770"/>
      <w:gridCol w:w="9770"/>
    </w:tblGrid>
    <w:tr w:rsidR="00984DC0" w14:paraId="6CEC3664" w14:textId="5A7F612B" w:rsidTr="00984DC0">
      <w:tc>
        <w:tcPr>
          <w:tcW w:w="482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DB793A" w14:textId="77777777" w:rsidR="00984DC0" w:rsidRDefault="00984DC0" w:rsidP="005C6C42">
          <w:pPr>
            <w:spacing w:line="240" w:lineRule="auto"/>
            <w:rPr>
              <w:color w:val="999999"/>
            </w:rPr>
          </w:pPr>
          <w:r>
            <w:rPr>
              <w:color w:val="999999"/>
            </w:rPr>
            <w:t>serpro.gov.br</w:t>
          </w:r>
        </w:p>
      </w:tc>
      <w:tc>
        <w:tcPr>
          <w:tcW w:w="9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C68514" w14:textId="5D0092D8" w:rsidR="00984DC0" w:rsidRDefault="00984DC0" w:rsidP="005C6C42">
          <w:pPr>
            <w:spacing w:line="240" w:lineRule="auto"/>
            <w:jc w:val="right"/>
            <w:rPr>
              <w:rFonts w:ascii="Open Sans Light" w:eastAsia="Open Sans Light" w:hAnsi="Open Sans Light" w:cs="Open Sans Light"/>
              <w:color w:val="999999"/>
            </w:rPr>
          </w:pPr>
          <w:r>
            <w:rPr>
              <w:rFonts w:ascii="Open Sans Light" w:eastAsia="Open Sans Light" w:hAnsi="Open Sans Light" w:cs="Open Sans Light"/>
              <w:color w:val="999999"/>
              <w:shd w:val="clear" w:color="auto" w:fill="E6E6E6"/>
            </w:rPr>
            <w:fldChar w:fldCharType="begin"/>
          </w:r>
          <w:r>
            <w:rPr>
              <w:rFonts w:ascii="Open Sans Light" w:eastAsia="Open Sans Light" w:hAnsi="Open Sans Light" w:cs="Open Sans Light"/>
              <w:color w:val="999999"/>
            </w:rPr>
            <w:instrText>PAGE</w:instrText>
          </w:r>
          <w:r>
            <w:rPr>
              <w:rFonts w:ascii="Open Sans Light" w:eastAsia="Open Sans Light" w:hAnsi="Open Sans Light" w:cs="Open Sans Light"/>
              <w:color w:val="999999"/>
              <w:shd w:val="clear" w:color="auto" w:fill="E6E6E6"/>
            </w:rPr>
            <w:fldChar w:fldCharType="separate"/>
          </w:r>
          <w:r>
            <w:rPr>
              <w:rFonts w:ascii="Open Sans Light" w:eastAsia="Open Sans Light" w:hAnsi="Open Sans Light" w:cs="Open Sans Light"/>
              <w:noProof/>
              <w:color w:val="999999"/>
            </w:rPr>
            <w:t>2</w:t>
          </w:r>
          <w:r>
            <w:rPr>
              <w:rFonts w:ascii="Open Sans Light" w:eastAsia="Open Sans Light" w:hAnsi="Open Sans Light" w:cs="Open Sans Light"/>
              <w:color w:val="999999"/>
              <w:shd w:val="clear" w:color="auto" w:fill="E6E6E6"/>
            </w:rPr>
            <w:fldChar w:fldCharType="end"/>
          </w:r>
        </w:p>
      </w:tc>
      <w:tc>
        <w:tcPr>
          <w:tcW w:w="9770" w:type="dxa"/>
          <w:tcBorders>
            <w:top w:val="single" w:sz="8" w:space="0" w:color="FFFFFF"/>
            <w:left w:val="single" w:sz="8" w:space="0" w:color="FFFFFF"/>
            <w:bottom w:val="single" w:sz="8" w:space="0" w:color="FFFFFF"/>
            <w:right w:val="single" w:sz="8" w:space="0" w:color="FFFFFF"/>
          </w:tcBorders>
        </w:tcPr>
        <w:p w14:paraId="63BF9FB0" w14:textId="77777777" w:rsidR="00984DC0" w:rsidRDefault="00984DC0" w:rsidP="005C6C42">
          <w:pPr>
            <w:spacing w:line="240" w:lineRule="auto"/>
            <w:jc w:val="right"/>
            <w:rPr>
              <w:rFonts w:ascii="Open Sans Light" w:eastAsia="Open Sans Light" w:hAnsi="Open Sans Light" w:cs="Open Sans Light"/>
              <w:color w:val="999999"/>
              <w:shd w:val="clear" w:color="auto" w:fill="E6E6E6"/>
            </w:rPr>
          </w:pPr>
        </w:p>
      </w:tc>
    </w:tr>
  </w:tbl>
  <w:p w14:paraId="788E5A6A" w14:textId="77777777" w:rsidR="00CD3668" w:rsidRDefault="00CD366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35119"/>
      <w:docPartObj>
        <w:docPartGallery w:val="Page Numbers (Bottom of Page)"/>
        <w:docPartUnique/>
      </w:docPartObj>
    </w:sdtPr>
    <w:sdtContent>
      <w:p w14:paraId="5F5649FD" w14:textId="77777777" w:rsidR="00371741" w:rsidRDefault="00371741">
        <w:pPr>
          <w:pStyle w:val="Rodap"/>
          <w:jc w:val="right"/>
        </w:pPr>
        <w:r>
          <w:fldChar w:fldCharType="begin"/>
        </w:r>
        <w:r>
          <w:instrText>PAGE   \* MERGEFORMAT</w:instrText>
        </w:r>
        <w:r>
          <w:fldChar w:fldCharType="separate"/>
        </w:r>
        <w:r>
          <w:t>2</w:t>
        </w:r>
        <w:r>
          <w:fldChar w:fldCharType="end"/>
        </w:r>
      </w:p>
    </w:sdtContent>
  </w:sdt>
  <w:p w14:paraId="0C614C59" w14:textId="77777777" w:rsidR="00371741" w:rsidRPr="00BB5EF4" w:rsidRDefault="00371741" w:rsidP="00BB5E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D433" w14:textId="77777777" w:rsidR="0048074B" w:rsidRDefault="0048074B">
      <w:pPr>
        <w:spacing w:line="240" w:lineRule="auto"/>
      </w:pPr>
      <w:r>
        <w:separator/>
      </w:r>
    </w:p>
  </w:footnote>
  <w:footnote w:type="continuationSeparator" w:id="0">
    <w:p w14:paraId="7E00AACD" w14:textId="77777777" w:rsidR="0048074B" w:rsidRDefault="0048074B">
      <w:pPr>
        <w:spacing w:line="240" w:lineRule="auto"/>
      </w:pPr>
      <w:r>
        <w:continuationSeparator/>
      </w:r>
    </w:p>
  </w:footnote>
  <w:footnote w:type="continuationNotice" w:id="1">
    <w:p w14:paraId="35F917B5" w14:textId="77777777" w:rsidR="0048074B" w:rsidRDefault="0048074B">
      <w:pPr>
        <w:spacing w:line="240" w:lineRule="auto"/>
      </w:pPr>
    </w:p>
  </w:footnote>
  <w:footnote w:id="2">
    <w:p w14:paraId="0CB685C6" w14:textId="77777777" w:rsidR="00A5764D" w:rsidRPr="00645F7B" w:rsidRDefault="00A5764D" w:rsidP="00A5764D">
      <w:pPr>
        <w:pStyle w:val="Textodenotaderodap"/>
        <w:jc w:val="both"/>
        <w:rPr>
          <w:rFonts w:ascii="Open Sans Light" w:eastAsia="Open Sans Light" w:hAnsi="Open Sans Light" w:cs="Open Sans Light"/>
          <w:sz w:val="16"/>
          <w:szCs w:val="16"/>
        </w:rPr>
      </w:pPr>
      <w:r w:rsidRPr="00645F7B">
        <w:rPr>
          <w:rStyle w:val="Refdenotaderodap"/>
          <w:rFonts w:ascii="Open Sans Light" w:hAnsi="Open Sans Light" w:cs="Open Sans Light"/>
          <w:sz w:val="16"/>
          <w:szCs w:val="16"/>
        </w:rPr>
        <w:footnoteRef/>
      </w:r>
      <w:r w:rsidRPr="00645F7B">
        <w:rPr>
          <w:rFonts w:ascii="Open Sans Light" w:hAnsi="Open Sans Light" w:cs="Open Sans Light"/>
          <w:sz w:val="16"/>
          <w:szCs w:val="16"/>
        </w:rPr>
        <w:t xml:space="preserve"> </w:t>
      </w:r>
      <w:r w:rsidRPr="00645F7B">
        <w:rPr>
          <w:rFonts w:ascii="Open Sans Light" w:eastAsia="Open Sans" w:hAnsi="Open Sans Light" w:cs="Open Sans Light"/>
          <w:sz w:val="16"/>
          <w:szCs w:val="16"/>
        </w:rPr>
        <w:t xml:space="preserve">Publicados na página da Ouvidoria, em </w:t>
      </w:r>
      <w:hyperlink r:id="rId1">
        <w:r w:rsidRPr="00645F7B">
          <w:rPr>
            <w:rStyle w:val="Hyperlink"/>
            <w:rFonts w:ascii="Open Sans Light" w:eastAsia="Open Sans" w:hAnsi="Open Sans Light" w:cs="Open Sans Light"/>
            <w:sz w:val="16"/>
            <w:szCs w:val="16"/>
          </w:rPr>
          <w:t>https://www.transparencia.serpro.gov.br/etica-e-integridade/ouvidoria/fale-com-a-ouvidoria</w:t>
        </w:r>
      </w:hyperlink>
    </w:p>
  </w:footnote>
  <w:footnote w:id="3">
    <w:p w14:paraId="374A1656" w14:textId="77777777" w:rsidR="00C0613E" w:rsidRPr="00645F7B" w:rsidRDefault="00C0613E" w:rsidP="00C0613E">
      <w:pPr>
        <w:pStyle w:val="Textodenotaderodap"/>
        <w:rPr>
          <w:rFonts w:ascii="Open Sans Light" w:hAnsi="Open Sans Light" w:cs="Open Sans Light"/>
          <w:sz w:val="16"/>
          <w:szCs w:val="16"/>
        </w:rPr>
      </w:pPr>
      <w:r w:rsidRPr="00645F7B">
        <w:rPr>
          <w:rStyle w:val="Refdenotaderodap"/>
          <w:rFonts w:ascii="Open Sans Light" w:hAnsi="Open Sans Light" w:cs="Open Sans Light"/>
          <w:sz w:val="16"/>
          <w:szCs w:val="16"/>
        </w:rPr>
        <w:footnoteRef/>
      </w:r>
      <w:r w:rsidRPr="00645F7B">
        <w:rPr>
          <w:rFonts w:ascii="Open Sans Light" w:hAnsi="Open Sans Light" w:cs="Open Sans Light"/>
          <w:sz w:val="16"/>
          <w:szCs w:val="16"/>
        </w:rPr>
        <w:t xml:space="preserve"> h</w:t>
      </w:r>
      <w:r w:rsidRPr="00645F7B">
        <w:rPr>
          <w:rStyle w:val="normaltextrun"/>
          <w:rFonts w:ascii="Open Sans Light" w:hAnsi="Open Sans Light" w:cs="Open Sans Light"/>
          <w:color w:val="000000"/>
          <w:sz w:val="16"/>
          <w:szCs w:val="16"/>
          <w:bdr w:val="none" w:sz="0" w:space="0" w:color="auto" w:frame="1"/>
          <w:lang w:val="en-US"/>
        </w:rPr>
        <w:t>ttp://paineis.cgu.gov.br/resolveu/index.htm</w:t>
      </w:r>
    </w:p>
  </w:footnote>
  <w:footnote w:id="4">
    <w:p w14:paraId="28D83C12" w14:textId="3F6DF7D1" w:rsidR="00A54335" w:rsidRPr="00A54335" w:rsidRDefault="00A54335">
      <w:pPr>
        <w:pStyle w:val="Textodenotaderodap"/>
        <w:rPr>
          <w:sz w:val="16"/>
          <w:szCs w:val="16"/>
        </w:rPr>
      </w:pPr>
      <w:r w:rsidRPr="00A54335">
        <w:rPr>
          <w:rStyle w:val="Refdenotaderodap"/>
          <w:rFonts w:ascii="Open Sans Light" w:hAnsi="Open Sans Light" w:cs="Open Sans Light"/>
          <w:sz w:val="16"/>
          <w:szCs w:val="16"/>
        </w:rPr>
        <w:footnoteRef/>
      </w:r>
      <w:r w:rsidRPr="00A54335">
        <w:rPr>
          <w:rFonts w:ascii="Open Sans Light" w:hAnsi="Open Sans Light" w:cs="Open Sans Light"/>
          <w:sz w:val="16"/>
          <w:szCs w:val="16"/>
        </w:rPr>
        <w:t xml:space="preserve"> Resolução Normativa n.º 323, de 3 de abril de 2013 – Dispõe sobre a instituição de unidade organizacional específica de ouvidoria pelas operadoras de planos privados de assistência à saúde.</w:t>
      </w:r>
      <w:r w:rsidRPr="00A54335">
        <w:rPr>
          <w:sz w:val="16"/>
          <w:szCs w:val="16"/>
        </w:rPr>
        <w:t xml:space="preserve"> </w:t>
      </w:r>
    </w:p>
  </w:footnote>
  <w:footnote w:id="5">
    <w:p w14:paraId="728BCA98" w14:textId="65CF245C" w:rsidR="008F0972" w:rsidRDefault="008F0972">
      <w:pPr>
        <w:pStyle w:val="Textodenotaderodap"/>
      </w:pPr>
      <w:r>
        <w:rPr>
          <w:rStyle w:val="Refdenotaderodap"/>
        </w:rPr>
        <w:footnoteRef/>
      </w:r>
      <w:r>
        <w:t xml:space="preserve"> </w:t>
      </w:r>
      <w:r w:rsidRPr="008F0972">
        <w:rPr>
          <w:rFonts w:ascii="Open Sans Light" w:eastAsia="Open Sans Light" w:hAnsi="Open Sans Light" w:cs="Open Sans Light"/>
          <w:color w:val="000000" w:themeColor="text1"/>
        </w:rPr>
        <w:t>Decisão Diretiva GE 128/2022 – Tabela de Temas Empresariais</w:t>
      </w:r>
    </w:p>
  </w:footnote>
  <w:footnote w:id="6">
    <w:p w14:paraId="588322E4" w14:textId="77777777" w:rsidR="001B6678" w:rsidRPr="001B6678" w:rsidRDefault="001B6678" w:rsidP="001B6678">
      <w:pPr>
        <w:pStyle w:val="Textodenotaderodap"/>
        <w:rPr>
          <w:rFonts w:ascii="Open Sans Light" w:hAnsi="Open Sans Light" w:cs="Open Sans Light"/>
          <w:sz w:val="16"/>
          <w:szCs w:val="16"/>
        </w:rPr>
      </w:pPr>
      <w:r w:rsidRPr="001B6678">
        <w:rPr>
          <w:rStyle w:val="Refdenotaderodap"/>
          <w:rFonts w:ascii="Open Sans Light" w:hAnsi="Open Sans Light" w:cs="Open Sans Light"/>
          <w:sz w:val="16"/>
          <w:szCs w:val="16"/>
        </w:rPr>
        <w:footnoteRef/>
      </w:r>
      <w:r w:rsidRPr="001B6678">
        <w:rPr>
          <w:rFonts w:ascii="Open Sans Light" w:hAnsi="Open Sans Light" w:cs="Open Sans Light"/>
          <w:sz w:val="16"/>
          <w:szCs w:val="16"/>
        </w:rPr>
        <w:t xml:space="preserve"> Aplicação da Lei de Acesso à Informação na Administração Pública Federal. 4ª ed., disponível em https://www.gov.br/acessoainformacao/pt-br/lai-para-sic/guias-e-orientacoes/aplicacao_da_lai_2019_defeso-1.pdf</w:t>
      </w:r>
    </w:p>
  </w:footnote>
  <w:footnote w:id="7">
    <w:p w14:paraId="6CC622DA" w14:textId="77777777" w:rsidR="00FD7C69" w:rsidRPr="00FD7C69" w:rsidRDefault="00FD7C69" w:rsidP="004C207C">
      <w:pPr>
        <w:pStyle w:val="Textodenotaderodap"/>
        <w:rPr>
          <w:sz w:val="16"/>
          <w:szCs w:val="16"/>
        </w:rPr>
      </w:pPr>
      <w:r w:rsidRPr="00FD7C69">
        <w:rPr>
          <w:rStyle w:val="Refdenotaderodap"/>
          <w:rFonts w:ascii="Open Sans Light" w:hAnsi="Open Sans Light" w:cs="Open Sans Light"/>
          <w:sz w:val="16"/>
          <w:szCs w:val="16"/>
        </w:rPr>
        <w:footnoteRef/>
      </w:r>
      <w:r w:rsidRPr="00FD7C69">
        <w:rPr>
          <w:rFonts w:ascii="Open Sans Light" w:hAnsi="Open Sans Light" w:cs="Open Sans Light"/>
          <w:sz w:val="16"/>
          <w:szCs w:val="16"/>
        </w:rPr>
        <w:t xml:space="preserve"> https://centralpaineis.cgu.gov.br/visualizar/lai</w:t>
      </w:r>
    </w:p>
  </w:footnote>
  <w:footnote w:id="8">
    <w:p w14:paraId="10600ABD" w14:textId="77777777" w:rsidR="00F40C0C" w:rsidRPr="005A099E" w:rsidRDefault="00F40C0C" w:rsidP="00F40C0C">
      <w:pPr>
        <w:pStyle w:val="Textodenotaderodap"/>
        <w:rPr>
          <w:sz w:val="16"/>
          <w:szCs w:val="16"/>
        </w:rPr>
      </w:pPr>
      <w:r w:rsidRPr="005A099E">
        <w:rPr>
          <w:rStyle w:val="Refdenotaderodap"/>
          <w:sz w:val="16"/>
          <w:szCs w:val="16"/>
        </w:rPr>
        <w:footnoteRef/>
      </w:r>
      <w:r w:rsidRPr="005A099E">
        <w:rPr>
          <w:sz w:val="16"/>
          <w:szCs w:val="16"/>
        </w:rPr>
        <w:t xml:space="preserve"> </w:t>
      </w:r>
      <w:r w:rsidRPr="005A099E">
        <w:rPr>
          <w:rFonts w:ascii="Open Sans Light" w:eastAsia="Open Sans Light" w:hAnsi="Open Sans Light" w:cs="Open Sans Light"/>
          <w:color w:val="000000" w:themeColor="text1"/>
          <w:sz w:val="16"/>
          <w:szCs w:val="16"/>
        </w:rPr>
        <w:t>Decisão Diretiva GE 128/2022 – Tabela de Temas Empresariais</w:t>
      </w:r>
    </w:p>
  </w:footnote>
  <w:footnote w:id="9">
    <w:p w14:paraId="046E42FF" w14:textId="54040E1F" w:rsidR="2854573F" w:rsidRPr="00055093" w:rsidRDefault="2854573F" w:rsidP="2854573F">
      <w:pPr>
        <w:pStyle w:val="Textodenotaderodap"/>
        <w:rPr>
          <w:rFonts w:ascii="Open Sans Light" w:hAnsi="Open Sans Light" w:cs="Open Sans Light"/>
          <w:sz w:val="16"/>
          <w:szCs w:val="16"/>
        </w:rPr>
      </w:pPr>
      <w:r w:rsidRPr="00055093">
        <w:rPr>
          <w:rStyle w:val="Refdenotaderodap"/>
          <w:rFonts w:ascii="Open Sans Light" w:hAnsi="Open Sans Light" w:cs="Open Sans Light"/>
          <w:sz w:val="16"/>
          <w:szCs w:val="16"/>
        </w:rPr>
        <w:footnoteRef/>
      </w:r>
      <w:r w:rsidRPr="00055093">
        <w:rPr>
          <w:rFonts w:ascii="Open Sans Light" w:hAnsi="Open Sans Light" w:cs="Open Sans Light"/>
          <w:sz w:val="16"/>
          <w:szCs w:val="16"/>
        </w:rPr>
        <w:t xml:space="preserve"> https://www.transparencia.serpro.gov.br/etica-e-integridade/ouvidoria/resultados-da-ouvidoria</w:t>
      </w:r>
    </w:p>
  </w:footnote>
  <w:footnote w:id="10">
    <w:p w14:paraId="54A55248" w14:textId="11C7E478" w:rsidR="2854573F" w:rsidRPr="00055093" w:rsidRDefault="2854573F" w:rsidP="2854573F">
      <w:pPr>
        <w:pStyle w:val="Textodenotaderodap"/>
        <w:rPr>
          <w:rFonts w:ascii="Open Sans Light" w:eastAsia="Open Sans" w:hAnsi="Open Sans Light" w:cs="Open Sans Light"/>
          <w:color w:val="000000" w:themeColor="text1"/>
          <w:sz w:val="16"/>
          <w:szCs w:val="16"/>
        </w:rPr>
      </w:pPr>
      <w:r w:rsidRPr="00055093">
        <w:rPr>
          <w:rStyle w:val="Refdenotaderodap"/>
          <w:rFonts w:ascii="Open Sans Light" w:eastAsia="Open Sans" w:hAnsi="Open Sans Light" w:cs="Open Sans Light"/>
          <w:sz w:val="16"/>
          <w:szCs w:val="16"/>
        </w:rPr>
        <w:footnoteRef/>
      </w:r>
      <w:r w:rsidRPr="00055093">
        <w:rPr>
          <w:rFonts w:ascii="Open Sans Light" w:eastAsia="Open Sans" w:hAnsi="Open Sans Light" w:cs="Open Sans Light"/>
          <w:sz w:val="16"/>
          <w:szCs w:val="16"/>
        </w:rPr>
        <w:t xml:space="preserve"> </w:t>
      </w:r>
      <w:hyperlink r:id="rId2">
        <w:r w:rsidRPr="00055093">
          <w:rPr>
            <w:rStyle w:val="Hyperlink"/>
            <w:rFonts w:ascii="Open Sans Light" w:eastAsia="Open Sans" w:hAnsi="Open Sans Light" w:cs="Open Sans Light"/>
            <w:sz w:val="16"/>
            <w:szCs w:val="16"/>
          </w:rPr>
          <w:t>https://www.transparencia.serpro.gov.br/etica-e-integridade/ouvidoria/resultados-da-ouvidoria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1C" w14:textId="652C3077" w:rsidR="006147F3" w:rsidRDefault="2E89A6BF" w:rsidP="2E89A6BF">
    <w:pPr>
      <w:jc w:val="right"/>
      <w:rPr>
        <w:rFonts w:ascii="Open Sans" w:eastAsia="Open Sans" w:hAnsi="Open Sans" w:cs="Open Sans"/>
        <w:b/>
        <w:bCs/>
        <w:color w:val="434343"/>
        <w:sz w:val="18"/>
        <w:szCs w:val="18"/>
      </w:rPr>
    </w:pPr>
    <w:r w:rsidRPr="2E89A6BF">
      <w:rPr>
        <w:rFonts w:ascii="Open Sans" w:eastAsia="Open Sans" w:hAnsi="Open Sans" w:cs="Open Sans"/>
        <w:b/>
        <w:bCs/>
        <w:color w:val="4A442A" w:themeColor="background2" w:themeShade="40"/>
        <w:sz w:val="18"/>
        <w:szCs w:val="18"/>
      </w:rPr>
      <w:t xml:space="preserve"> Relatório Anual de Gestão da Ouvidoria - 202</w:t>
    </w:r>
    <w:r w:rsidR="00230A0E">
      <w:rPr>
        <w:rFonts w:ascii="Open Sans" w:eastAsia="Open Sans" w:hAnsi="Open Sans" w:cs="Open Sans"/>
        <w:b/>
        <w:bCs/>
        <w:color w:val="4A442A" w:themeColor="background2" w:themeShade="40"/>
        <w:sz w:val="18"/>
        <w:szCs w:val="18"/>
      </w:rPr>
      <w:t>2</w:t>
    </w:r>
    <w:r w:rsidR="00000000">
      <w:rPr>
        <w:color w:val="2B579A"/>
        <w:shd w:val="clear" w:color="auto" w:fill="E6E6E6"/>
      </w:rPr>
      <w:pict w14:anchorId="4312A6F0">
        <v:rect id="_x0000_i1025" style="width:0;height:1.5pt" o:hralign="center" o:hrstd="t" o:hr="t" fillcolor="#a0a0a0" stroked="f"/>
      </w:pict>
    </w:r>
  </w:p>
  <w:p w14:paraId="0000041D" w14:textId="77777777" w:rsidR="006147F3" w:rsidRDefault="006147F3">
    <w:pPr>
      <w:jc w:val="center"/>
      <w:rPr>
        <w:rFonts w:ascii="Open Sans" w:eastAsia="Open Sans" w:hAnsi="Open Sans" w:cs="Open Sans"/>
        <w:b/>
        <w:color w:val="434343"/>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1A" w14:textId="7C904207" w:rsidR="006147F3" w:rsidRDefault="003D776D">
    <w:pPr>
      <w:rPr>
        <w:rFonts w:ascii="Open Sans" w:eastAsia="Open Sans" w:hAnsi="Open Sans" w:cs="Open Sans"/>
        <w:color w:val="999999"/>
        <w:sz w:val="20"/>
        <w:szCs w:val="20"/>
      </w:rPr>
    </w:pPr>
    <w:r>
      <w:rPr>
        <w:noProof/>
        <w:color w:val="2B579A"/>
        <w:shd w:val="clear" w:color="auto" w:fill="E6E6E6"/>
      </w:rPr>
      <w:drawing>
        <wp:anchor distT="0" distB="0" distL="0" distR="0" simplePos="0" relativeHeight="251658240" behindDoc="0" locked="0" layoutInCell="1" hidden="0" allowOverlap="1" wp14:anchorId="1B504D05" wp14:editId="79F94210">
          <wp:simplePos x="0" y="0"/>
          <wp:positionH relativeFrom="margin">
            <wp:align>left</wp:align>
          </wp:positionH>
          <wp:positionV relativeFrom="paragraph">
            <wp:posOffset>-313055</wp:posOffset>
          </wp:positionV>
          <wp:extent cx="1027838" cy="278658"/>
          <wp:effectExtent l="0" t="0" r="1270" b="7620"/>
          <wp:wrapSquare wrapText="bothSides" distT="0" distB="0" distL="0" distR="0"/>
          <wp:docPr id="17095699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7838" cy="278658"/>
                  </a:xfrm>
                  <a:prstGeom prst="rect">
                    <a:avLst/>
                  </a:prstGeom>
                  <a:ln/>
                </pic:spPr>
              </pic:pic>
            </a:graphicData>
          </a:graphic>
        </wp:anchor>
      </w:drawing>
    </w:r>
    <w:r w:rsidR="00925FA8">
      <w:rPr>
        <w:rFonts w:ascii="Open Sans" w:eastAsia="Open Sans" w:hAnsi="Open Sans" w:cs="Open Sans"/>
        <w:color w:val="999999"/>
        <w:sz w:val="20"/>
        <w:szCs w:val="20"/>
      </w:rPr>
      <w:t>serpro.gov.br</w:t>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B4"/>
    <w:multiLevelType w:val="hybridMultilevel"/>
    <w:tmpl w:val="62D4B85C"/>
    <w:lvl w:ilvl="0" w:tplc="56B02B1C">
      <w:start w:val="1"/>
      <w:numFmt w:val="bullet"/>
      <w:lvlText w:val=""/>
      <w:lvlJc w:val="left"/>
      <w:pPr>
        <w:ind w:left="720" w:hanging="360"/>
      </w:pPr>
      <w:rPr>
        <w:rFonts w:ascii="Symbol" w:hAnsi="Symbol" w:hint="default"/>
      </w:rPr>
    </w:lvl>
    <w:lvl w:ilvl="1" w:tplc="1F7EA5AE">
      <w:start w:val="1"/>
      <w:numFmt w:val="bullet"/>
      <w:lvlText w:val="o"/>
      <w:lvlJc w:val="left"/>
      <w:pPr>
        <w:ind w:left="1440" w:hanging="360"/>
      </w:pPr>
      <w:rPr>
        <w:rFonts w:ascii="Courier New" w:hAnsi="Courier New" w:hint="default"/>
      </w:rPr>
    </w:lvl>
    <w:lvl w:ilvl="2" w:tplc="B4A24710">
      <w:start w:val="1"/>
      <w:numFmt w:val="bullet"/>
      <w:lvlText w:val=""/>
      <w:lvlJc w:val="left"/>
      <w:pPr>
        <w:ind w:left="2160" w:hanging="360"/>
      </w:pPr>
      <w:rPr>
        <w:rFonts w:ascii="Wingdings" w:hAnsi="Wingdings" w:hint="default"/>
      </w:rPr>
    </w:lvl>
    <w:lvl w:ilvl="3" w:tplc="8626D176">
      <w:start w:val="1"/>
      <w:numFmt w:val="bullet"/>
      <w:lvlText w:val=""/>
      <w:lvlJc w:val="left"/>
      <w:pPr>
        <w:ind w:left="2880" w:hanging="360"/>
      </w:pPr>
      <w:rPr>
        <w:rFonts w:ascii="Symbol" w:hAnsi="Symbol" w:hint="default"/>
      </w:rPr>
    </w:lvl>
    <w:lvl w:ilvl="4" w:tplc="4490D674">
      <w:start w:val="1"/>
      <w:numFmt w:val="bullet"/>
      <w:lvlText w:val="o"/>
      <w:lvlJc w:val="left"/>
      <w:pPr>
        <w:ind w:left="3600" w:hanging="360"/>
      </w:pPr>
      <w:rPr>
        <w:rFonts w:ascii="Courier New" w:hAnsi="Courier New" w:hint="default"/>
      </w:rPr>
    </w:lvl>
    <w:lvl w:ilvl="5" w:tplc="B4D4C820">
      <w:start w:val="1"/>
      <w:numFmt w:val="bullet"/>
      <w:lvlText w:val=""/>
      <w:lvlJc w:val="left"/>
      <w:pPr>
        <w:ind w:left="4320" w:hanging="360"/>
      </w:pPr>
      <w:rPr>
        <w:rFonts w:ascii="Wingdings" w:hAnsi="Wingdings" w:hint="default"/>
      </w:rPr>
    </w:lvl>
    <w:lvl w:ilvl="6" w:tplc="ECE4A316">
      <w:start w:val="1"/>
      <w:numFmt w:val="bullet"/>
      <w:lvlText w:val=""/>
      <w:lvlJc w:val="left"/>
      <w:pPr>
        <w:ind w:left="5040" w:hanging="360"/>
      </w:pPr>
      <w:rPr>
        <w:rFonts w:ascii="Symbol" w:hAnsi="Symbol" w:hint="default"/>
      </w:rPr>
    </w:lvl>
    <w:lvl w:ilvl="7" w:tplc="32EE371E">
      <w:start w:val="1"/>
      <w:numFmt w:val="bullet"/>
      <w:lvlText w:val="o"/>
      <w:lvlJc w:val="left"/>
      <w:pPr>
        <w:ind w:left="5760" w:hanging="360"/>
      </w:pPr>
      <w:rPr>
        <w:rFonts w:ascii="Courier New" w:hAnsi="Courier New" w:hint="default"/>
      </w:rPr>
    </w:lvl>
    <w:lvl w:ilvl="8" w:tplc="E6BC6F60">
      <w:start w:val="1"/>
      <w:numFmt w:val="bullet"/>
      <w:lvlText w:val=""/>
      <w:lvlJc w:val="left"/>
      <w:pPr>
        <w:ind w:left="6480" w:hanging="360"/>
      </w:pPr>
      <w:rPr>
        <w:rFonts w:ascii="Wingdings" w:hAnsi="Wingdings" w:hint="default"/>
      </w:rPr>
    </w:lvl>
  </w:abstractNum>
  <w:abstractNum w:abstractNumId="1" w15:restartNumberingAfterBreak="0">
    <w:nsid w:val="07D7660C"/>
    <w:multiLevelType w:val="hybridMultilevel"/>
    <w:tmpl w:val="499AE5F8"/>
    <w:lvl w:ilvl="0" w:tplc="F2C63554">
      <w:start w:val="2"/>
      <w:numFmt w:val="bullet"/>
      <w:lvlText w:val=""/>
      <w:lvlJc w:val="left"/>
      <w:pPr>
        <w:ind w:left="720" w:hanging="360"/>
      </w:pPr>
      <w:rPr>
        <w:rFonts w:ascii="Symbol" w:eastAsia="Open Sans Light" w:hAnsi="Symbol" w:cs="Open Sans Ligh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0A3F5E"/>
    <w:multiLevelType w:val="hybridMultilevel"/>
    <w:tmpl w:val="5A8AD15E"/>
    <w:lvl w:ilvl="0" w:tplc="AC026FCE">
      <w:start w:val="1"/>
      <w:numFmt w:val="decimal"/>
      <w:lvlText w:val="%1."/>
      <w:lvlJc w:val="left"/>
      <w:pPr>
        <w:ind w:left="720" w:hanging="360"/>
      </w:pPr>
    </w:lvl>
    <w:lvl w:ilvl="1" w:tplc="B8925CE4">
      <w:start w:val="1"/>
      <w:numFmt w:val="lowerLetter"/>
      <w:lvlText w:val="%2."/>
      <w:lvlJc w:val="left"/>
      <w:pPr>
        <w:ind w:left="1440" w:hanging="360"/>
      </w:pPr>
    </w:lvl>
    <w:lvl w:ilvl="2" w:tplc="1B46D47A">
      <w:start w:val="1"/>
      <w:numFmt w:val="lowerRoman"/>
      <w:lvlText w:val="%3."/>
      <w:lvlJc w:val="right"/>
      <w:pPr>
        <w:ind w:left="2160" w:hanging="180"/>
      </w:pPr>
    </w:lvl>
    <w:lvl w:ilvl="3" w:tplc="D7D48766">
      <w:start w:val="1"/>
      <w:numFmt w:val="decimal"/>
      <w:lvlText w:val="%4."/>
      <w:lvlJc w:val="left"/>
      <w:pPr>
        <w:ind w:left="2880" w:hanging="360"/>
      </w:pPr>
    </w:lvl>
    <w:lvl w:ilvl="4" w:tplc="CC06BAA4">
      <w:start w:val="1"/>
      <w:numFmt w:val="lowerLetter"/>
      <w:lvlText w:val="%5."/>
      <w:lvlJc w:val="left"/>
      <w:pPr>
        <w:ind w:left="3600" w:hanging="360"/>
      </w:pPr>
    </w:lvl>
    <w:lvl w:ilvl="5" w:tplc="9A1C9D70">
      <w:start w:val="1"/>
      <w:numFmt w:val="lowerRoman"/>
      <w:lvlText w:val="%6."/>
      <w:lvlJc w:val="right"/>
      <w:pPr>
        <w:ind w:left="4320" w:hanging="180"/>
      </w:pPr>
    </w:lvl>
    <w:lvl w:ilvl="6" w:tplc="74FA2922">
      <w:start w:val="1"/>
      <w:numFmt w:val="decimal"/>
      <w:lvlText w:val="%7."/>
      <w:lvlJc w:val="left"/>
      <w:pPr>
        <w:ind w:left="5040" w:hanging="360"/>
      </w:pPr>
    </w:lvl>
    <w:lvl w:ilvl="7" w:tplc="62DCEB2C">
      <w:start w:val="1"/>
      <w:numFmt w:val="lowerLetter"/>
      <w:lvlText w:val="%8."/>
      <w:lvlJc w:val="left"/>
      <w:pPr>
        <w:ind w:left="5760" w:hanging="360"/>
      </w:pPr>
    </w:lvl>
    <w:lvl w:ilvl="8" w:tplc="B1FEF2E2">
      <w:start w:val="1"/>
      <w:numFmt w:val="lowerRoman"/>
      <w:lvlText w:val="%9."/>
      <w:lvlJc w:val="right"/>
      <w:pPr>
        <w:ind w:left="6480" w:hanging="180"/>
      </w:pPr>
    </w:lvl>
  </w:abstractNum>
  <w:abstractNum w:abstractNumId="3" w15:restartNumberingAfterBreak="0">
    <w:nsid w:val="11965078"/>
    <w:multiLevelType w:val="hybridMultilevel"/>
    <w:tmpl w:val="4148BA82"/>
    <w:lvl w:ilvl="0" w:tplc="7D5A4674">
      <w:start w:val="1"/>
      <w:numFmt w:val="decimal"/>
      <w:lvlText w:val="%1."/>
      <w:lvlJc w:val="left"/>
      <w:pPr>
        <w:ind w:left="720" w:hanging="360"/>
      </w:pPr>
    </w:lvl>
    <w:lvl w:ilvl="1" w:tplc="613A5E38">
      <w:start w:val="1"/>
      <w:numFmt w:val="lowerLetter"/>
      <w:lvlText w:val="%2."/>
      <w:lvlJc w:val="left"/>
      <w:pPr>
        <w:ind w:left="1440" w:hanging="360"/>
      </w:pPr>
    </w:lvl>
    <w:lvl w:ilvl="2" w:tplc="EFAAE514">
      <w:start w:val="1"/>
      <w:numFmt w:val="lowerRoman"/>
      <w:lvlText w:val="%3."/>
      <w:lvlJc w:val="right"/>
      <w:pPr>
        <w:ind w:left="2160" w:hanging="180"/>
      </w:pPr>
    </w:lvl>
    <w:lvl w:ilvl="3" w:tplc="D87CB302">
      <w:start w:val="1"/>
      <w:numFmt w:val="decimal"/>
      <w:lvlText w:val="%4."/>
      <w:lvlJc w:val="left"/>
      <w:pPr>
        <w:ind w:left="2880" w:hanging="360"/>
      </w:pPr>
    </w:lvl>
    <w:lvl w:ilvl="4" w:tplc="D54083EC">
      <w:start w:val="1"/>
      <w:numFmt w:val="lowerLetter"/>
      <w:lvlText w:val="%5."/>
      <w:lvlJc w:val="left"/>
      <w:pPr>
        <w:ind w:left="3600" w:hanging="360"/>
      </w:pPr>
    </w:lvl>
    <w:lvl w:ilvl="5" w:tplc="98768BD2">
      <w:start w:val="1"/>
      <w:numFmt w:val="lowerRoman"/>
      <w:lvlText w:val="%6."/>
      <w:lvlJc w:val="right"/>
      <w:pPr>
        <w:ind w:left="4320" w:hanging="180"/>
      </w:pPr>
    </w:lvl>
    <w:lvl w:ilvl="6" w:tplc="89AAD5DC">
      <w:start w:val="1"/>
      <w:numFmt w:val="decimal"/>
      <w:lvlText w:val="%7."/>
      <w:lvlJc w:val="left"/>
      <w:pPr>
        <w:ind w:left="5040" w:hanging="360"/>
      </w:pPr>
    </w:lvl>
    <w:lvl w:ilvl="7" w:tplc="11729310">
      <w:start w:val="1"/>
      <w:numFmt w:val="lowerLetter"/>
      <w:lvlText w:val="%8."/>
      <w:lvlJc w:val="left"/>
      <w:pPr>
        <w:ind w:left="5760" w:hanging="360"/>
      </w:pPr>
    </w:lvl>
    <w:lvl w:ilvl="8" w:tplc="4FA28C62">
      <w:start w:val="1"/>
      <w:numFmt w:val="lowerRoman"/>
      <w:lvlText w:val="%9."/>
      <w:lvlJc w:val="right"/>
      <w:pPr>
        <w:ind w:left="6480" w:hanging="180"/>
      </w:pPr>
    </w:lvl>
  </w:abstractNum>
  <w:abstractNum w:abstractNumId="4" w15:restartNumberingAfterBreak="0">
    <w:nsid w:val="1EAB4FD1"/>
    <w:multiLevelType w:val="hybridMultilevel"/>
    <w:tmpl w:val="FFFFFFFF"/>
    <w:lvl w:ilvl="0" w:tplc="99F4939A">
      <w:start w:val="1"/>
      <w:numFmt w:val="bullet"/>
      <w:lvlText w:val=""/>
      <w:lvlJc w:val="left"/>
      <w:pPr>
        <w:ind w:left="720" w:hanging="360"/>
      </w:pPr>
      <w:rPr>
        <w:rFonts w:ascii="Wingdings" w:hAnsi="Wingdings" w:hint="default"/>
      </w:rPr>
    </w:lvl>
    <w:lvl w:ilvl="1" w:tplc="EBBE7B82">
      <w:start w:val="1"/>
      <w:numFmt w:val="bullet"/>
      <w:lvlText w:val="o"/>
      <w:lvlJc w:val="left"/>
      <w:pPr>
        <w:ind w:left="1440" w:hanging="360"/>
      </w:pPr>
      <w:rPr>
        <w:rFonts w:ascii="Courier New" w:hAnsi="Courier New" w:hint="default"/>
      </w:rPr>
    </w:lvl>
    <w:lvl w:ilvl="2" w:tplc="C9C2B3AE">
      <w:start w:val="1"/>
      <w:numFmt w:val="bullet"/>
      <w:lvlText w:val=""/>
      <w:lvlJc w:val="left"/>
      <w:pPr>
        <w:ind w:left="2160" w:hanging="360"/>
      </w:pPr>
      <w:rPr>
        <w:rFonts w:ascii="Wingdings" w:hAnsi="Wingdings" w:hint="default"/>
      </w:rPr>
    </w:lvl>
    <w:lvl w:ilvl="3" w:tplc="B0E84CBC">
      <w:start w:val="1"/>
      <w:numFmt w:val="bullet"/>
      <w:lvlText w:val=""/>
      <w:lvlJc w:val="left"/>
      <w:pPr>
        <w:ind w:left="2880" w:hanging="360"/>
      </w:pPr>
      <w:rPr>
        <w:rFonts w:ascii="Symbol" w:hAnsi="Symbol" w:hint="default"/>
      </w:rPr>
    </w:lvl>
    <w:lvl w:ilvl="4" w:tplc="5A04B140">
      <w:start w:val="1"/>
      <w:numFmt w:val="bullet"/>
      <w:lvlText w:val="o"/>
      <w:lvlJc w:val="left"/>
      <w:pPr>
        <w:ind w:left="3600" w:hanging="360"/>
      </w:pPr>
      <w:rPr>
        <w:rFonts w:ascii="Courier New" w:hAnsi="Courier New" w:hint="default"/>
      </w:rPr>
    </w:lvl>
    <w:lvl w:ilvl="5" w:tplc="90B4D5B8">
      <w:start w:val="1"/>
      <w:numFmt w:val="bullet"/>
      <w:lvlText w:val=""/>
      <w:lvlJc w:val="left"/>
      <w:pPr>
        <w:ind w:left="4320" w:hanging="360"/>
      </w:pPr>
      <w:rPr>
        <w:rFonts w:ascii="Wingdings" w:hAnsi="Wingdings" w:hint="default"/>
      </w:rPr>
    </w:lvl>
    <w:lvl w:ilvl="6" w:tplc="7C08C7EE">
      <w:start w:val="1"/>
      <w:numFmt w:val="bullet"/>
      <w:lvlText w:val=""/>
      <w:lvlJc w:val="left"/>
      <w:pPr>
        <w:ind w:left="5040" w:hanging="360"/>
      </w:pPr>
      <w:rPr>
        <w:rFonts w:ascii="Symbol" w:hAnsi="Symbol" w:hint="default"/>
      </w:rPr>
    </w:lvl>
    <w:lvl w:ilvl="7" w:tplc="75967D06">
      <w:start w:val="1"/>
      <w:numFmt w:val="bullet"/>
      <w:lvlText w:val="o"/>
      <w:lvlJc w:val="left"/>
      <w:pPr>
        <w:ind w:left="5760" w:hanging="360"/>
      </w:pPr>
      <w:rPr>
        <w:rFonts w:ascii="Courier New" w:hAnsi="Courier New" w:hint="default"/>
      </w:rPr>
    </w:lvl>
    <w:lvl w:ilvl="8" w:tplc="F73AF3DA">
      <w:start w:val="1"/>
      <w:numFmt w:val="bullet"/>
      <w:lvlText w:val=""/>
      <w:lvlJc w:val="left"/>
      <w:pPr>
        <w:ind w:left="6480" w:hanging="360"/>
      </w:pPr>
      <w:rPr>
        <w:rFonts w:ascii="Wingdings" w:hAnsi="Wingdings" w:hint="default"/>
      </w:rPr>
    </w:lvl>
  </w:abstractNum>
  <w:abstractNum w:abstractNumId="5" w15:restartNumberingAfterBreak="0">
    <w:nsid w:val="2A390E89"/>
    <w:multiLevelType w:val="hybridMultilevel"/>
    <w:tmpl w:val="FFFFFFFF"/>
    <w:lvl w:ilvl="0" w:tplc="94667CB8">
      <w:start w:val="1"/>
      <w:numFmt w:val="bullet"/>
      <w:lvlText w:val=""/>
      <w:lvlJc w:val="left"/>
      <w:pPr>
        <w:ind w:left="720" w:hanging="360"/>
      </w:pPr>
      <w:rPr>
        <w:rFonts w:ascii="Symbol" w:hAnsi="Symbol" w:hint="default"/>
      </w:rPr>
    </w:lvl>
    <w:lvl w:ilvl="1" w:tplc="3DA42C26">
      <w:start w:val="1"/>
      <w:numFmt w:val="bullet"/>
      <w:lvlText w:val="o"/>
      <w:lvlJc w:val="left"/>
      <w:pPr>
        <w:ind w:left="1440" w:hanging="360"/>
      </w:pPr>
      <w:rPr>
        <w:rFonts w:ascii="Courier New" w:hAnsi="Courier New" w:hint="default"/>
      </w:rPr>
    </w:lvl>
    <w:lvl w:ilvl="2" w:tplc="3124A7C2">
      <w:start w:val="1"/>
      <w:numFmt w:val="bullet"/>
      <w:lvlText w:val=""/>
      <w:lvlJc w:val="left"/>
      <w:pPr>
        <w:ind w:left="2160" w:hanging="360"/>
      </w:pPr>
      <w:rPr>
        <w:rFonts w:ascii="Wingdings" w:hAnsi="Wingdings" w:hint="default"/>
      </w:rPr>
    </w:lvl>
    <w:lvl w:ilvl="3" w:tplc="661A7728">
      <w:start w:val="1"/>
      <w:numFmt w:val="bullet"/>
      <w:lvlText w:val=""/>
      <w:lvlJc w:val="left"/>
      <w:pPr>
        <w:ind w:left="2880" w:hanging="360"/>
      </w:pPr>
      <w:rPr>
        <w:rFonts w:ascii="Symbol" w:hAnsi="Symbol" w:hint="default"/>
      </w:rPr>
    </w:lvl>
    <w:lvl w:ilvl="4" w:tplc="A94A0A76">
      <w:start w:val="1"/>
      <w:numFmt w:val="bullet"/>
      <w:lvlText w:val="o"/>
      <w:lvlJc w:val="left"/>
      <w:pPr>
        <w:ind w:left="3600" w:hanging="360"/>
      </w:pPr>
      <w:rPr>
        <w:rFonts w:ascii="Courier New" w:hAnsi="Courier New" w:hint="default"/>
      </w:rPr>
    </w:lvl>
    <w:lvl w:ilvl="5" w:tplc="C2942A94">
      <w:start w:val="1"/>
      <w:numFmt w:val="bullet"/>
      <w:lvlText w:val=""/>
      <w:lvlJc w:val="left"/>
      <w:pPr>
        <w:ind w:left="4320" w:hanging="360"/>
      </w:pPr>
      <w:rPr>
        <w:rFonts w:ascii="Wingdings" w:hAnsi="Wingdings" w:hint="default"/>
      </w:rPr>
    </w:lvl>
    <w:lvl w:ilvl="6" w:tplc="BC56AD04">
      <w:start w:val="1"/>
      <w:numFmt w:val="bullet"/>
      <w:lvlText w:val=""/>
      <w:lvlJc w:val="left"/>
      <w:pPr>
        <w:ind w:left="5040" w:hanging="360"/>
      </w:pPr>
      <w:rPr>
        <w:rFonts w:ascii="Symbol" w:hAnsi="Symbol" w:hint="default"/>
      </w:rPr>
    </w:lvl>
    <w:lvl w:ilvl="7" w:tplc="1E8A07D0">
      <w:start w:val="1"/>
      <w:numFmt w:val="bullet"/>
      <w:lvlText w:val="o"/>
      <w:lvlJc w:val="left"/>
      <w:pPr>
        <w:ind w:left="5760" w:hanging="360"/>
      </w:pPr>
      <w:rPr>
        <w:rFonts w:ascii="Courier New" w:hAnsi="Courier New" w:hint="default"/>
      </w:rPr>
    </w:lvl>
    <w:lvl w:ilvl="8" w:tplc="12BE52EA">
      <w:start w:val="1"/>
      <w:numFmt w:val="bullet"/>
      <w:lvlText w:val=""/>
      <w:lvlJc w:val="left"/>
      <w:pPr>
        <w:ind w:left="6480" w:hanging="360"/>
      </w:pPr>
      <w:rPr>
        <w:rFonts w:ascii="Wingdings" w:hAnsi="Wingdings" w:hint="default"/>
      </w:rPr>
    </w:lvl>
  </w:abstractNum>
  <w:abstractNum w:abstractNumId="6" w15:restartNumberingAfterBreak="0">
    <w:nsid w:val="348104AC"/>
    <w:multiLevelType w:val="hybridMultilevel"/>
    <w:tmpl w:val="D9FADCC0"/>
    <w:lvl w:ilvl="0" w:tplc="735E7736">
      <w:start w:val="1"/>
      <w:numFmt w:val="bullet"/>
      <w:lvlText w:val=""/>
      <w:lvlJc w:val="left"/>
      <w:pPr>
        <w:ind w:left="720" w:hanging="360"/>
      </w:pPr>
      <w:rPr>
        <w:rFonts w:ascii="Symbol" w:hAnsi="Symbol" w:hint="default"/>
      </w:rPr>
    </w:lvl>
    <w:lvl w:ilvl="1" w:tplc="EBAE1D6C">
      <w:start w:val="1"/>
      <w:numFmt w:val="bullet"/>
      <w:lvlText w:val="o"/>
      <w:lvlJc w:val="left"/>
      <w:pPr>
        <w:ind w:left="1440" w:hanging="360"/>
      </w:pPr>
      <w:rPr>
        <w:rFonts w:ascii="Courier New" w:hAnsi="Courier New" w:hint="default"/>
      </w:rPr>
    </w:lvl>
    <w:lvl w:ilvl="2" w:tplc="21CAB4C4">
      <w:start w:val="1"/>
      <w:numFmt w:val="bullet"/>
      <w:lvlText w:val=""/>
      <w:lvlJc w:val="left"/>
      <w:pPr>
        <w:ind w:left="2160" w:hanging="360"/>
      </w:pPr>
      <w:rPr>
        <w:rFonts w:ascii="Wingdings" w:hAnsi="Wingdings" w:hint="default"/>
      </w:rPr>
    </w:lvl>
    <w:lvl w:ilvl="3" w:tplc="60FE565C">
      <w:start w:val="1"/>
      <w:numFmt w:val="bullet"/>
      <w:lvlText w:val=""/>
      <w:lvlJc w:val="left"/>
      <w:pPr>
        <w:ind w:left="2880" w:hanging="360"/>
      </w:pPr>
      <w:rPr>
        <w:rFonts w:ascii="Symbol" w:hAnsi="Symbol" w:hint="default"/>
      </w:rPr>
    </w:lvl>
    <w:lvl w:ilvl="4" w:tplc="5A2E08A6">
      <w:start w:val="1"/>
      <w:numFmt w:val="bullet"/>
      <w:lvlText w:val="o"/>
      <w:lvlJc w:val="left"/>
      <w:pPr>
        <w:ind w:left="3600" w:hanging="360"/>
      </w:pPr>
      <w:rPr>
        <w:rFonts w:ascii="Courier New" w:hAnsi="Courier New" w:hint="default"/>
      </w:rPr>
    </w:lvl>
    <w:lvl w:ilvl="5" w:tplc="16A62AFC">
      <w:start w:val="1"/>
      <w:numFmt w:val="bullet"/>
      <w:lvlText w:val=""/>
      <w:lvlJc w:val="left"/>
      <w:pPr>
        <w:ind w:left="4320" w:hanging="360"/>
      </w:pPr>
      <w:rPr>
        <w:rFonts w:ascii="Wingdings" w:hAnsi="Wingdings" w:hint="default"/>
      </w:rPr>
    </w:lvl>
    <w:lvl w:ilvl="6" w:tplc="8F60D6FE">
      <w:start w:val="1"/>
      <w:numFmt w:val="bullet"/>
      <w:lvlText w:val=""/>
      <w:lvlJc w:val="left"/>
      <w:pPr>
        <w:ind w:left="5040" w:hanging="360"/>
      </w:pPr>
      <w:rPr>
        <w:rFonts w:ascii="Symbol" w:hAnsi="Symbol" w:hint="default"/>
      </w:rPr>
    </w:lvl>
    <w:lvl w:ilvl="7" w:tplc="4BFC8E8E">
      <w:start w:val="1"/>
      <w:numFmt w:val="bullet"/>
      <w:lvlText w:val="o"/>
      <w:lvlJc w:val="left"/>
      <w:pPr>
        <w:ind w:left="5760" w:hanging="360"/>
      </w:pPr>
      <w:rPr>
        <w:rFonts w:ascii="Courier New" w:hAnsi="Courier New" w:hint="default"/>
      </w:rPr>
    </w:lvl>
    <w:lvl w:ilvl="8" w:tplc="83803934">
      <w:start w:val="1"/>
      <w:numFmt w:val="bullet"/>
      <w:lvlText w:val=""/>
      <w:lvlJc w:val="left"/>
      <w:pPr>
        <w:ind w:left="6480" w:hanging="360"/>
      </w:pPr>
      <w:rPr>
        <w:rFonts w:ascii="Wingdings" w:hAnsi="Wingdings" w:hint="default"/>
      </w:rPr>
    </w:lvl>
  </w:abstractNum>
  <w:abstractNum w:abstractNumId="7" w15:restartNumberingAfterBreak="0">
    <w:nsid w:val="446D5ABB"/>
    <w:multiLevelType w:val="hybridMultilevel"/>
    <w:tmpl w:val="FFFFFFFF"/>
    <w:lvl w:ilvl="0" w:tplc="0DD4BD6C">
      <w:start w:val="1"/>
      <w:numFmt w:val="bullet"/>
      <w:lvlText w:val=""/>
      <w:lvlJc w:val="left"/>
      <w:pPr>
        <w:ind w:left="720" w:hanging="360"/>
      </w:pPr>
      <w:rPr>
        <w:rFonts w:ascii="Symbol" w:hAnsi="Symbol" w:hint="default"/>
      </w:rPr>
    </w:lvl>
    <w:lvl w:ilvl="1" w:tplc="53229480">
      <w:start w:val="1"/>
      <w:numFmt w:val="bullet"/>
      <w:lvlText w:val="o"/>
      <w:lvlJc w:val="left"/>
      <w:pPr>
        <w:ind w:left="1440" w:hanging="360"/>
      </w:pPr>
      <w:rPr>
        <w:rFonts w:ascii="Courier New" w:hAnsi="Courier New" w:hint="default"/>
      </w:rPr>
    </w:lvl>
    <w:lvl w:ilvl="2" w:tplc="95E4BF36">
      <w:start w:val="1"/>
      <w:numFmt w:val="bullet"/>
      <w:lvlText w:val=""/>
      <w:lvlJc w:val="left"/>
      <w:pPr>
        <w:ind w:left="2160" w:hanging="360"/>
      </w:pPr>
      <w:rPr>
        <w:rFonts w:ascii="Wingdings" w:hAnsi="Wingdings" w:hint="default"/>
      </w:rPr>
    </w:lvl>
    <w:lvl w:ilvl="3" w:tplc="30209B1C">
      <w:start w:val="1"/>
      <w:numFmt w:val="bullet"/>
      <w:lvlText w:val=""/>
      <w:lvlJc w:val="left"/>
      <w:pPr>
        <w:ind w:left="2880" w:hanging="360"/>
      </w:pPr>
      <w:rPr>
        <w:rFonts w:ascii="Symbol" w:hAnsi="Symbol" w:hint="default"/>
      </w:rPr>
    </w:lvl>
    <w:lvl w:ilvl="4" w:tplc="191A823E">
      <w:start w:val="1"/>
      <w:numFmt w:val="bullet"/>
      <w:lvlText w:val="o"/>
      <w:lvlJc w:val="left"/>
      <w:pPr>
        <w:ind w:left="3600" w:hanging="360"/>
      </w:pPr>
      <w:rPr>
        <w:rFonts w:ascii="Courier New" w:hAnsi="Courier New" w:hint="default"/>
      </w:rPr>
    </w:lvl>
    <w:lvl w:ilvl="5" w:tplc="F32210DC">
      <w:start w:val="1"/>
      <w:numFmt w:val="bullet"/>
      <w:lvlText w:val=""/>
      <w:lvlJc w:val="left"/>
      <w:pPr>
        <w:ind w:left="4320" w:hanging="360"/>
      </w:pPr>
      <w:rPr>
        <w:rFonts w:ascii="Wingdings" w:hAnsi="Wingdings" w:hint="default"/>
      </w:rPr>
    </w:lvl>
    <w:lvl w:ilvl="6" w:tplc="17EC385E">
      <w:start w:val="1"/>
      <w:numFmt w:val="bullet"/>
      <w:lvlText w:val=""/>
      <w:lvlJc w:val="left"/>
      <w:pPr>
        <w:ind w:left="5040" w:hanging="360"/>
      </w:pPr>
      <w:rPr>
        <w:rFonts w:ascii="Symbol" w:hAnsi="Symbol" w:hint="default"/>
      </w:rPr>
    </w:lvl>
    <w:lvl w:ilvl="7" w:tplc="CD3AD318">
      <w:start w:val="1"/>
      <w:numFmt w:val="bullet"/>
      <w:lvlText w:val="o"/>
      <w:lvlJc w:val="left"/>
      <w:pPr>
        <w:ind w:left="5760" w:hanging="360"/>
      </w:pPr>
      <w:rPr>
        <w:rFonts w:ascii="Courier New" w:hAnsi="Courier New" w:hint="default"/>
      </w:rPr>
    </w:lvl>
    <w:lvl w:ilvl="8" w:tplc="D0807F36">
      <w:start w:val="1"/>
      <w:numFmt w:val="bullet"/>
      <w:lvlText w:val=""/>
      <w:lvlJc w:val="left"/>
      <w:pPr>
        <w:ind w:left="6480" w:hanging="360"/>
      </w:pPr>
      <w:rPr>
        <w:rFonts w:ascii="Wingdings" w:hAnsi="Wingdings" w:hint="default"/>
      </w:rPr>
    </w:lvl>
  </w:abstractNum>
  <w:abstractNum w:abstractNumId="8" w15:restartNumberingAfterBreak="0">
    <w:nsid w:val="50CA8553"/>
    <w:multiLevelType w:val="hybridMultilevel"/>
    <w:tmpl w:val="FFFFFFFF"/>
    <w:lvl w:ilvl="0" w:tplc="723A819E">
      <w:start w:val="1"/>
      <w:numFmt w:val="bullet"/>
      <w:lvlText w:val=""/>
      <w:lvlJc w:val="left"/>
      <w:pPr>
        <w:ind w:left="1440" w:hanging="360"/>
      </w:pPr>
      <w:rPr>
        <w:rFonts w:ascii="Wingdings" w:hAnsi="Wingdings" w:hint="default"/>
      </w:rPr>
    </w:lvl>
    <w:lvl w:ilvl="1" w:tplc="2A8E08F6">
      <w:start w:val="1"/>
      <w:numFmt w:val="bullet"/>
      <w:lvlText w:val="o"/>
      <w:lvlJc w:val="left"/>
      <w:pPr>
        <w:ind w:left="2160" w:hanging="360"/>
      </w:pPr>
      <w:rPr>
        <w:rFonts w:ascii="Courier New" w:hAnsi="Courier New" w:hint="default"/>
      </w:rPr>
    </w:lvl>
    <w:lvl w:ilvl="2" w:tplc="14A42594">
      <w:start w:val="1"/>
      <w:numFmt w:val="bullet"/>
      <w:lvlText w:val=""/>
      <w:lvlJc w:val="left"/>
      <w:pPr>
        <w:ind w:left="2880" w:hanging="360"/>
      </w:pPr>
      <w:rPr>
        <w:rFonts w:ascii="Wingdings" w:hAnsi="Wingdings" w:hint="default"/>
      </w:rPr>
    </w:lvl>
    <w:lvl w:ilvl="3" w:tplc="F4F4C684">
      <w:start w:val="1"/>
      <w:numFmt w:val="bullet"/>
      <w:lvlText w:val=""/>
      <w:lvlJc w:val="left"/>
      <w:pPr>
        <w:ind w:left="3600" w:hanging="360"/>
      </w:pPr>
      <w:rPr>
        <w:rFonts w:ascii="Symbol" w:hAnsi="Symbol" w:hint="default"/>
      </w:rPr>
    </w:lvl>
    <w:lvl w:ilvl="4" w:tplc="432A391E">
      <w:start w:val="1"/>
      <w:numFmt w:val="bullet"/>
      <w:lvlText w:val="o"/>
      <w:lvlJc w:val="left"/>
      <w:pPr>
        <w:ind w:left="4320" w:hanging="360"/>
      </w:pPr>
      <w:rPr>
        <w:rFonts w:ascii="Courier New" w:hAnsi="Courier New" w:hint="default"/>
      </w:rPr>
    </w:lvl>
    <w:lvl w:ilvl="5" w:tplc="9724B146">
      <w:start w:val="1"/>
      <w:numFmt w:val="bullet"/>
      <w:lvlText w:val=""/>
      <w:lvlJc w:val="left"/>
      <w:pPr>
        <w:ind w:left="5040" w:hanging="360"/>
      </w:pPr>
      <w:rPr>
        <w:rFonts w:ascii="Wingdings" w:hAnsi="Wingdings" w:hint="default"/>
      </w:rPr>
    </w:lvl>
    <w:lvl w:ilvl="6" w:tplc="5F162640">
      <w:start w:val="1"/>
      <w:numFmt w:val="bullet"/>
      <w:lvlText w:val=""/>
      <w:lvlJc w:val="left"/>
      <w:pPr>
        <w:ind w:left="5760" w:hanging="360"/>
      </w:pPr>
      <w:rPr>
        <w:rFonts w:ascii="Symbol" w:hAnsi="Symbol" w:hint="default"/>
      </w:rPr>
    </w:lvl>
    <w:lvl w:ilvl="7" w:tplc="CCE05684">
      <w:start w:val="1"/>
      <w:numFmt w:val="bullet"/>
      <w:lvlText w:val="o"/>
      <w:lvlJc w:val="left"/>
      <w:pPr>
        <w:ind w:left="6480" w:hanging="360"/>
      </w:pPr>
      <w:rPr>
        <w:rFonts w:ascii="Courier New" w:hAnsi="Courier New" w:hint="default"/>
      </w:rPr>
    </w:lvl>
    <w:lvl w:ilvl="8" w:tplc="976465D0">
      <w:start w:val="1"/>
      <w:numFmt w:val="bullet"/>
      <w:lvlText w:val=""/>
      <w:lvlJc w:val="left"/>
      <w:pPr>
        <w:ind w:left="7200" w:hanging="360"/>
      </w:pPr>
      <w:rPr>
        <w:rFonts w:ascii="Wingdings" w:hAnsi="Wingdings" w:hint="default"/>
      </w:rPr>
    </w:lvl>
  </w:abstractNum>
  <w:abstractNum w:abstractNumId="9" w15:restartNumberingAfterBreak="0">
    <w:nsid w:val="537AF52E"/>
    <w:multiLevelType w:val="hybridMultilevel"/>
    <w:tmpl w:val="46766FE0"/>
    <w:lvl w:ilvl="0" w:tplc="42BEF7B4">
      <w:start w:val="1"/>
      <w:numFmt w:val="decimal"/>
      <w:lvlText w:val="%1)"/>
      <w:lvlJc w:val="left"/>
      <w:pPr>
        <w:ind w:left="1440" w:hanging="360"/>
      </w:pPr>
    </w:lvl>
    <w:lvl w:ilvl="1" w:tplc="45CE5F4E">
      <w:start w:val="1"/>
      <w:numFmt w:val="lowerLetter"/>
      <w:lvlText w:val="%2."/>
      <w:lvlJc w:val="left"/>
      <w:pPr>
        <w:ind w:left="1800" w:hanging="360"/>
      </w:pPr>
    </w:lvl>
    <w:lvl w:ilvl="2" w:tplc="A40CFB02">
      <w:start w:val="1"/>
      <w:numFmt w:val="lowerRoman"/>
      <w:lvlText w:val="%3."/>
      <w:lvlJc w:val="right"/>
      <w:pPr>
        <w:ind w:left="2520" w:hanging="180"/>
      </w:pPr>
    </w:lvl>
    <w:lvl w:ilvl="3" w:tplc="296EEC68">
      <w:start w:val="1"/>
      <w:numFmt w:val="decimal"/>
      <w:lvlText w:val="%4."/>
      <w:lvlJc w:val="left"/>
      <w:pPr>
        <w:ind w:left="3240" w:hanging="360"/>
      </w:pPr>
    </w:lvl>
    <w:lvl w:ilvl="4" w:tplc="1268670E">
      <w:start w:val="1"/>
      <w:numFmt w:val="lowerLetter"/>
      <w:lvlText w:val="%5."/>
      <w:lvlJc w:val="left"/>
      <w:pPr>
        <w:ind w:left="3960" w:hanging="360"/>
      </w:pPr>
    </w:lvl>
    <w:lvl w:ilvl="5" w:tplc="F21E1B0A">
      <w:start w:val="1"/>
      <w:numFmt w:val="lowerRoman"/>
      <w:lvlText w:val="%6."/>
      <w:lvlJc w:val="right"/>
      <w:pPr>
        <w:ind w:left="4680" w:hanging="180"/>
      </w:pPr>
    </w:lvl>
    <w:lvl w:ilvl="6" w:tplc="D50EF76C">
      <w:start w:val="1"/>
      <w:numFmt w:val="decimal"/>
      <w:lvlText w:val="%7."/>
      <w:lvlJc w:val="left"/>
      <w:pPr>
        <w:ind w:left="5400" w:hanging="360"/>
      </w:pPr>
    </w:lvl>
    <w:lvl w:ilvl="7" w:tplc="84423D3C">
      <w:start w:val="1"/>
      <w:numFmt w:val="lowerLetter"/>
      <w:lvlText w:val="%8."/>
      <w:lvlJc w:val="left"/>
      <w:pPr>
        <w:ind w:left="6120" w:hanging="360"/>
      </w:pPr>
    </w:lvl>
    <w:lvl w:ilvl="8" w:tplc="AF26D37E">
      <w:start w:val="1"/>
      <w:numFmt w:val="lowerRoman"/>
      <w:lvlText w:val="%9."/>
      <w:lvlJc w:val="right"/>
      <w:pPr>
        <w:ind w:left="6840" w:hanging="180"/>
      </w:pPr>
    </w:lvl>
  </w:abstractNum>
  <w:abstractNum w:abstractNumId="10" w15:restartNumberingAfterBreak="0">
    <w:nsid w:val="6DA34DE1"/>
    <w:multiLevelType w:val="hybridMultilevel"/>
    <w:tmpl w:val="664A7B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EC5B2D"/>
    <w:multiLevelType w:val="hybridMultilevel"/>
    <w:tmpl w:val="08D64596"/>
    <w:lvl w:ilvl="0" w:tplc="EC7E6018">
      <w:start w:val="1"/>
      <w:numFmt w:val="bullet"/>
      <w:lvlText w:val=""/>
      <w:lvlJc w:val="left"/>
      <w:pPr>
        <w:ind w:left="720" w:hanging="360"/>
      </w:pPr>
      <w:rPr>
        <w:rFonts w:ascii="Wingdings" w:hAnsi="Wingdings" w:hint="default"/>
      </w:rPr>
    </w:lvl>
    <w:lvl w:ilvl="1" w:tplc="E9C013CA">
      <w:start w:val="1"/>
      <w:numFmt w:val="bullet"/>
      <w:lvlText w:val="o"/>
      <w:lvlJc w:val="left"/>
      <w:pPr>
        <w:ind w:left="1440" w:hanging="360"/>
      </w:pPr>
      <w:rPr>
        <w:rFonts w:ascii="Courier New" w:hAnsi="Courier New" w:hint="default"/>
      </w:rPr>
    </w:lvl>
    <w:lvl w:ilvl="2" w:tplc="7CEAB6E4">
      <w:start w:val="1"/>
      <w:numFmt w:val="bullet"/>
      <w:lvlText w:val=""/>
      <w:lvlJc w:val="left"/>
      <w:pPr>
        <w:ind w:left="2160" w:hanging="360"/>
      </w:pPr>
      <w:rPr>
        <w:rFonts w:ascii="Wingdings" w:hAnsi="Wingdings" w:hint="default"/>
      </w:rPr>
    </w:lvl>
    <w:lvl w:ilvl="3" w:tplc="E4A66058">
      <w:start w:val="1"/>
      <w:numFmt w:val="bullet"/>
      <w:lvlText w:val=""/>
      <w:lvlJc w:val="left"/>
      <w:pPr>
        <w:ind w:left="2880" w:hanging="360"/>
      </w:pPr>
      <w:rPr>
        <w:rFonts w:ascii="Symbol" w:hAnsi="Symbol" w:hint="default"/>
      </w:rPr>
    </w:lvl>
    <w:lvl w:ilvl="4" w:tplc="A60479EE">
      <w:start w:val="1"/>
      <w:numFmt w:val="bullet"/>
      <w:lvlText w:val="o"/>
      <w:lvlJc w:val="left"/>
      <w:pPr>
        <w:ind w:left="3600" w:hanging="360"/>
      </w:pPr>
      <w:rPr>
        <w:rFonts w:ascii="Courier New" w:hAnsi="Courier New" w:hint="default"/>
      </w:rPr>
    </w:lvl>
    <w:lvl w:ilvl="5" w:tplc="28E66AF0">
      <w:start w:val="1"/>
      <w:numFmt w:val="bullet"/>
      <w:lvlText w:val=""/>
      <w:lvlJc w:val="left"/>
      <w:pPr>
        <w:ind w:left="4320" w:hanging="360"/>
      </w:pPr>
      <w:rPr>
        <w:rFonts w:ascii="Wingdings" w:hAnsi="Wingdings" w:hint="default"/>
      </w:rPr>
    </w:lvl>
    <w:lvl w:ilvl="6" w:tplc="D382C292">
      <w:start w:val="1"/>
      <w:numFmt w:val="bullet"/>
      <w:lvlText w:val=""/>
      <w:lvlJc w:val="left"/>
      <w:pPr>
        <w:ind w:left="5040" w:hanging="360"/>
      </w:pPr>
      <w:rPr>
        <w:rFonts w:ascii="Symbol" w:hAnsi="Symbol" w:hint="default"/>
      </w:rPr>
    </w:lvl>
    <w:lvl w:ilvl="7" w:tplc="04DE2DFA">
      <w:start w:val="1"/>
      <w:numFmt w:val="bullet"/>
      <w:lvlText w:val="o"/>
      <w:lvlJc w:val="left"/>
      <w:pPr>
        <w:ind w:left="5760" w:hanging="360"/>
      </w:pPr>
      <w:rPr>
        <w:rFonts w:ascii="Courier New" w:hAnsi="Courier New" w:hint="default"/>
      </w:rPr>
    </w:lvl>
    <w:lvl w:ilvl="8" w:tplc="412245A6">
      <w:start w:val="1"/>
      <w:numFmt w:val="bullet"/>
      <w:lvlText w:val=""/>
      <w:lvlJc w:val="left"/>
      <w:pPr>
        <w:ind w:left="6480" w:hanging="360"/>
      </w:pPr>
      <w:rPr>
        <w:rFonts w:ascii="Wingdings" w:hAnsi="Wingdings" w:hint="default"/>
      </w:rPr>
    </w:lvl>
  </w:abstractNum>
  <w:num w:numId="1" w16cid:durableId="2094667233">
    <w:abstractNumId w:val="3"/>
  </w:num>
  <w:num w:numId="2" w16cid:durableId="1048529288">
    <w:abstractNumId w:val="2"/>
  </w:num>
  <w:num w:numId="3" w16cid:durableId="1971787288">
    <w:abstractNumId w:val="9"/>
  </w:num>
  <w:num w:numId="4" w16cid:durableId="961958269">
    <w:abstractNumId w:val="11"/>
  </w:num>
  <w:num w:numId="5" w16cid:durableId="460730362">
    <w:abstractNumId w:val="6"/>
  </w:num>
  <w:num w:numId="6" w16cid:durableId="151024035">
    <w:abstractNumId w:val="4"/>
  </w:num>
  <w:num w:numId="7" w16cid:durableId="1022821180">
    <w:abstractNumId w:val="7"/>
  </w:num>
  <w:num w:numId="8" w16cid:durableId="1585722974">
    <w:abstractNumId w:val="0"/>
  </w:num>
  <w:num w:numId="9" w16cid:durableId="1937446761">
    <w:abstractNumId w:val="5"/>
  </w:num>
  <w:num w:numId="10" w16cid:durableId="991062104">
    <w:abstractNumId w:val="10"/>
  </w:num>
  <w:num w:numId="11" w16cid:durableId="346979756">
    <w:abstractNumId w:val="1"/>
  </w:num>
  <w:num w:numId="12" w16cid:durableId="288124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FF"/>
    <w:rsid w:val="00000546"/>
    <w:rsid w:val="000006C3"/>
    <w:rsid w:val="00001383"/>
    <w:rsid w:val="00003511"/>
    <w:rsid w:val="00003DA2"/>
    <w:rsid w:val="00004F1D"/>
    <w:rsid w:val="00005EA2"/>
    <w:rsid w:val="0000630D"/>
    <w:rsid w:val="00006E78"/>
    <w:rsid w:val="000116FE"/>
    <w:rsid w:val="00011915"/>
    <w:rsid w:val="00012A30"/>
    <w:rsid w:val="00013C30"/>
    <w:rsid w:val="0001782C"/>
    <w:rsid w:val="0001BF91"/>
    <w:rsid w:val="00021707"/>
    <w:rsid w:val="000221E1"/>
    <w:rsid w:val="0002235E"/>
    <w:rsid w:val="000249B0"/>
    <w:rsid w:val="00025E9D"/>
    <w:rsid w:val="00027249"/>
    <w:rsid w:val="00027E8C"/>
    <w:rsid w:val="000283E4"/>
    <w:rsid w:val="00030EAC"/>
    <w:rsid w:val="000329B5"/>
    <w:rsid w:val="00032C7B"/>
    <w:rsid w:val="000333DD"/>
    <w:rsid w:val="00033B28"/>
    <w:rsid w:val="00035AFC"/>
    <w:rsid w:val="000400FE"/>
    <w:rsid w:val="00041820"/>
    <w:rsid w:val="00041F83"/>
    <w:rsid w:val="000453D4"/>
    <w:rsid w:val="00045ED2"/>
    <w:rsid w:val="00046304"/>
    <w:rsid w:val="00047F32"/>
    <w:rsid w:val="00050645"/>
    <w:rsid w:val="00051137"/>
    <w:rsid w:val="00054DF8"/>
    <w:rsid w:val="00055093"/>
    <w:rsid w:val="00055EC1"/>
    <w:rsid w:val="000568C8"/>
    <w:rsid w:val="00057AAE"/>
    <w:rsid w:val="0005C4F0"/>
    <w:rsid w:val="0006066A"/>
    <w:rsid w:val="000607BB"/>
    <w:rsid w:val="0006147A"/>
    <w:rsid w:val="00061E24"/>
    <w:rsid w:val="00062CA1"/>
    <w:rsid w:val="00063045"/>
    <w:rsid w:val="00063691"/>
    <w:rsid w:val="00064AFC"/>
    <w:rsid w:val="00065496"/>
    <w:rsid w:val="000659C1"/>
    <w:rsid w:val="000662D7"/>
    <w:rsid w:val="000664CB"/>
    <w:rsid w:val="00067BF1"/>
    <w:rsid w:val="0007244C"/>
    <w:rsid w:val="00072732"/>
    <w:rsid w:val="000728DB"/>
    <w:rsid w:val="00073C1F"/>
    <w:rsid w:val="00075700"/>
    <w:rsid w:val="0007610F"/>
    <w:rsid w:val="00076484"/>
    <w:rsid w:val="000769FF"/>
    <w:rsid w:val="0008011D"/>
    <w:rsid w:val="00082985"/>
    <w:rsid w:val="0008424E"/>
    <w:rsid w:val="000864D6"/>
    <w:rsid w:val="00090354"/>
    <w:rsid w:val="000912BC"/>
    <w:rsid w:val="0009203F"/>
    <w:rsid w:val="00092C17"/>
    <w:rsid w:val="00097071"/>
    <w:rsid w:val="00097275"/>
    <w:rsid w:val="00097E43"/>
    <w:rsid w:val="000A0867"/>
    <w:rsid w:val="000A0C47"/>
    <w:rsid w:val="000A2747"/>
    <w:rsid w:val="000A3712"/>
    <w:rsid w:val="000A7070"/>
    <w:rsid w:val="000A7242"/>
    <w:rsid w:val="000B1939"/>
    <w:rsid w:val="000B1DCA"/>
    <w:rsid w:val="000B2166"/>
    <w:rsid w:val="000B50F4"/>
    <w:rsid w:val="000B62C4"/>
    <w:rsid w:val="000B6451"/>
    <w:rsid w:val="000C1D11"/>
    <w:rsid w:val="000C2579"/>
    <w:rsid w:val="000C4821"/>
    <w:rsid w:val="000C542C"/>
    <w:rsid w:val="000C5BF7"/>
    <w:rsid w:val="000C6441"/>
    <w:rsid w:val="000C6833"/>
    <w:rsid w:val="000C6C58"/>
    <w:rsid w:val="000D014F"/>
    <w:rsid w:val="000D2545"/>
    <w:rsid w:val="000D2670"/>
    <w:rsid w:val="000D597F"/>
    <w:rsid w:val="000D5AE3"/>
    <w:rsid w:val="000D75EA"/>
    <w:rsid w:val="000D7D61"/>
    <w:rsid w:val="000E1325"/>
    <w:rsid w:val="000E31DC"/>
    <w:rsid w:val="000E3C8B"/>
    <w:rsid w:val="000E3D2B"/>
    <w:rsid w:val="000E441C"/>
    <w:rsid w:val="000E52C8"/>
    <w:rsid w:val="000E737C"/>
    <w:rsid w:val="000F0BF8"/>
    <w:rsid w:val="000F2471"/>
    <w:rsid w:val="000F4110"/>
    <w:rsid w:val="000F4F91"/>
    <w:rsid w:val="001009D9"/>
    <w:rsid w:val="00101FE6"/>
    <w:rsid w:val="0010411B"/>
    <w:rsid w:val="00104496"/>
    <w:rsid w:val="00104E4D"/>
    <w:rsid w:val="001057D3"/>
    <w:rsid w:val="00106373"/>
    <w:rsid w:val="001073EC"/>
    <w:rsid w:val="001100DF"/>
    <w:rsid w:val="00114241"/>
    <w:rsid w:val="00115240"/>
    <w:rsid w:val="001158B6"/>
    <w:rsid w:val="00115A3D"/>
    <w:rsid w:val="00116941"/>
    <w:rsid w:val="001170F3"/>
    <w:rsid w:val="001200EF"/>
    <w:rsid w:val="001223B5"/>
    <w:rsid w:val="0012248B"/>
    <w:rsid w:val="00122DDE"/>
    <w:rsid w:val="00123255"/>
    <w:rsid w:val="0012591C"/>
    <w:rsid w:val="0012661B"/>
    <w:rsid w:val="0012683C"/>
    <w:rsid w:val="001275C7"/>
    <w:rsid w:val="001275D5"/>
    <w:rsid w:val="00130396"/>
    <w:rsid w:val="00130FB7"/>
    <w:rsid w:val="00131B3B"/>
    <w:rsid w:val="00131F1F"/>
    <w:rsid w:val="00133340"/>
    <w:rsid w:val="00133D93"/>
    <w:rsid w:val="0013540C"/>
    <w:rsid w:val="001355A3"/>
    <w:rsid w:val="00136DFF"/>
    <w:rsid w:val="00137016"/>
    <w:rsid w:val="001379DA"/>
    <w:rsid w:val="00137F8E"/>
    <w:rsid w:val="00140890"/>
    <w:rsid w:val="00145EDF"/>
    <w:rsid w:val="00146918"/>
    <w:rsid w:val="00146C04"/>
    <w:rsid w:val="00146DC7"/>
    <w:rsid w:val="00146EE9"/>
    <w:rsid w:val="001519B3"/>
    <w:rsid w:val="00152D89"/>
    <w:rsid w:val="00155E47"/>
    <w:rsid w:val="0015634F"/>
    <w:rsid w:val="00161C50"/>
    <w:rsid w:val="00163832"/>
    <w:rsid w:val="00163B27"/>
    <w:rsid w:val="00165967"/>
    <w:rsid w:val="00167522"/>
    <w:rsid w:val="00170888"/>
    <w:rsid w:val="00171203"/>
    <w:rsid w:val="001714DA"/>
    <w:rsid w:val="00171DBF"/>
    <w:rsid w:val="00172842"/>
    <w:rsid w:val="00172D4E"/>
    <w:rsid w:val="001739DB"/>
    <w:rsid w:val="001748A8"/>
    <w:rsid w:val="00177374"/>
    <w:rsid w:val="0017739D"/>
    <w:rsid w:val="00178A67"/>
    <w:rsid w:val="00183A1F"/>
    <w:rsid w:val="00184953"/>
    <w:rsid w:val="00184C66"/>
    <w:rsid w:val="001853F2"/>
    <w:rsid w:val="00191FB4"/>
    <w:rsid w:val="00192055"/>
    <w:rsid w:val="0019238C"/>
    <w:rsid w:val="00192720"/>
    <w:rsid w:val="00192825"/>
    <w:rsid w:val="00193611"/>
    <w:rsid w:val="00193E58"/>
    <w:rsid w:val="00193F9F"/>
    <w:rsid w:val="00194DB2"/>
    <w:rsid w:val="001951B4"/>
    <w:rsid w:val="00195A16"/>
    <w:rsid w:val="00197875"/>
    <w:rsid w:val="00197B0F"/>
    <w:rsid w:val="001A0198"/>
    <w:rsid w:val="001A0256"/>
    <w:rsid w:val="001A0546"/>
    <w:rsid w:val="001A1CE1"/>
    <w:rsid w:val="001A21C9"/>
    <w:rsid w:val="001A3296"/>
    <w:rsid w:val="001A32BC"/>
    <w:rsid w:val="001A3AD0"/>
    <w:rsid w:val="001A43E8"/>
    <w:rsid w:val="001A4AF6"/>
    <w:rsid w:val="001A4D9B"/>
    <w:rsid w:val="001B0113"/>
    <w:rsid w:val="001B1044"/>
    <w:rsid w:val="001B544E"/>
    <w:rsid w:val="001B6678"/>
    <w:rsid w:val="001B6EB5"/>
    <w:rsid w:val="001B70E6"/>
    <w:rsid w:val="001B7140"/>
    <w:rsid w:val="001C2AFC"/>
    <w:rsid w:val="001C2C46"/>
    <w:rsid w:val="001C5D61"/>
    <w:rsid w:val="001D038F"/>
    <w:rsid w:val="001D0F6F"/>
    <w:rsid w:val="001D23C3"/>
    <w:rsid w:val="001D29FD"/>
    <w:rsid w:val="001D3742"/>
    <w:rsid w:val="001D5880"/>
    <w:rsid w:val="001D62B6"/>
    <w:rsid w:val="001D63A8"/>
    <w:rsid w:val="001D6477"/>
    <w:rsid w:val="001D7B44"/>
    <w:rsid w:val="001E1BC5"/>
    <w:rsid w:val="001E20C8"/>
    <w:rsid w:val="001E4490"/>
    <w:rsid w:val="001E62DC"/>
    <w:rsid w:val="001E699F"/>
    <w:rsid w:val="001E7C09"/>
    <w:rsid w:val="001F0257"/>
    <w:rsid w:val="001F14B0"/>
    <w:rsid w:val="001F31F3"/>
    <w:rsid w:val="001F398F"/>
    <w:rsid w:val="001F49F1"/>
    <w:rsid w:val="001F6FAF"/>
    <w:rsid w:val="001F7542"/>
    <w:rsid w:val="001F79DE"/>
    <w:rsid w:val="001F7A36"/>
    <w:rsid w:val="002003D5"/>
    <w:rsid w:val="00204A32"/>
    <w:rsid w:val="00205ABE"/>
    <w:rsid w:val="00205D90"/>
    <w:rsid w:val="002102B2"/>
    <w:rsid w:val="00213402"/>
    <w:rsid w:val="0021340E"/>
    <w:rsid w:val="0021397C"/>
    <w:rsid w:val="0021492E"/>
    <w:rsid w:val="00214F1B"/>
    <w:rsid w:val="0021594F"/>
    <w:rsid w:val="00215A1E"/>
    <w:rsid w:val="002166D0"/>
    <w:rsid w:val="0022216A"/>
    <w:rsid w:val="00222DA3"/>
    <w:rsid w:val="00222F85"/>
    <w:rsid w:val="0022432A"/>
    <w:rsid w:val="00224C46"/>
    <w:rsid w:val="00225900"/>
    <w:rsid w:val="00227DBD"/>
    <w:rsid w:val="0022899A"/>
    <w:rsid w:val="0022AFF7"/>
    <w:rsid w:val="00230A0E"/>
    <w:rsid w:val="00230FA6"/>
    <w:rsid w:val="002325C8"/>
    <w:rsid w:val="00235709"/>
    <w:rsid w:val="00236AB7"/>
    <w:rsid w:val="00237E3D"/>
    <w:rsid w:val="00244632"/>
    <w:rsid w:val="00245268"/>
    <w:rsid w:val="0024587D"/>
    <w:rsid w:val="00246C7F"/>
    <w:rsid w:val="00246EAF"/>
    <w:rsid w:val="00247191"/>
    <w:rsid w:val="00247B76"/>
    <w:rsid w:val="00247EB3"/>
    <w:rsid w:val="00251468"/>
    <w:rsid w:val="00252348"/>
    <w:rsid w:val="00252F32"/>
    <w:rsid w:val="0025448F"/>
    <w:rsid w:val="00254794"/>
    <w:rsid w:val="00255426"/>
    <w:rsid w:val="002571BC"/>
    <w:rsid w:val="00257394"/>
    <w:rsid w:val="00257B31"/>
    <w:rsid w:val="0026140B"/>
    <w:rsid w:val="0026253A"/>
    <w:rsid w:val="002635D3"/>
    <w:rsid w:val="00266AA6"/>
    <w:rsid w:val="002672C5"/>
    <w:rsid w:val="00270111"/>
    <w:rsid w:val="00270FD9"/>
    <w:rsid w:val="002710CB"/>
    <w:rsid w:val="002744B9"/>
    <w:rsid w:val="002752EB"/>
    <w:rsid w:val="002753D6"/>
    <w:rsid w:val="00276795"/>
    <w:rsid w:val="00277912"/>
    <w:rsid w:val="002816E5"/>
    <w:rsid w:val="0028353E"/>
    <w:rsid w:val="00283D3D"/>
    <w:rsid w:val="00285E18"/>
    <w:rsid w:val="00287D86"/>
    <w:rsid w:val="002903BB"/>
    <w:rsid w:val="00290ECA"/>
    <w:rsid w:val="00291C02"/>
    <w:rsid w:val="00294EA5"/>
    <w:rsid w:val="00296058"/>
    <w:rsid w:val="00296BDF"/>
    <w:rsid w:val="002A1C7D"/>
    <w:rsid w:val="002A1E6E"/>
    <w:rsid w:val="002A20AD"/>
    <w:rsid w:val="002A68FD"/>
    <w:rsid w:val="002A76A4"/>
    <w:rsid w:val="002A7817"/>
    <w:rsid w:val="002B0510"/>
    <w:rsid w:val="002B1C43"/>
    <w:rsid w:val="002B38E9"/>
    <w:rsid w:val="002B41AC"/>
    <w:rsid w:val="002B583B"/>
    <w:rsid w:val="002C016D"/>
    <w:rsid w:val="002C0455"/>
    <w:rsid w:val="002C1392"/>
    <w:rsid w:val="002C160E"/>
    <w:rsid w:val="002C2B6F"/>
    <w:rsid w:val="002C43DB"/>
    <w:rsid w:val="002C4574"/>
    <w:rsid w:val="002C530C"/>
    <w:rsid w:val="002C58FA"/>
    <w:rsid w:val="002D0C7E"/>
    <w:rsid w:val="002D1CE2"/>
    <w:rsid w:val="002D2B57"/>
    <w:rsid w:val="002D2FD8"/>
    <w:rsid w:val="002D44C2"/>
    <w:rsid w:val="002D521F"/>
    <w:rsid w:val="002D5C3A"/>
    <w:rsid w:val="002E048E"/>
    <w:rsid w:val="002E2B1C"/>
    <w:rsid w:val="002E4950"/>
    <w:rsid w:val="002E5A51"/>
    <w:rsid w:val="002E6748"/>
    <w:rsid w:val="002E72A3"/>
    <w:rsid w:val="002F25A2"/>
    <w:rsid w:val="002F2BC0"/>
    <w:rsid w:val="002F3908"/>
    <w:rsid w:val="002F45C6"/>
    <w:rsid w:val="002F46B5"/>
    <w:rsid w:val="002F48BB"/>
    <w:rsid w:val="002F5FEA"/>
    <w:rsid w:val="002F61E3"/>
    <w:rsid w:val="002F7166"/>
    <w:rsid w:val="002F71B4"/>
    <w:rsid w:val="002F73A4"/>
    <w:rsid w:val="002F7860"/>
    <w:rsid w:val="00300607"/>
    <w:rsid w:val="00300998"/>
    <w:rsid w:val="00300EB3"/>
    <w:rsid w:val="0030189B"/>
    <w:rsid w:val="00302365"/>
    <w:rsid w:val="00303DF2"/>
    <w:rsid w:val="00303DFC"/>
    <w:rsid w:val="0030415A"/>
    <w:rsid w:val="003041C0"/>
    <w:rsid w:val="003049B7"/>
    <w:rsid w:val="00305BA7"/>
    <w:rsid w:val="00305D5E"/>
    <w:rsid w:val="003107B9"/>
    <w:rsid w:val="003112B5"/>
    <w:rsid w:val="003113EB"/>
    <w:rsid w:val="00314B0B"/>
    <w:rsid w:val="00320434"/>
    <w:rsid w:val="003217D8"/>
    <w:rsid w:val="003218F6"/>
    <w:rsid w:val="00322C57"/>
    <w:rsid w:val="0032458E"/>
    <w:rsid w:val="00324DBD"/>
    <w:rsid w:val="00325FC1"/>
    <w:rsid w:val="003271F1"/>
    <w:rsid w:val="00327659"/>
    <w:rsid w:val="00330D54"/>
    <w:rsid w:val="003315DC"/>
    <w:rsid w:val="003319DB"/>
    <w:rsid w:val="00332743"/>
    <w:rsid w:val="003365CC"/>
    <w:rsid w:val="003366B1"/>
    <w:rsid w:val="00336F06"/>
    <w:rsid w:val="003402DE"/>
    <w:rsid w:val="00341A7C"/>
    <w:rsid w:val="003420F6"/>
    <w:rsid w:val="00342ABA"/>
    <w:rsid w:val="00342E62"/>
    <w:rsid w:val="00342FC7"/>
    <w:rsid w:val="0034355D"/>
    <w:rsid w:val="0034432A"/>
    <w:rsid w:val="00345D77"/>
    <w:rsid w:val="00347592"/>
    <w:rsid w:val="00347F8A"/>
    <w:rsid w:val="003503F2"/>
    <w:rsid w:val="003503FE"/>
    <w:rsid w:val="0035079D"/>
    <w:rsid w:val="003509A6"/>
    <w:rsid w:val="00352456"/>
    <w:rsid w:val="003549B0"/>
    <w:rsid w:val="00357A13"/>
    <w:rsid w:val="0036087E"/>
    <w:rsid w:val="00360A15"/>
    <w:rsid w:val="00360DAC"/>
    <w:rsid w:val="00363B61"/>
    <w:rsid w:val="00363FB2"/>
    <w:rsid w:val="00364C61"/>
    <w:rsid w:val="00365965"/>
    <w:rsid w:val="00366D96"/>
    <w:rsid w:val="00366FEA"/>
    <w:rsid w:val="00371063"/>
    <w:rsid w:val="003714C8"/>
    <w:rsid w:val="00371741"/>
    <w:rsid w:val="00371B0E"/>
    <w:rsid w:val="00372AAF"/>
    <w:rsid w:val="00373595"/>
    <w:rsid w:val="0037450F"/>
    <w:rsid w:val="00374C1B"/>
    <w:rsid w:val="00375845"/>
    <w:rsid w:val="00377FDF"/>
    <w:rsid w:val="00380435"/>
    <w:rsid w:val="00380902"/>
    <w:rsid w:val="003813D1"/>
    <w:rsid w:val="00382DA8"/>
    <w:rsid w:val="003830BC"/>
    <w:rsid w:val="00383D2D"/>
    <w:rsid w:val="00383F29"/>
    <w:rsid w:val="00384572"/>
    <w:rsid w:val="00385E99"/>
    <w:rsid w:val="00390033"/>
    <w:rsid w:val="00390523"/>
    <w:rsid w:val="0039204F"/>
    <w:rsid w:val="00392645"/>
    <w:rsid w:val="003933E9"/>
    <w:rsid w:val="00396484"/>
    <w:rsid w:val="0039649F"/>
    <w:rsid w:val="003A0F29"/>
    <w:rsid w:val="003A3CDD"/>
    <w:rsid w:val="003A7AEA"/>
    <w:rsid w:val="003A7FB0"/>
    <w:rsid w:val="003A7FBF"/>
    <w:rsid w:val="003B0985"/>
    <w:rsid w:val="003B0D82"/>
    <w:rsid w:val="003B3771"/>
    <w:rsid w:val="003B3A38"/>
    <w:rsid w:val="003B3BCC"/>
    <w:rsid w:val="003B488F"/>
    <w:rsid w:val="003B4C59"/>
    <w:rsid w:val="003BCE6B"/>
    <w:rsid w:val="003C0CF9"/>
    <w:rsid w:val="003C1FB2"/>
    <w:rsid w:val="003C3B1A"/>
    <w:rsid w:val="003C40D4"/>
    <w:rsid w:val="003C43AE"/>
    <w:rsid w:val="003C5D05"/>
    <w:rsid w:val="003D08EC"/>
    <w:rsid w:val="003D0BB4"/>
    <w:rsid w:val="003D1EEA"/>
    <w:rsid w:val="003D2182"/>
    <w:rsid w:val="003D3178"/>
    <w:rsid w:val="003D35B6"/>
    <w:rsid w:val="003D5009"/>
    <w:rsid w:val="003D776D"/>
    <w:rsid w:val="003E049F"/>
    <w:rsid w:val="003E0544"/>
    <w:rsid w:val="003E0B9E"/>
    <w:rsid w:val="003E2B9F"/>
    <w:rsid w:val="003E4E0C"/>
    <w:rsid w:val="003E544C"/>
    <w:rsid w:val="003E6C81"/>
    <w:rsid w:val="003E7EB7"/>
    <w:rsid w:val="003ED82D"/>
    <w:rsid w:val="003F03CA"/>
    <w:rsid w:val="003F07E5"/>
    <w:rsid w:val="003F08B8"/>
    <w:rsid w:val="003F14C7"/>
    <w:rsid w:val="003F47A4"/>
    <w:rsid w:val="00400332"/>
    <w:rsid w:val="00401632"/>
    <w:rsid w:val="00404567"/>
    <w:rsid w:val="00404B42"/>
    <w:rsid w:val="00404DC6"/>
    <w:rsid w:val="004050E2"/>
    <w:rsid w:val="00407185"/>
    <w:rsid w:val="004073A5"/>
    <w:rsid w:val="00410013"/>
    <w:rsid w:val="00410E3D"/>
    <w:rsid w:val="00410EC6"/>
    <w:rsid w:val="004114E1"/>
    <w:rsid w:val="00411572"/>
    <w:rsid w:val="0041285F"/>
    <w:rsid w:val="004142E8"/>
    <w:rsid w:val="0041479D"/>
    <w:rsid w:val="004150F1"/>
    <w:rsid w:val="00415A7F"/>
    <w:rsid w:val="004160EA"/>
    <w:rsid w:val="00416294"/>
    <w:rsid w:val="0041656C"/>
    <w:rsid w:val="00416692"/>
    <w:rsid w:val="0041740A"/>
    <w:rsid w:val="00420B0D"/>
    <w:rsid w:val="00420B96"/>
    <w:rsid w:val="004216FD"/>
    <w:rsid w:val="0042189C"/>
    <w:rsid w:val="00422266"/>
    <w:rsid w:val="0042526C"/>
    <w:rsid w:val="00425CB3"/>
    <w:rsid w:val="0042659A"/>
    <w:rsid w:val="00430542"/>
    <w:rsid w:val="0043090E"/>
    <w:rsid w:val="00430F08"/>
    <w:rsid w:val="004314CF"/>
    <w:rsid w:val="004335F6"/>
    <w:rsid w:val="004347DB"/>
    <w:rsid w:val="0043574E"/>
    <w:rsid w:val="00436090"/>
    <w:rsid w:val="0043635C"/>
    <w:rsid w:val="00436F98"/>
    <w:rsid w:val="00442709"/>
    <w:rsid w:val="00442F78"/>
    <w:rsid w:val="0044334C"/>
    <w:rsid w:val="00443EC4"/>
    <w:rsid w:val="0044425D"/>
    <w:rsid w:val="00444765"/>
    <w:rsid w:val="00444A5B"/>
    <w:rsid w:val="00446B2A"/>
    <w:rsid w:val="004476E1"/>
    <w:rsid w:val="00450586"/>
    <w:rsid w:val="00451386"/>
    <w:rsid w:val="00452320"/>
    <w:rsid w:val="00452F76"/>
    <w:rsid w:val="0045376C"/>
    <w:rsid w:val="00453A2D"/>
    <w:rsid w:val="0045607D"/>
    <w:rsid w:val="00460D14"/>
    <w:rsid w:val="0046138B"/>
    <w:rsid w:val="00461947"/>
    <w:rsid w:val="0046315F"/>
    <w:rsid w:val="00463357"/>
    <w:rsid w:val="004639D4"/>
    <w:rsid w:val="00463E38"/>
    <w:rsid w:val="00464719"/>
    <w:rsid w:val="00464723"/>
    <w:rsid w:val="00464B40"/>
    <w:rsid w:val="00467E27"/>
    <w:rsid w:val="00470064"/>
    <w:rsid w:val="004706F3"/>
    <w:rsid w:val="00470D47"/>
    <w:rsid w:val="00471B68"/>
    <w:rsid w:val="0047324A"/>
    <w:rsid w:val="00474856"/>
    <w:rsid w:val="00474A68"/>
    <w:rsid w:val="00475557"/>
    <w:rsid w:val="00477586"/>
    <w:rsid w:val="00477DE6"/>
    <w:rsid w:val="0047F813"/>
    <w:rsid w:val="0048074B"/>
    <w:rsid w:val="00480BF1"/>
    <w:rsid w:val="004811A4"/>
    <w:rsid w:val="0048373A"/>
    <w:rsid w:val="00483980"/>
    <w:rsid w:val="00483A6B"/>
    <w:rsid w:val="0048597A"/>
    <w:rsid w:val="00486422"/>
    <w:rsid w:val="0048697A"/>
    <w:rsid w:val="00487C86"/>
    <w:rsid w:val="004921BC"/>
    <w:rsid w:val="004939DE"/>
    <w:rsid w:val="00493D65"/>
    <w:rsid w:val="00494097"/>
    <w:rsid w:val="00494194"/>
    <w:rsid w:val="00494679"/>
    <w:rsid w:val="0049626B"/>
    <w:rsid w:val="0049724C"/>
    <w:rsid w:val="00497FCA"/>
    <w:rsid w:val="004A0060"/>
    <w:rsid w:val="004A1EEF"/>
    <w:rsid w:val="004A2A86"/>
    <w:rsid w:val="004A41A7"/>
    <w:rsid w:val="004A4A66"/>
    <w:rsid w:val="004B0114"/>
    <w:rsid w:val="004B210E"/>
    <w:rsid w:val="004B2BE4"/>
    <w:rsid w:val="004B2E64"/>
    <w:rsid w:val="004B3086"/>
    <w:rsid w:val="004B3CEB"/>
    <w:rsid w:val="004C1BFC"/>
    <w:rsid w:val="004C207C"/>
    <w:rsid w:val="004C2D8A"/>
    <w:rsid w:val="004C4A9B"/>
    <w:rsid w:val="004C4B5B"/>
    <w:rsid w:val="004C59D9"/>
    <w:rsid w:val="004C5C49"/>
    <w:rsid w:val="004C6277"/>
    <w:rsid w:val="004D14A1"/>
    <w:rsid w:val="004D4D96"/>
    <w:rsid w:val="004D57CC"/>
    <w:rsid w:val="004D5F13"/>
    <w:rsid w:val="004D7915"/>
    <w:rsid w:val="004D7AD1"/>
    <w:rsid w:val="004E2D52"/>
    <w:rsid w:val="004F1567"/>
    <w:rsid w:val="004F162D"/>
    <w:rsid w:val="004F30AC"/>
    <w:rsid w:val="004F313C"/>
    <w:rsid w:val="004F63E5"/>
    <w:rsid w:val="005001AB"/>
    <w:rsid w:val="005002EB"/>
    <w:rsid w:val="00500623"/>
    <w:rsid w:val="005029A1"/>
    <w:rsid w:val="0050347D"/>
    <w:rsid w:val="00505B71"/>
    <w:rsid w:val="00511027"/>
    <w:rsid w:val="005122C7"/>
    <w:rsid w:val="00513646"/>
    <w:rsid w:val="0051419E"/>
    <w:rsid w:val="00515D1C"/>
    <w:rsid w:val="005160DE"/>
    <w:rsid w:val="00516833"/>
    <w:rsid w:val="00516CEC"/>
    <w:rsid w:val="00517828"/>
    <w:rsid w:val="00523BF6"/>
    <w:rsid w:val="00525DB1"/>
    <w:rsid w:val="00531841"/>
    <w:rsid w:val="00531FB1"/>
    <w:rsid w:val="00533130"/>
    <w:rsid w:val="00534032"/>
    <w:rsid w:val="00534904"/>
    <w:rsid w:val="00534DA2"/>
    <w:rsid w:val="0053608B"/>
    <w:rsid w:val="005361D2"/>
    <w:rsid w:val="0054365D"/>
    <w:rsid w:val="005446A6"/>
    <w:rsid w:val="00544B33"/>
    <w:rsid w:val="0054686B"/>
    <w:rsid w:val="005516E0"/>
    <w:rsid w:val="0055176B"/>
    <w:rsid w:val="00551C15"/>
    <w:rsid w:val="00551F67"/>
    <w:rsid w:val="00554073"/>
    <w:rsid w:val="00554BA1"/>
    <w:rsid w:val="00556335"/>
    <w:rsid w:val="00560DE6"/>
    <w:rsid w:val="00565330"/>
    <w:rsid w:val="00565370"/>
    <w:rsid w:val="00566AA8"/>
    <w:rsid w:val="0056783A"/>
    <w:rsid w:val="005713B8"/>
    <w:rsid w:val="00576416"/>
    <w:rsid w:val="00577926"/>
    <w:rsid w:val="00581874"/>
    <w:rsid w:val="00581D9D"/>
    <w:rsid w:val="005821AD"/>
    <w:rsid w:val="00582A3B"/>
    <w:rsid w:val="00593291"/>
    <w:rsid w:val="0059348D"/>
    <w:rsid w:val="0059393E"/>
    <w:rsid w:val="00593FD1"/>
    <w:rsid w:val="0059439A"/>
    <w:rsid w:val="00594F79"/>
    <w:rsid w:val="005952BC"/>
    <w:rsid w:val="00595C3A"/>
    <w:rsid w:val="00595FBB"/>
    <w:rsid w:val="00597B71"/>
    <w:rsid w:val="005A0898"/>
    <w:rsid w:val="005A099E"/>
    <w:rsid w:val="005A18C8"/>
    <w:rsid w:val="005A19EE"/>
    <w:rsid w:val="005A2452"/>
    <w:rsid w:val="005A334A"/>
    <w:rsid w:val="005B0758"/>
    <w:rsid w:val="005B2E74"/>
    <w:rsid w:val="005B648A"/>
    <w:rsid w:val="005B67D9"/>
    <w:rsid w:val="005C0FF5"/>
    <w:rsid w:val="005C10F3"/>
    <w:rsid w:val="005C1836"/>
    <w:rsid w:val="005C19D5"/>
    <w:rsid w:val="005C1E27"/>
    <w:rsid w:val="005C323F"/>
    <w:rsid w:val="005C39EF"/>
    <w:rsid w:val="005C61E4"/>
    <w:rsid w:val="005C673F"/>
    <w:rsid w:val="005C6C42"/>
    <w:rsid w:val="005C7AC5"/>
    <w:rsid w:val="005D0CAE"/>
    <w:rsid w:val="005D2215"/>
    <w:rsid w:val="005D5307"/>
    <w:rsid w:val="005D66A8"/>
    <w:rsid w:val="005D6737"/>
    <w:rsid w:val="005D723E"/>
    <w:rsid w:val="005D8304"/>
    <w:rsid w:val="005E487E"/>
    <w:rsid w:val="005E5A4E"/>
    <w:rsid w:val="005E62D7"/>
    <w:rsid w:val="005E6F20"/>
    <w:rsid w:val="005F279B"/>
    <w:rsid w:val="005F36D0"/>
    <w:rsid w:val="005F63E2"/>
    <w:rsid w:val="006003C3"/>
    <w:rsid w:val="00600B2E"/>
    <w:rsid w:val="006020DB"/>
    <w:rsid w:val="00602F31"/>
    <w:rsid w:val="00603412"/>
    <w:rsid w:val="00605344"/>
    <w:rsid w:val="00610730"/>
    <w:rsid w:val="00610AA1"/>
    <w:rsid w:val="00612815"/>
    <w:rsid w:val="00612962"/>
    <w:rsid w:val="006147F3"/>
    <w:rsid w:val="00615850"/>
    <w:rsid w:val="006161EC"/>
    <w:rsid w:val="00620304"/>
    <w:rsid w:val="00620BD8"/>
    <w:rsid w:val="00621B07"/>
    <w:rsid w:val="00622DA9"/>
    <w:rsid w:val="006232FB"/>
    <w:rsid w:val="00623561"/>
    <w:rsid w:val="00624E5F"/>
    <w:rsid w:val="0062526E"/>
    <w:rsid w:val="00625AD6"/>
    <w:rsid w:val="00626552"/>
    <w:rsid w:val="00626A9C"/>
    <w:rsid w:val="0062705C"/>
    <w:rsid w:val="00631502"/>
    <w:rsid w:val="00632C4F"/>
    <w:rsid w:val="0063372C"/>
    <w:rsid w:val="00635D1B"/>
    <w:rsid w:val="006365BD"/>
    <w:rsid w:val="006373A5"/>
    <w:rsid w:val="00640110"/>
    <w:rsid w:val="006401E6"/>
    <w:rsid w:val="00642FA5"/>
    <w:rsid w:val="00645F7B"/>
    <w:rsid w:val="00647FA0"/>
    <w:rsid w:val="00650736"/>
    <w:rsid w:val="0065251D"/>
    <w:rsid w:val="00652527"/>
    <w:rsid w:val="00654395"/>
    <w:rsid w:val="00654D89"/>
    <w:rsid w:val="006564EA"/>
    <w:rsid w:val="00660759"/>
    <w:rsid w:val="006608E8"/>
    <w:rsid w:val="006614A1"/>
    <w:rsid w:val="0066191E"/>
    <w:rsid w:val="00662A03"/>
    <w:rsid w:val="006630A4"/>
    <w:rsid w:val="006638E4"/>
    <w:rsid w:val="00663BCA"/>
    <w:rsid w:val="00663FBB"/>
    <w:rsid w:val="0066491D"/>
    <w:rsid w:val="00667053"/>
    <w:rsid w:val="006676BA"/>
    <w:rsid w:val="006680C3"/>
    <w:rsid w:val="00672918"/>
    <w:rsid w:val="0067383D"/>
    <w:rsid w:val="00673FE8"/>
    <w:rsid w:val="0067590D"/>
    <w:rsid w:val="00680C8A"/>
    <w:rsid w:val="00683900"/>
    <w:rsid w:val="00684B78"/>
    <w:rsid w:val="006866B8"/>
    <w:rsid w:val="00686F0D"/>
    <w:rsid w:val="00686F71"/>
    <w:rsid w:val="00691C53"/>
    <w:rsid w:val="00691DA4"/>
    <w:rsid w:val="0069268C"/>
    <w:rsid w:val="0069333C"/>
    <w:rsid w:val="00695F9D"/>
    <w:rsid w:val="006A13D1"/>
    <w:rsid w:val="006A14A8"/>
    <w:rsid w:val="006A48F5"/>
    <w:rsid w:val="006A5AA4"/>
    <w:rsid w:val="006A5C96"/>
    <w:rsid w:val="006A7EC7"/>
    <w:rsid w:val="006B04B8"/>
    <w:rsid w:val="006B1276"/>
    <w:rsid w:val="006B2EE0"/>
    <w:rsid w:val="006B3EF3"/>
    <w:rsid w:val="006B6E2D"/>
    <w:rsid w:val="006B70FB"/>
    <w:rsid w:val="006B7A9A"/>
    <w:rsid w:val="006C086C"/>
    <w:rsid w:val="006C0E33"/>
    <w:rsid w:val="006C2FE2"/>
    <w:rsid w:val="006C5D2F"/>
    <w:rsid w:val="006C649B"/>
    <w:rsid w:val="006D15F4"/>
    <w:rsid w:val="006D3173"/>
    <w:rsid w:val="006D56C6"/>
    <w:rsid w:val="006D6789"/>
    <w:rsid w:val="006D6D63"/>
    <w:rsid w:val="006D7F71"/>
    <w:rsid w:val="006E0167"/>
    <w:rsid w:val="006E34C3"/>
    <w:rsid w:val="006E54F2"/>
    <w:rsid w:val="006E6C81"/>
    <w:rsid w:val="006E755F"/>
    <w:rsid w:val="006F5146"/>
    <w:rsid w:val="00701184"/>
    <w:rsid w:val="007011AB"/>
    <w:rsid w:val="00701BEC"/>
    <w:rsid w:val="00701CA2"/>
    <w:rsid w:val="00707055"/>
    <w:rsid w:val="00710240"/>
    <w:rsid w:val="00712250"/>
    <w:rsid w:val="007129E4"/>
    <w:rsid w:val="00713176"/>
    <w:rsid w:val="007142B5"/>
    <w:rsid w:val="007143DC"/>
    <w:rsid w:val="00716110"/>
    <w:rsid w:val="00716177"/>
    <w:rsid w:val="00720A2E"/>
    <w:rsid w:val="00724753"/>
    <w:rsid w:val="0072636F"/>
    <w:rsid w:val="007309B8"/>
    <w:rsid w:val="007321A7"/>
    <w:rsid w:val="00732F8A"/>
    <w:rsid w:val="00734350"/>
    <w:rsid w:val="00734B36"/>
    <w:rsid w:val="00734BE4"/>
    <w:rsid w:val="00737559"/>
    <w:rsid w:val="00737943"/>
    <w:rsid w:val="00742814"/>
    <w:rsid w:val="00742A2E"/>
    <w:rsid w:val="007430E5"/>
    <w:rsid w:val="00744341"/>
    <w:rsid w:val="007447F1"/>
    <w:rsid w:val="00747A8A"/>
    <w:rsid w:val="00750D98"/>
    <w:rsid w:val="00751AA3"/>
    <w:rsid w:val="00754975"/>
    <w:rsid w:val="007632ED"/>
    <w:rsid w:val="00763D69"/>
    <w:rsid w:val="007645E7"/>
    <w:rsid w:val="0077095A"/>
    <w:rsid w:val="007718BC"/>
    <w:rsid w:val="00772618"/>
    <w:rsid w:val="0077636F"/>
    <w:rsid w:val="00776B7F"/>
    <w:rsid w:val="0077783C"/>
    <w:rsid w:val="00780D98"/>
    <w:rsid w:val="007814B6"/>
    <w:rsid w:val="00781826"/>
    <w:rsid w:val="00781C88"/>
    <w:rsid w:val="007834EB"/>
    <w:rsid w:val="00783D8B"/>
    <w:rsid w:val="00784D41"/>
    <w:rsid w:val="00785151"/>
    <w:rsid w:val="00786DE3"/>
    <w:rsid w:val="00787670"/>
    <w:rsid w:val="00787AA9"/>
    <w:rsid w:val="00790E0F"/>
    <w:rsid w:val="007915C1"/>
    <w:rsid w:val="00797C8D"/>
    <w:rsid w:val="007A29CA"/>
    <w:rsid w:val="007A41AA"/>
    <w:rsid w:val="007A4BCE"/>
    <w:rsid w:val="007A4F0C"/>
    <w:rsid w:val="007A6098"/>
    <w:rsid w:val="007B36F5"/>
    <w:rsid w:val="007B38D7"/>
    <w:rsid w:val="007B3A70"/>
    <w:rsid w:val="007B3AE3"/>
    <w:rsid w:val="007C0BCB"/>
    <w:rsid w:val="007C22C7"/>
    <w:rsid w:val="007C3127"/>
    <w:rsid w:val="007C3F0B"/>
    <w:rsid w:val="007C4F71"/>
    <w:rsid w:val="007D0DAC"/>
    <w:rsid w:val="007D248B"/>
    <w:rsid w:val="007D2FB8"/>
    <w:rsid w:val="007D44E8"/>
    <w:rsid w:val="007D5FBD"/>
    <w:rsid w:val="007D69D3"/>
    <w:rsid w:val="007D7CCE"/>
    <w:rsid w:val="007E0CAB"/>
    <w:rsid w:val="007E189A"/>
    <w:rsid w:val="007E2390"/>
    <w:rsid w:val="007E2781"/>
    <w:rsid w:val="007E2C61"/>
    <w:rsid w:val="007E469E"/>
    <w:rsid w:val="007E4CB5"/>
    <w:rsid w:val="007E6594"/>
    <w:rsid w:val="007E67E5"/>
    <w:rsid w:val="007E6969"/>
    <w:rsid w:val="007F2026"/>
    <w:rsid w:val="007F216C"/>
    <w:rsid w:val="007F3A6B"/>
    <w:rsid w:val="007F497E"/>
    <w:rsid w:val="007F4EE0"/>
    <w:rsid w:val="007F4FB4"/>
    <w:rsid w:val="007F5AD7"/>
    <w:rsid w:val="007F683B"/>
    <w:rsid w:val="00802C74"/>
    <w:rsid w:val="00805D62"/>
    <w:rsid w:val="00806717"/>
    <w:rsid w:val="00806C32"/>
    <w:rsid w:val="008079FD"/>
    <w:rsid w:val="00810D19"/>
    <w:rsid w:val="008124BC"/>
    <w:rsid w:val="008149B8"/>
    <w:rsid w:val="00814E0E"/>
    <w:rsid w:val="00815564"/>
    <w:rsid w:val="00815E57"/>
    <w:rsid w:val="00821963"/>
    <w:rsid w:val="00821AA4"/>
    <w:rsid w:val="00822818"/>
    <w:rsid w:val="0082295E"/>
    <w:rsid w:val="00825115"/>
    <w:rsid w:val="00825B5C"/>
    <w:rsid w:val="00826176"/>
    <w:rsid w:val="008265FC"/>
    <w:rsid w:val="008301F7"/>
    <w:rsid w:val="008308A4"/>
    <w:rsid w:val="00830D2B"/>
    <w:rsid w:val="00831480"/>
    <w:rsid w:val="008328CE"/>
    <w:rsid w:val="008341CF"/>
    <w:rsid w:val="00834808"/>
    <w:rsid w:val="008361C2"/>
    <w:rsid w:val="00836B45"/>
    <w:rsid w:val="00837E78"/>
    <w:rsid w:val="00841C3A"/>
    <w:rsid w:val="008425AE"/>
    <w:rsid w:val="00842C49"/>
    <w:rsid w:val="00843258"/>
    <w:rsid w:val="00843BAF"/>
    <w:rsid w:val="00845CFE"/>
    <w:rsid w:val="00846024"/>
    <w:rsid w:val="008479DB"/>
    <w:rsid w:val="00851D64"/>
    <w:rsid w:val="00852296"/>
    <w:rsid w:val="008544CC"/>
    <w:rsid w:val="00854593"/>
    <w:rsid w:val="00855217"/>
    <w:rsid w:val="008558DD"/>
    <w:rsid w:val="00856517"/>
    <w:rsid w:val="008565ED"/>
    <w:rsid w:val="008566B6"/>
    <w:rsid w:val="00856850"/>
    <w:rsid w:val="00856B8D"/>
    <w:rsid w:val="008573B8"/>
    <w:rsid w:val="00860E4B"/>
    <w:rsid w:val="00861349"/>
    <w:rsid w:val="00861A00"/>
    <w:rsid w:val="00861BF9"/>
    <w:rsid w:val="00862E98"/>
    <w:rsid w:val="00863210"/>
    <w:rsid w:val="008637BD"/>
    <w:rsid w:val="008639E6"/>
    <w:rsid w:val="00863D9D"/>
    <w:rsid w:val="00864EA3"/>
    <w:rsid w:val="00865DF5"/>
    <w:rsid w:val="00866E80"/>
    <w:rsid w:val="00867C92"/>
    <w:rsid w:val="008706EB"/>
    <w:rsid w:val="00870867"/>
    <w:rsid w:val="00870BBF"/>
    <w:rsid w:val="00871FB4"/>
    <w:rsid w:val="00873EDB"/>
    <w:rsid w:val="00874D0D"/>
    <w:rsid w:val="00876977"/>
    <w:rsid w:val="00880824"/>
    <w:rsid w:val="008830CE"/>
    <w:rsid w:val="00883230"/>
    <w:rsid w:val="008832D8"/>
    <w:rsid w:val="00883C93"/>
    <w:rsid w:val="008861E3"/>
    <w:rsid w:val="00887AE1"/>
    <w:rsid w:val="0089558F"/>
    <w:rsid w:val="008958A2"/>
    <w:rsid w:val="00896A90"/>
    <w:rsid w:val="0089750E"/>
    <w:rsid w:val="00897998"/>
    <w:rsid w:val="008A1A21"/>
    <w:rsid w:val="008A2436"/>
    <w:rsid w:val="008A2A37"/>
    <w:rsid w:val="008A33AC"/>
    <w:rsid w:val="008A442F"/>
    <w:rsid w:val="008A460E"/>
    <w:rsid w:val="008A4A7A"/>
    <w:rsid w:val="008A6FA2"/>
    <w:rsid w:val="008A7D45"/>
    <w:rsid w:val="008B25C7"/>
    <w:rsid w:val="008B3A40"/>
    <w:rsid w:val="008B4B40"/>
    <w:rsid w:val="008B4C5B"/>
    <w:rsid w:val="008B6016"/>
    <w:rsid w:val="008B6222"/>
    <w:rsid w:val="008C2066"/>
    <w:rsid w:val="008C2178"/>
    <w:rsid w:val="008C2B14"/>
    <w:rsid w:val="008C3686"/>
    <w:rsid w:val="008C3C67"/>
    <w:rsid w:val="008C40B2"/>
    <w:rsid w:val="008C44C4"/>
    <w:rsid w:val="008C4674"/>
    <w:rsid w:val="008C4BF7"/>
    <w:rsid w:val="008C5AC9"/>
    <w:rsid w:val="008C6F62"/>
    <w:rsid w:val="008C79EB"/>
    <w:rsid w:val="008D267A"/>
    <w:rsid w:val="008D2787"/>
    <w:rsid w:val="008D30F3"/>
    <w:rsid w:val="008D3D0A"/>
    <w:rsid w:val="008D6732"/>
    <w:rsid w:val="008D7DAF"/>
    <w:rsid w:val="008E04F3"/>
    <w:rsid w:val="008E38E4"/>
    <w:rsid w:val="008E42D3"/>
    <w:rsid w:val="008E6D24"/>
    <w:rsid w:val="008F0972"/>
    <w:rsid w:val="008F200F"/>
    <w:rsid w:val="008F27C7"/>
    <w:rsid w:val="008F37F3"/>
    <w:rsid w:val="008F3A4C"/>
    <w:rsid w:val="008F40C0"/>
    <w:rsid w:val="008F4461"/>
    <w:rsid w:val="008F583A"/>
    <w:rsid w:val="008F5B1B"/>
    <w:rsid w:val="008F6636"/>
    <w:rsid w:val="008FF622"/>
    <w:rsid w:val="00901D5D"/>
    <w:rsid w:val="009022CD"/>
    <w:rsid w:val="009027EE"/>
    <w:rsid w:val="009055E5"/>
    <w:rsid w:val="009069D9"/>
    <w:rsid w:val="00907D5C"/>
    <w:rsid w:val="00911959"/>
    <w:rsid w:val="00912B9D"/>
    <w:rsid w:val="009174F5"/>
    <w:rsid w:val="00920B2D"/>
    <w:rsid w:val="009210F9"/>
    <w:rsid w:val="00921ABC"/>
    <w:rsid w:val="0092266D"/>
    <w:rsid w:val="00923090"/>
    <w:rsid w:val="00925FA8"/>
    <w:rsid w:val="00927C1F"/>
    <w:rsid w:val="0093032A"/>
    <w:rsid w:val="00930877"/>
    <w:rsid w:val="009336A6"/>
    <w:rsid w:val="009360E5"/>
    <w:rsid w:val="0094089C"/>
    <w:rsid w:val="00940929"/>
    <w:rsid w:val="00940B24"/>
    <w:rsid w:val="00943794"/>
    <w:rsid w:val="00944A90"/>
    <w:rsid w:val="009450A2"/>
    <w:rsid w:val="00950540"/>
    <w:rsid w:val="00950AC3"/>
    <w:rsid w:val="00951979"/>
    <w:rsid w:val="00953BA0"/>
    <w:rsid w:val="00955DA8"/>
    <w:rsid w:val="00961121"/>
    <w:rsid w:val="00961311"/>
    <w:rsid w:val="009638B2"/>
    <w:rsid w:val="00964C43"/>
    <w:rsid w:val="009651F9"/>
    <w:rsid w:val="009702A6"/>
    <w:rsid w:val="00973A79"/>
    <w:rsid w:val="00975923"/>
    <w:rsid w:val="00976A7F"/>
    <w:rsid w:val="00976B55"/>
    <w:rsid w:val="00977BD8"/>
    <w:rsid w:val="00980EEF"/>
    <w:rsid w:val="0098381E"/>
    <w:rsid w:val="009846F6"/>
    <w:rsid w:val="00984DC0"/>
    <w:rsid w:val="00989729"/>
    <w:rsid w:val="009908C8"/>
    <w:rsid w:val="00992E8D"/>
    <w:rsid w:val="009935DF"/>
    <w:rsid w:val="0099498D"/>
    <w:rsid w:val="00995FFF"/>
    <w:rsid w:val="00997048"/>
    <w:rsid w:val="0099767C"/>
    <w:rsid w:val="009A1D22"/>
    <w:rsid w:val="009A2BE5"/>
    <w:rsid w:val="009A3288"/>
    <w:rsid w:val="009A4575"/>
    <w:rsid w:val="009A5A8D"/>
    <w:rsid w:val="009A5E28"/>
    <w:rsid w:val="009A778C"/>
    <w:rsid w:val="009B2074"/>
    <w:rsid w:val="009B22A2"/>
    <w:rsid w:val="009B288F"/>
    <w:rsid w:val="009B2B48"/>
    <w:rsid w:val="009B2EF4"/>
    <w:rsid w:val="009B6FF8"/>
    <w:rsid w:val="009C0BE3"/>
    <w:rsid w:val="009C1157"/>
    <w:rsid w:val="009C1CAA"/>
    <w:rsid w:val="009C274B"/>
    <w:rsid w:val="009C3225"/>
    <w:rsid w:val="009C66BE"/>
    <w:rsid w:val="009C6D49"/>
    <w:rsid w:val="009C6E36"/>
    <w:rsid w:val="009C7430"/>
    <w:rsid w:val="009C747F"/>
    <w:rsid w:val="009C79E4"/>
    <w:rsid w:val="009C7DB3"/>
    <w:rsid w:val="009D0362"/>
    <w:rsid w:val="009D2E88"/>
    <w:rsid w:val="009D3559"/>
    <w:rsid w:val="009D41C2"/>
    <w:rsid w:val="009D519E"/>
    <w:rsid w:val="009D5E94"/>
    <w:rsid w:val="009D6066"/>
    <w:rsid w:val="009D62FD"/>
    <w:rsid w:val="009D66E9"/>
    <w:rsid w:val="009D69FD"/>
    <w:rsid w:val="009E19B3"/>
    <w:rsid w:val="009E2028"/>
    <w:rsid w:val="009E27A4"/>
    <w:rsid w:val="009E2AFE"/>
    <w:rsid w:val="009E2E89"/>
    <w:rsid w:val="009E40DE"/>
    <w:rsid w:val="009E5839"/>
    <w:rsid w:val="009E6C08"/>
    <w:rsid w:val="009F0550"/>
    <w:rsid w:val="009F389C"/>
    <w:rsid w:val="009F50D9"/>
    <w:rsid w:val="009F53A0"/>
    <w:rsid w:val="00A018A4"/>
    <w:rsid w:val="00A021B6"/>
    <w:rsid w:val="00A021EB"/>
    <w:rsid w:val="00A025AB"/>
    <w:rsid w:val="00A04762"/>
    <w:rsid w:val="00A048B0"/>
    <w:rsid w:val="00A0684E"/>
    <w:rsid w:val="00A073AF"/>
    <w:rsid w:val="00A107DD"/>
    <w:rsid w:val="00A10E45"/>
    <w:rsid w:val="00A12222"/>
    <w:rsid w:val="00A13301"/>
    <w:rsid w:val="00A2013E"/>
    <w:rsid w:val="00A22172"/>
    <w:rsid w:val="00A22767"/>
    <w:rsid w:val="00A23926"/>
    <w:rsid w:val="00A251BD"/>
    <w:rsid w:val="00A25A8C"/>
    <w:rsid w:val="00A30895"/>
    <w:rsid w:val="00A30FEE"/>
    <w:rsid w:val="00A311DE"/>
    <w:rsid w:val="00A356F7"/>
    <w:rsid w:val="00A3795D"/>
    <w:rsid w:val="00A409CC"/>
    <w:rsid w:val="00A40A9B"/>
    <w:rsid w:val="00A40B5A"/>
    <w:rsid w:val="00A42AE1"/>
    <w:rsid w:val="00A42D23"/>
    <w:rsid w:val="00A43169"/>
    <w:rsid w:val="00A444AD"/>
    <w:rsid w:val="00A45C3D"/>
    <w:rsid w:val="00A47101"/>
    <w:rsid w:val="00A4759D"/>
    <w:rsid w:val="00A47C78"/>
    <w:rsid w:val="00A504CD"/>
    <w:rsid w:val="00A50EFF"/>
    <w:rsid w:val="00A5314F"/>
    <w:rsid w:val="00A54335"/>
    <w:rsid w:val="00A5622D"/>
    <w:rsid w:val="00A56312"/>
    <w:rsid w:val="00A56EF3"/>
    <w:rsid w:val="00A5764D"/>
    <w:rsid w:val="00A60306"/>
    <w:rsid w:val="00A63C77"/>
    <w:rsid w:val="00A662A7"/>
    <w:rsid w:val="00A66EAE"/>
    <w:rsid w:val="00A7186A"/>
    <w:rsid w:val="00A72992"/>
    <w:rsid w:val="00A75AA0"/>
    <w:rsid w:val="00A76234"/>
    <w:rsid w:val="00A7670F"/>
    <w:rsid w:val="00A81101"/>
    <w:rsid w:val="00A82421"/>
    <w:rsid w:val="00A8272F"/>
    <w:rsid w:val="00A82E6B"/>
    <w:rsid w:val="00A836BC"/>
    <w:rsid w:val="00A865D1"/>
    <w:rsid w:val="00A86AC2"/>
    <w:rsid w:val="00A876D4"/>
    <w:rsid w:val="00A87F48"/>
    <w:rsid w:val="00A8AB5F"/>
    <w:rsid w:val="00A9053C"/>
    <w:rsid w:val="00A914B0"/>
    <w:rsid w:val="00A94F76"/>
    <w:rsid w:val="00A95440"/>
    <w:rsid w:val="00AA2D9B"/>
    <w:rsid w:val="00AA3927"/>
    <w:rsid w:val="00AA4891"/>
    <w:rsid w:val="00AA4B30"/>
    <w:rsid w:val="00AA4BF5"/>
    <w:rsid w:val="00AA4CA1"/>
    <w:rsid w:val="00AA5BDE"/>
    <w:rsid w:val="00AA7690"/>
    <w:rsid w:val="00AAB70E"/>
    <w:rsid w:val="00AB0802"/>
    <w:rsid w:val="00AB11CB"/>
    <w:rsid w:val="00AB17E3"/>
    <w:rsid w:val="00AB2A9C"/>
    <w:rsid w:val="00AB7F91"/>
    <w:rsid w:val="00AC2A80"/>
    <w:rsid w:val="00AC2F44"/>
    <w:rsid w:val="00AC3034"/>
    <w:rsid w:val="00AC3374"/>
    <w:rsid w:val="00AC4046"/>
    <w:rsid w:val="00AC4DFC"/>
    <w:rsid w:val="00ACA9F3"/>
    <w:rsid w:val="00AD046C"/>
    <w:rsid w:val="00AD1612"/>
    <w:rsid w:val="00AD1EC8"/>
    <w:rsid w:val="00AD6CCA"/>
    <w:rsid w:val="00AD70CD"/>
    <w:rsid w:val="00AD7517"/>
    <w:rsid w:val="00AE19FB"/>
    <w:rsid w:val="00AE4563"/>
    <w:rsid w:val="00AE4FB2"/>
    <w:rsid w:val="00AE6F82"/>
    <w:rsid w:val="00AF0EC8"/>
    <w:rsid w:val="00AF63C3"/>
    <w:rsid w:val="00AF7602"/>
    <w:rsid w:val="00B01623"/>
    <w:rsid w:val="00B05A18"/>
    <w:rsid w:val="00B05AA3"/>
    <w:rsid w:val="00B074B6"/>
    <w:rsid w:val="00B07960"/>
    <w:rsid w:val="00B07C24"/>
    <w:rsid w:val="00B07EC7"/>
    <w:rsid w:val="00B11CC8"/>
    <w:rsid w:val="00B12C3B"/>
    <w:rsid w:val="00B13782"/>
    <w:rsid w:val="00B167EF"/>
    <w:rsid w:val="00B2062D"/>
    <w:rsid w:val="00B21BCC"/>
    <w:rsid w:val="00B21E1F"/>
    <w:rsid w:val="00B23CEC"/>
    <w:rsid w:val="00B243E2"/>
    <w:rsid w:val="00B24A67"/>
    <w:rsid w:val="00B24B58"/>
    <w:rsid w:val="00B26F73"/>
    <w:rsid w:val="00B2779D"/>
    <w:rsid w:val="00B302F0"/>
    <w:rsid w:val="00B30C4E"/>
    <w:rsid w:val="00B30D22"/>
    <w:rsid w:val="00B30F33"/>
    <w:rsid w:val="00B317B7"/>
    <w:rsid w:val="00B36E28"/>
    <w:rsid w:val="00B40773"/>
    <w:rsid w:val="00B41448"/>
    <w:rsid w:val="00B4182F"/>
    <w:rsid w:val="00B43CDA"/>
    <w:rsid w:val="00B45F52"/>
    <w:rsid w:val="00B46C7E"/>
    <w:rsid w:val="00B47FAD"/>
    <w:rsid w:val="00B516C1"/>
    <w:rsid w:val="00B5632B"/>
    <w:rsid w:val="00B60C70"/>
    <w:rsid w:val="00B6152F"/>
    <w:rsid w:val="00B616C5"/>
    <w:rsid w:val="00B6573D"/>
    <w:rsid w:val="00B668DA"/>
    <w:rsid w:val="00B7055A"/>
    <w:rsid w:val="00B712E1"/>
    <w:rsid w:val="00B72CAE"/>
    <w:rsid w:val="00B73121"/>
    <w:rsid w:val="00B73300"/>
    <w:rsid w:val="00B73A12"/>
    <w:rsid w:val="00B741FC"/>
    <w:rsid w:val="00B74408"/>
    <w:rsid w:val="00B75A56"/>
    <w:rsid w:val="00B763EA"/>
    <w:rsid w:val="00B76695"/>
    <w:rsid w:val="00B77093"/>
    <w:rsid w:val="00B775C4"/>
    <w:rsid w:val="00B8007A"/>
    <w:rsid w:val="00B805ED"/>
    <w:rsid w:val="00B81FEB"/>
    <w:rsid w:val="00B82DF6"/>
    <w:rsid w:val="00B83DAE"/>
    <w:rsid w:val="00B83E64"/>
    <w:rsid w:val="00B844C2"/>
    <w:rsid w:val="00B847B2"/>
    <w:rsid w:val="00B87C8B"/>
    <w:rsid w:val="00B87EF4"/>
    <w:rsid w:val="00B910A2"/>
    <w:rsid w:val="00B92273"/>
    <w:rsid w:val="00B92DE7"/>
    <w:rsid w:val="00B93DB0"/>
    <w:rsid w:val="00B963D7"/>
    <w:rsid w:val="00B96E06"/>
    <w:rsid w:val="00B96E90"/>
    <w:rsid w:val="00BA073C"/>
    <w:rsid w:val="00BA12BA"/>
    <w:rsid w:val="00BA197A"/>
    <w:rsid w:val="00BA211A"/>
    <w:rsid w:val="00BA2846"/>
    <w:rsid w:val="00BA3FCD"/>
    <w:rsid w:val="00BA4811"/>
    <w:rsid w:val="00BA549C"/>
    <w:rsid w:val="00BA55CC"/>
    <w:rsid w:val="00BA55E1"/>
    <w:rsid w:val="00BA5CBB"/>
    <w:rsid w:val="00BA6021"/>
    <w:rsid w:val="00BAAA15"/>
    <w:rsid w:val="00BB27AE"/>
    <w:rsid w:val="00BB2BC8"/>
    <w:rsid w:val="00BB2E1D"/>
    <w:rsid w:val="00BB35D1"/>
    <w:rsid w:val="00BB3ED9"/>
    <w:rsid w:val="00BB46B0"/>
    <w:rsid w:val="00BB5ABF"/>
    <w:rsid w:val="00BB5EF4"/>
    <w:rsid w:val="00BB645A"/>
    <w:rsid w:val="00BB691A"/>
    <w:rsid w:val="00BB71E9"/>
    <w:rsid w:val="00BC3799"/>
    <w:rsid w:val="00BC3A26"/>
    <w:rsid w:val="00BC5DFE"/>
    <w:rsid w:val="00BC7BD7"/>
    <w:rsid w:val="00BC7ECD"/>
    <w:rsid w:val="00BCE7F5"/>
    <w:rsid w:val="00BD0768"/>
    <w:rsid w:val="00BD23F0"/>
    <w:rsid w:val="00BD28FC"/>
    <w:rsid w:val="00BD2974"/>
    <w:rsid w:val="00BD3031"/>
    <w:rsid w:val="00BD3B39"/>
    <w:rsid w:val="00BD4982"/>
    <w:rsid w:val="00BD5CC3"/>
    <w:rsid w:val="00BD5F02"/>
    <w:rsid w:val="00BD79E3"/>
    <w:rsid w:val="00BE07BF"/>
    <w:rsid w:val="00BE19E2"/>
    <w:rsid w:val="00BE3109"/>
    <w:rsid w:val="00BE4AAD"/>
    <w:rsid w:val="00BF1AC3"/>
    <w:rsid w:val="00BF2E3B"/>
    <w:rsid w:val="00BF368B"/>
    <w:rsid w:val="00BF53B5"/>
    <w:rsid w:val="00BF5BDE"/>
    <w:rsid w:val="00C00037"/>
    <w:rsid w:val="00C0057A"/>
    <w:rsid w:val="00C023DE"/>
    <w:rsid w:val="00C02573"/>
    <w:rsid w:val="00C032DC"/>
    <w:rsid w:val="00C04D8E"/>
    <w:rsid w:val="00C05322"/>
    <w:rsid w:val="00C0613E"/>
    <w:rsid w:val="00C07BB3"/>
    <w:rsid w:val="00C10923"/>
    <w:rsid w:val="00C11889"/>
    <w:rsid w:val="00C13049"/>
    <w:rsid w:val="00C14501"/>
    <w:rsid w:val="00C15236"/>
    <w:rsid w:val="00C20961"/>
    <w:rsid w:val="00C2128D"/>
    <w:rsid w:val="00C214CB"/>
    <w:rsid w:val="00C21C33"/>
    <w:rsid w:val="00C2251E"/>
    <w:rsid w:val="00C2404E"/>
    <w:rsid w:val="00C24763"/>
    <w:rsid w:val="00C24A99"/>
    <w:rsid w:val="00C2523C"/>
    <w:rsid w:val="00C2568A"/>
    <w:rsid w:val="00C32467"/>
    <w:rsid w:val="00C37484"/>
    <w:rsid w:val="00C379ED"/>
    <w:rsid w:val="00C37DEE"/>
    <w:rsid w:val="00C40509"/>
    <w:rsid w:val="00C4073D"/>
    <w:rsid w:val="00C40B2E"/>
    <w:rsid w:val="00C412E1"/>
    <w:rsid w:val="00C41D61"/>
    <w:rsid w:val="00C4509F"/>
    <w:rsid w:val="00C45130"/>
    <w:rsid w:val="00C4600C"/>
    <w:rsid w:val="00C51247"/>
    <w:rsid w:val="00C51E81"/>
    <w:rsid w:val="00C54727"/>
    <w:rsid w:val="00C54AF3"/>
    <w:rsid w:val="00C55049"/>
    <w:rsid w:val="00C55132"/>
    <w:rsid w:val="00C570AD"/>
    <w:rsid w:val="00C61ADE"/>
    <w:rsid w:val="00C62777"/>
    <w:rsid w:val="00C63E2F"/>
    <w:rsid w:val="00C64190"/>
    <w:rsid w:val="00C65733"/>
    <w:rsid w:val="00C6753A"/>
    <w:rsid w:val="00C7154D"/>
    <w:rsid w:val="00C723C7"/>
    <w:rsid w:val="00C72839"/>
    <w:rsid w:val="00C72E45"/>
    <w:rsid w:val="00C73965"/>
    <w:rsid w:val="00C74E2A"/>
    <w:rsid w:val="00C761A8"/>
    <w:rsid w:val="00C81305"/>
    <w:rsid w:val="00C81977"/>
    <w:rsid w:val="00C82994"/>
    <w:rsid w:val="00C8658B"/>
    <w:rsid w:val="00C86A90"/>
    <w:rsid w:val="00C87502"/>
    <w:rsid w:val="00C917FE"/>
    <w:rsid w:val="00C927A1"/>
    <w:rsid w:val="00C92C64"/>
    <w:rsid w:val="00C942B1"/>
    <w:rsid w:val="00C96D90"/>
    <w:rsid w:val="00CA0209"/>
    <w:rsid w:val="00CA034D"/>
    <w:rsid w:val="00CA0F78"/>
    <w:rsid w:val="00CA1418"/>
    <w:rsid w:val="00CA21AD"/>
    <w:rsid w:val="00CA25A1"/>
    <w:rsid w:val="00CA3BEC"/>
    <w:rsid w:val="00CA5368"/>
    <w:rsid w:val="00CA6442"/>
    <w:rsid w:val="00CB22FB"/>
    <w:rsid w:val="00CB2600"/>
    <w:rsid w:val="00CB3C57"/>
    <w:rsid w:val="00CB54C4"/>
    <w:rsid w:val="00CB568F"/>
    <w:rsid w:val="00CB6EC6"/>
    <w:rsid w:val="00CB789F"/>
    <w:rsid w:val="00CC0162"/>
    <w:rsid w:val="00CC1202"/>
    <w:rsid w:val="00CC2D9C"/>
    <w:rsid w:val="00CC3CE1"/>
    <w:rsid w:val="00CC4E20"/>
    <w:rsid w:val="00CC6BDC"/>
    <w:rsid w:val="00CC6E71"/>
    <w:rsid w:val="00CD083E"/>
    <w:rsid w:val="00CD1C0A"/>
    <w:rsid w:val="00CD3014"/>
    <w:rsid w:val="00CD339D"/>
    <w:rsid w:val="00CD3668"/>
    <w:rsid w:val="00CD554C"/>
    <w:rsid w:val="00CE1663"/>
    <w:rsid w:val="00CE320D"/>
    <w:rsid w:val="00CE3CF0"/>
    <w:rsid w:val="00CF132A"/>
    <w:rsid w:val="00CF3801"/>
    <w:rsid w:val="00CF4BD4"/>
    <w:rsid w:val="00CF642A"/>
    <w:rsid w:val="00CF6E1B"/>
    <w:rsid w:val="00CF79AC"/>
    <w:rsid w:val="00CF7A0B"/>
    <w:rsid w:val="00D002E4"/>
    <w:rsid w:val="00D0113C"/>
    <w:rsid w:val="00D0368E"/>
    <w:rsid w:val="00D03E4A"/>
    <w:rsid w:val="00D04AF9"/>
    <w:rsid w:val="00D10CB8"/>
    <w:rsid w:val="00D12617"/>
    <w:rsid w:val="00D1353C"/>
    <w:rsid w:val="00D13B97"/>
    <w:rsid w:val="00D13BEB"/>
    <w:rsid w:val="00D182DA"/>
    <w:rsid w:val="00D20FDF"/>
    <w:rsid w:val="00D21598"/>
    <w:rsid w:val="00D21933"/>
    <w:rsid w:val="00D22D2B"/>
    <w:rsid w:val="00D24122"/>
    <w:rsid w:val="00D271E4"/>
    <w:rsid w:val="00D32102"/>
    <w:rsid w:val="00D323CE"/>
    <w:rsid w:val="00D327BA"/>
    <w:rsid w:val="00D34040"/>
    <w:rsid w:val="00D343E2"/>
    <w:rsid w:val="00D34616"/>
    <w:rsid w:val="00D346C7"/>
    <w:rsid w:val="00D35BA6"/>
    <w:rsid w:val="00D40B41"/>
    <w:rsid w:val="00D41157"/>
    <w:rsid w:val="00D41D54"/>
    <w:rsid w:val="00D42856"/>
    <w:rsid w:val="00D43F17"/>
    <w:rsid w:val="00D445C6"/>
    <w:rsid w:val="00D44901"/>
    <w:rsid w:val="00D45FE0"/>
    <w:rsid w:val="00D468C4"/>
    <w:rsid w:val="00D51C91"/>
    <w:rsid w:val="00D52041"/>
    <w:rsid w:val="00D52D5D"/>
    <w:rsid w:val="00D5486E"/>
    <w:rsid w:val="00D55210"/>
    <w:rsid w:val="00D556F1"/>
    <w:rsid w:val="00D5571C"/>
    <w:rsid w:val="00D55755"/>
    <w:rsid w:val="00D57120"/>
    <w:rsid w:val="00D57275"/>
    <w:rsid w:val="00D57F64"/>
    <w:rsid w:val="00D60820"/>
    <w:rsid w:val="00D61326"/>
    <w:rsid w:val="00D62E1F"/>
    <w:rsid w:val="00D65112"/>
    <w:rsid w:val="00D656B6"/>
    <w:rsid w:val="00D6584C"/>
    <w:rsid w:val="00D67E3B"/>
    <w:rsid w:val="00D718CD"/>
    <w:rsid w:val="00D72B0C"/>
    <w:rsid w:val="00D73427"/>
    <w:rsid w:val="00D75148"/>
    <w:rsid w:val="00D75512"/>
    <w:rsid w:val="00D76DB2"/>
    <w:rsid w:val="00D7724B"/>
    <w:rsid w:val="00D77F90"/>
    <w:rsid w:val="00D81C91"/>
    <w:rsid w:val="00D8734B"/>
    <w:rsid w:val="00D90614"/>
    <w:rsid w:val="00D916F7"/>
    <w:rsid w:val="00D9236D"/>
    <w:rsid w:val="00D93A78"/>
    <w:rsid w:val="00D9556B"/>
    <w:rsid w:val="00D97F6A"/>
    <w:rsid w:val="00DA2AE0"/>
    <w:rsid w:val="00DA2C08"/>
    <w:rsid w:val="00DA3240"/>
    <w:rsid w:val="00DA403B"/>
    <w:rsid w:val="00DA7D18"/>
    <w:rsid w:val="00DA7E68"/>
    <w:rsid w:val="00DB0DB5"/>
    <w:rsid w:val="00DB12B7"/>
    <w:rsid w:val="00DB1DFB"/>
    <w:rsid w:val="00DB2460"/>
    <w:rsid w:val="00DB36A0"/>
    <w:rsid w:val="00DB3879"/>
    <w:rsid w:val="00DB5870"/>
    <w:rsid w:val="00DB6293"/>
    <w:rsid w:val="00DB71CC"/>
    <w:rsid w:val="00DC0FD9"/>
    <w:rsid w:val="00DC2716"/>
    <w:rsid w:val="00DC2F65"/>
    <w:rsid w:val="00DC4A34"/>
    <w:rsid w:val="00DC62A4"/>
    <w:rsid w:val="00DC6BB3"/>
    <w:rsid w:val="00DC6F85"/>
    <w:rsid w:val="00DD1A94"/>
    <w:rsid w:val="00DD1B86"/>
    <w:rsid w:val="00DD1DBD"/>
    <w:rsid w:val="00DD372A"/>
    <w:rsid w:val="00DD3EDD"/>
    <w:rsid w:val="00DD409E"/>
    <w:rsid w:val="00DD5848"/>
    <w:rsid w:val="00DD5E6C"/>
    <w:rsid w:val="00DE08C7"/>
    <w:rsid w:val="00DE1C68"/>
    <w:rsid w:val="00DE1E05"/>
    <w:rsid w:val="00DE27A1"/>
    <w:rsid w:val="00DE2B1A"/>
    <w:rsid w:val="00DE2C55"/>
    <w:rsid w:val="00DE2CDA"/>
    <w:rsid w:val="00DE2F88"/>
    <w:rsid w:val="00DE3601"/>
    <w:rsid w:val="00DE438C"/>
    <w:rsid w:val="00DE5ECE"/>
    <w:rsid w:val="00DE5F19"/>
    <w:rsid w:val="00DF00FA"/>
    <w:rsid w:val="00DF07B9"/>
    <w:rsid w:val="00DF0F27"/>
    <w:rsid w:val="00DF1618"/>
    <w:rsid w:val="00DF1A23"/>
    <w:rsid w:val="00DF2B8D"/>
    <w:rsid w:val="00DF3441"/>
    <w:rsid w:val="00DF350F"/>
    <w:rsid w:val="00DF5E06"/>
    <w:rsid w:val="00DF5E3B"/>
    <w:rsid w:val="00DF6686"/>
    <w:rsid w:val="00DF78D7"/>
    <w:rsid w:val="00DF7AF9"/>
    <w:rsid w:val="00E00CE1"/>
    <w:rsid w:val="00E00D49"/>
    <w:rsid w:val="00E01DAE"/>
    <w:rsid w:val="00E03876"/>
    <w:rsid w:val="00E038B5"/>
    <w:rsid w:val="00E03E74"/>
    <w:rsid w:val="00E04CDC"/>
    <w:rsid w:val="00E06AD4"/>
    <w:rsid w:val="00E0798A"/>
    <w:rsid w:val="00E1008E"/>
    <w:rsid w:val="00E10CE2"/>
    <w:rsid w:val="00E13D1A"/>
    <w:rsid w:val="00E13D48"/>
    <w:rsid w:val="00E17FCE"/>
    <w:rsid w:val="00E20305"/>
    <w:rsid w:val="00E20D82"/>
    <w:rsid w:val="00E21BFA"/>
    <w:rsid w:val="00E22B1C"/>
    <w:rsid w:val="00E26011"/>
    <w:rsid w:val="00E27044"/>
    <w:rsid w:val="00E30813"/>
    <w:rsid w:val="00E32BD6"/>
    <w:rsid w:val="00E32F49"/>
    <w:rsid w:val="00E33392"/>
    <w:rsid w:val="00E33431"/>
    <w:rsid w:val="00E342D6"/>
    <w:rsid w:val="00E36A81"/>
    <w:rsid w:val="00E3F2EC"/>
    <w:rsid w:val="00E40825"/>
    <w:rsid w:val="00E42FD9"/>
    <w:rsid w:val="00E464C7"/>
    <w:rsid w:val="00E46F5E"/>
    <w:rsid w:val="00E47405"/>
    <w:rsid w:val="00E518D4"/>
    <w:rsid w:val="00E5289E"/>
    <w:rsid w:val="00E53844"/>
    <w:rsid w:val="00E53EBF"/>
    <w:rsid w:val="00E5430C"/>
    <w:rsid w:val="00E544BD"/>
    <w:rsid w:val="00E55057"/>
    <w:rsid w:val="00E5767F"/>
    <w:rsid w:val="00E612A4"/>
    <w:rsid w:val="00E61F41"/>
    <w:rsid w:val="00E62791"/>
    <w:rsid w:val="00E62FAD"/>
    <w:rsid w:val="00E6334B"/>
    <w:rsid w:val="00E706E3"/>
    <w:rsid w:val="00E708DE"/>
    <w:rsid w:val="00E70D99"/>
    <w:rsid w:val="00E714CB"/>
    <w:rsid w:val="00E73AAF"/>
    <w:rsid w:val="00E73DCB"/>
    <w:rsid w:val="00E7590C"/>
    <w:rsid w:val="00E76D5B"/>
    <w:rsid w:val="00E813CF"/>
    <w:rsid w:val="00E8198B"/>
    <w:rsid w:val="00E81B4A"/>
    <w:rsid w:val="00E8431C"/>
    <w:rsid w:val="00E8581C"/>
    <w:rsid w:val="00E85843"/>
    <w:rsid w:val="00E85AD3"/>
    <w:rsid w:val="00E9095D"/>
    <w:rsid w:val="00E90CE5"/>
    <w:rsid w:val="00E910AA"/>
    <w:rsid w:val="00E92301"/>
    <w:rsid w:val="00E92BF4"/>
    <w:rsid w:val="00E932E3"/>
    <w:rsid w:val="00E9374B"/>
    <w:rsid w:val="00E958CB"/>
    <w:rsid w:val="00E95A82"/>
    <w:rsid w:val="00EA2E59"/>
    <w:rsid w:val="00EA325B"/>
    <w:rsid w:val="00EA3602"/>
    <w:rsid w:val="00EA3757"/>
    <w:rsid w:val="00EA3EB2"/>
    <w:rsid w:val="00EA5A36"/>
    <w:rsid w:val="00EA68FF"/>
    <w:rsid w:val="00EA6D93"/>
    <w:rsid w:val="00EA72B7"/>
    <w:rsid w:val="00EA74C3"/>
    <w:rsid w:val="00EA7530"/>
    <w:rsid w:val="00EACFEA"/>
    <w:rsid w:val="00EB392E"/>
    <w:rsid w:val="00EB3F30"/>
    <w:rsid w:val="00EB45C3"/>
    <w:rsid w:val="00EB563D"/>
    <w:rsid w:val="00EB72DC"/>
    <w:rsid w:val="00EB78FB"/>
    <w:rsid w:val="00EB7CA3"/>
    <w:rsid w:val="00EC057F"/>
    <w:rsid w:val="00EC1356"/>
    <w:rsid w:val="00EC2C75"/>
    <w:rsid w:val="00EC3A03"/>
    <w:rsid w:val="00EC747B"/>
    <w:rsid w:val="00EC782F"/>
    <w:rsid w:val="00EC7A31"/>
    <w:rsid w:val="00ED1973"/>
    <w:rsid w:val="00ED26AF"/>
    <w:rsid w:val="00ED3046"/>
    <w:rsid w:val="00ED3428"/>
    <w:rsid w:val="00ED3F4B"/>
    <w:rsid w:val="00ED5A93"/>
    <w:rsid w:val="00ED7100"/>
    <w:rsid w:val="00ED7772"/>
    <w:rsid w:val="00EDB92A"/>
    <w:rsid w:val="00EE1C94"/>
    <w:rsid w:val="00EE281B"/>
    <w:rsid w:val="00EE3395"/>
    <w:rsid w:val="00EE379A"/>
    <w:rsid w:val="00EE5D01"/>
    <w:rsid w:val="00EE782C"/>
    <w:rsid w:val="00EF27C9"/>
    <w:rsid w:val="00EF3A7E"/>
    <w:rsid w:val="00EF6545"/>
    <w:rsid w:val="00EF7800"/>
    <w:rsid w:val="00EF78B2"/>
    <w:rsid w:val="00F00F89"/>
    <w:rsid w:val="00F012FB"/>
    <w:rsid w:val="00F023E9"/>
    <w:rsid w:val="00F02632"/>
    <w:rsid w:val="00F03B5D"/>
    <w:rsid w:val="00F03BC7"/>
    <w:rsid w:val="00F113F0"/>
    <w:rsid w:val="00F1280B"/>
    <w:rsid w:val="00F12942"/>
    <w:rsid w:val="00F1392F"/>
    <w:rsid w:val="00F13CC4"/>
    <w:rsid w:val="00F13DF6"/>
    <w:rsid w:val="00F14969"/>
    <w:rsid w:val="00F16ECE"/>
    <w:rsid w:val="00F210D0"/>
    <w:rsid w:val="00F21B2C"/>
    <w:rsid w:val="00F24BE8"/>
    <w:rsid w:val="00F25960"/>
    <w:rsid w:val="00F261D4"/>
    <w:rsid w:val="00F26EEE"/>
    <w:rsid w:val="00F30698"/>
    <w:rsid w:val="00F33836"/>
    <w:rsid w:val="00F34007"/>
    <w:rsid w:val="00F34CA2"/>
    <w:rsid w:val="00F35269"/>
    <w:rsid w:val="00F3574F"/>
    <w:rsid w:val="00F3873E"/>
    <w:rsid w:val="00F40852"/>
    <w:rsid w:val="00F40C0C"/>
    <w:rsid w:val="00F4130C"/>
    <w:rsid w:val="00F4352D"/>
    <w:rsid w:val="00F43BD9"/>
    <w:rsid w:val="00F46955"/>
    <w:rsid w:val="00F47137"/>
    <w:rsid w:val="00F47E35"/>
    <w:rsid w:val="00F50641"/>
    <w:rsid w:val="00F554F7"/>
    <w:rsid w:val="00F55523"/>
    <w:rsid w:val="00F559ED"/>
    <w:rsid w:val="00F57BF4"/>
    <w:rsid w:val="00F60EEC"/>
    <w:rsid w:val="00F63055"/>
    <w:rsid w:val="00F65EA5"/>
    <w:rsid w:val="00F67C5B"/>
    <w:rsid w:val="00F707CD"/>
    <w:rsid w:val="00F71354"/>
    <w:rsid w:val="00F72423"/>
    <w:rsid w:val="00F728EE"/>
    <w:rsid w:val="00F777F1"/>
    <w:rsid w:val="00F7792F"/>
    <w:rsid w:val="00F79C0A"/>
    <w:rsid w:val="00F80A3D"/>
    <w:rsid w:val="00F80C06"/>
    <w:rsid w:val="00F8357D"/>
    <w:rsid w:val="00F85181"/>
    <w:rsid w:val="00F87C76"/>
    <w:rsid w:val="00F90DD4"/>
    <w:rsid w:val="00F93D22"/>
    <w:rsid w:val="00F9737F"/>
    <w:rsid w:val="00F97A1E"/>
    <w:rsid w:val="00F97CE1"/>
    <w:rsid w:val="00FA0CE7"/>
    <w:rsid w:val="00FA1878"/>
    <w:rsid w:val="00FA3CA8"/>
    <w:rsid w:val="00FA48F7"/>
    <w:rsid w:val="00FA62B5"/>
    <w:rsid w:val="00FA62EA"/>
    <w:rsid w:val="00FA7F00"/>
    <w:rsid w:val="00FB161B"/>
    <w:rsid w:val="00FB288A"/>
    <w:rsid w:val="00FB2A59"/>
    <w:rsid w:val="00FB74CA"/>
    <w:rsid w:val="00FC1CE4"/>
    <w:rsid w:val="00FC2F68"/>
    <w:rsid w:val="00FC4027"/>
    <w:rsid w:val="00FC4748"/>
    <w:rsid w:val="00FC5335"/>
    <w:rsid w:val="00FC672C"/>
    <w:rsid w:val="00FC7869"/>
    <w:rsid w:val="00FD0936"/>
    <w:rsid w:val="00FD0C45"/>
    <w:rsid w:val="00FD1692"/>
    <w:rsid w:val="00FD1FAA"/>
    <w:rsid w:val="00FD2C78"/>
    <w:rsid w:val="00FD53CE"/>
    <w:rsid w:val="00FD7C46"/>
    <w:rsid w:val="00FD7C69"/>
    <w:rsid w:val="00FE0DD8"/>
    <w:rsid w:val="00FE1762"/>
    <w:rsid w:val="00FE1C46"/>
    <w:rsid w:val="00FE3075"/>
    <w:rsid w:val="00FE6D38"/>
    <w:rsid w:val="00FF0A8D"/>
    <w:rsid w:val="00FF0A9B"/>
    <w:rsid w:val="00FF169B"/>
    <w:rsid w:val="00FF266D"/>
    <w:rsid w:val="00FF3223"/>
    <w:rsid w:val="00FF37EF"/>
    <w:rsid w:val="00FF4068"/>
    <w:rsid w:val="00FF516F"/>
    <w:rsid w:val="00FF52F5"/>
    <w:rsid w:val="00FF732B"/>
    <w:rsid w:val="00FF766A"/>
    <w:rsid w:val="0107BB37"/>
    <w:rsid w:val="010B187D"/>
    <w:rsid w:val="011694AD"/>
    <w:rsid w:val="011835C0"/>
    <w:rsid w:val="011CCDEA"/>
    <w:rsid w:val="012B7EEA"/>
    <w:rsid w:val="0131789E"/>
    <w:rsid w:val="013641E2"/>
    <w:rsid w:val="013667C3"/>
    <w:rsid w:val="01389700"/>
    <w:rsid w:val="01447DA3"/>
    <w:rsid w:val="014E2A23"/>
    <w:rsid w:val="01500D03"/>
    <w:rsid w:val="0156944F"/>
    <w:rsid w:val="0156B474"/>
    <w:rsid w:val="0156BF10"/>
    <w:rsid w:val="01684580"/>
    <w:rsid w:val="0168BCFA"/>
    <w:rsid w:val="016B081B"/>
    <w:rsid w:val="01819425"/>
    <w:rsid w:val="0184F762"/>
    <w:rsid w:val="0189E197"/>
    <w:rsid w:val="019376FF"/>
    <w:rsid w:val="019579A1"/>
    <w:rsid w:val="01998D66"/>
    <w:rsid w:val="01A0CC8C"/>
    <w:rsid w:val="01B5A4AC"/>
    <w:rsid w:val="01B62314"/>
    <w:rsid w:val="01B6B6B2"/>
    <w:rsid w:val="01BA4866"/>
    <w:rsid w:val="01BC294D"/>
    <w:rsid w:val="01BE7F59"/>
    <w:rsid w:val="01BF7365"/>
    <w:rsid w:val="01C1531D"/>
    <w:rsid w:val="01C30115"/>
    <w:rsid w:val="01C3EEEA"/>
    <w:rsid w:val="01C77D7A"/>
    <w:rsid w:val="01C8123C"/>
    <w:rsid w:val="01CEC792"/>
    <w:rsid w:val="01CFCFFC"/>
    <w:rsid w:val="01D3F5EA"/>
    <w:rsid w:val="01D7036E"/>
    <w:rsid w:val="01D7734D"/>
    <w:rsid w:val="01E16446"/>
    <w:rsid w:val="01E3C874"/>
    <w:rsid w:val="01E52C11"/>
    <w:rsid w:val="01E53677"/>
    <w:rsid w:val="01E9C400"/>
    <w:rsid w:val="01F02148"/>
    <w:rsid w:val="01F11D91"/>
    <w:rsid w:val="01F45CFE"/>
    <w:rsid w:val="01F46E83"/>
    <w:rsid w:val="01F66BE9"/>
    <w:rsid w:val="01F7E513"/>
    <w:rsid w:val="01F91D39"/>
    <w:rsid w:val="01F92733"/>
    <w:rsid w:val="01FEB721"/>
    <w:rsid w:val="0205D5B2"/>
    <w:rsid w:val="020D05E5"/>
    <w:rsid w:val="020DC338"/>
    <w:rsid w:val="020E4EEF"/>
    <w:rsid w:val="020EE03C"/>
    <w:rsid w:val="0211532D"/>
    <w:rsid w:val="02228544"/>
    <w:rsid w:val="0222F8CF"/>
    <w:rsid w:val="022D97B7"/>
    <w:rsid w:val="02402C05"/>
    <w:rsid w:val="0241E098"/>
    <w:rsid w:val="024905BC"/>
    <w:rsid w:val="024CCEF2"/>
    <w:rsid w:val="0255919B"/>
    <w:rsid w:val="02573284"/>
    <w:rsid w:val="025A3F20"/>
    <w:rsid w:val="025AD0F1"/>
    <w:rsid w:val="025C5682"/>
    <w:rsid w:val="0267219A"/>
    <w:rsid w:val="026DA49A"/>
    <w:rsid w:val="0273AEBC"/>
    <w:rsid w:val="02751D3D"/>
    <w:rsid w:val="0276F7EE"/>
    <w:rsid w:val="027D21E8"/>
    <w:rsid w:val="027F0659"/>
    <w:rsid w:val="027F690F"/>
    <w:rsid w:val="02800D6F"/>
    <w:rsid w:val="02A5A476"/>
    <w:rsid w:val="02A61CE1"/>
    <w:rsid w:val="02ACA647"/>
    <w:rsid w:val="02B1DF91"/>
    <w:rsid w:val="02B388B9"/>
    <w:rsid w:val="02B4F5AC"/>
    <w:rsid w:val="02BD9557"/>
    <w:rsid w:val="02BEB165"/>
    <w:rsid w:val="02C3AACF"/>
    <w:rsid w:val="02C51C78"/>
    <w:rsid w:val="02C9C773"/>
    <w:rsid w:val="02D38B8F"/>
    <w:rsid w:val="02D6DA6E"/>
    <w:rsid w:val="02EE5C6B"/>
    <w:rsid w:val="02F08FAC"/>
    <w:rsid w:val="02F6DE4B"/>
    <w:rsid w:val="02FA3D5E"/>
    <w:rsid w:val="02FA5500"/>
    <w:rsid w:val="03017617"/>
    <w:rsid w:val="03020950"/>
    <w:rsid w:val="030A5B67"/>
    <w:rsid w:val="030AF95E"/>
    <w:rsid w:val="0319461D"/>
    <w:rsid w:val="031FCA74"/>
    <w:rsid w:val="032534FA"/>
    <w:rsid w:val="0333E78C"/>
    <w:rsid w:val="03350FF3"/>
    <w:rsid w:val="03367FA5"/>
    <w:rsid w:val="033CD6A2"/>
    <w:rsid w:val="034BE87A"/>
    <w:rsid w:val="034FBA0D"/>
    <w:rsid w:val="035AF0A2"/>
    <w:rsid w:val="035C7D00"/>
    <w:rsid w:val="03618A9E"/>
    <w:rsid w:val="0373CA51"/>
    <w:rsid w:val="03741812"/>
    <w:rsid w:val="0377283A"/>
    <w:rsid w:val="0378AC7C"/>
    <w:rsid w:val="037B8FD0"/>
    <w:rsid w:val="037CA2A3"/>
    <w:rsid w:val="037D0C4F"/>
    <w:rsid w:val="037D9F2B"/>
    <w:rsid w:val="037F3EF3"/>
    <w:rsid w:val="03844D8C"/>
    <w:rsid w:val="038C2C9E"/>
    <w:rsid w:val="038CEE57"/>
    <w:rsid w:val="038E5985"/>
    <w:rsid w:val="03929898"/>
    <w:rsid w:val="03939ED3"/>
    <w:rsid w:val="039D0BB6"/>
    <w:rsid w:val="039D9E14"/>
    <w:rsid w:val="03A75F09"/>
    <w:rsid w:val="03A7AA13"/>
    <w:rsid w:val="03A8CD54"/>
    <w:rsid w:val="03B24280"/>
    <w:rsid w:val="03B801F8"/>
    <w:rsid w:val="03B8A361"/>
    <w:rsid w:val="03BF54AD"/>
    <w:rsid w:val="03BFCD2E"/>
    <w:rsid w:val="03C6F086"/>
    <w:rsid w:val="03CD1CCD"/>
    <w:rsid w:val="03D02A0C"/>
    <w:rsid w:val="03D0BFF2"/>
    <w:rsid w:val="03D182DC"/>
    <w:rsid w:val="03DD2FCB"/>
    <w:rsid w:val="03DFE54F"/>
    <w:rsid w:val="03E02CEB"/>
    <w:rsid w:val="03E17FBB"/>
    <w:rsid w:val="03EEE223"/>
    <w:rsid w:val="03F03DBD"/>
    <w:rsid w:val="03F2E660"/>
    <w:rsid w:val="03F302E5"/>
    <w:rsid w:val="03FE31CA"/>
    <w:rsid w:val="0401B614"/>
    <w:rsid w:val="04065CE9"/>
    <w:rsid w:val="04074D43"/>
    <w:rsid w:val="04075139"/>
    <w:rsid w:val="040B2EE6"/>
    <w:rsid w:val="040EA884"/>
    <w:rsid w:val="0411CA13"/>
    <w:rsid w:val="04174D70"/>
    <w:rsid w:val="0421D036"/>
    <w:rsid w:val="0422DAD8"/>
    <w:rsid w:val="04234481"/>
    <w:rsid w:val="042CE5B3"/>
    <w:rsid w:val="042F7FAE"/>
    <w:rsid w:val="0436D15C"/>
    <w:rsid w:val="04370F89"/>
    <w:rsid w:val="043A0586"/>
    <w:rsid w:val="043BDE3C"/>
    <w:rsid w:val="043F9327"/>
    <w:rsid w:val="0442E0FF"/>
    <w:rsid w:val="0444D4A8"/>
    <w:rsid w:val="04495BF9"/>
    <w:rsid w:val="044FD682"/>
    <w:rsid w:val="04520314"/>
    <w:rsid w:val="045FB332"/>
    <w:rsid w:val="04614F43"/>
    <w:rsid w:val="0461829D"/>
    <w:rsid w:val="046AD734"/>
    <w:rsid w:val="04725D56"/>
    <w:rsid w:val="0474EE15"/>
    <w:rsid w:val="0474F7AF"/>
    <w:rsid w:val="0475F305"/>
    <w:rsid w:val="0479475F"/>
    <w:rsid w:val="04799FE3"/>
    <w:rsid w:val="047D68F7"/>
    <w:rsid w:val="047EE1EA"/>
    <w:rsid w:val="0480936C"/>
    <w:rsid w:val="048163DC"/>
    <w:rsid w:val="0484B154"/>
    <w:rsid w:val="0496E689"/>
    <w:rsid w:val="04A479DE"/>
    <w:rsid w:val="04A4A03E"/>
    <w:rsid w:val="04A62BC8"/>
    <w:rsid w:val="04A8A762"/>
    <w:rsid w:val="04ADF5E6"/>
    <w:rsid w:val="04B25CBC"/>
    <w:rsid w:val="04BB9595"/>
    <w:rsid w:val="04BB9AD5"/>
    <w:rsid w:val="04C0AFA6"/>
    <w:rsid w:val="04C7D0CE"/>
    <w:rsid w:val="04C7EF2A"/>
    <w:rsid w:val="04C8910F"/>
    <w:rsid w:val="04CBD8C4"/>
    <w:rsid w:val="04CCD80F"/>
    <w:rsid w:val="04CD78B8"/>
    <w:rsid w:val="04D2522D"/>
    <w:rsid w:val="04D7B9F0"/>
    <w:rsid w:val="04DB5B0B"/>
    <w:rsid w:val="04EB794F"/>
    <w:rsid w:val="04EDF060"/>
    <w:rsid w:val="04EF016F"/>
    <w:rsid w:val="04F450E9"/>
    <w:rsid w:val="04F59A33"/>
    <w:rsid w:val="04F6ECBA"/>
    <w:rsid w:val="04FC29CB"/>
    <w:rsid w:val="04FDBF1F"/>
    <w:rsid w:val="04FE8869"/>
    <w:rsid w:val="050045CD"/>
    <w:rsid w:val="05055698"/>
    <w:rsid w:val="05088B95"/>
    <w:rsid w:val="0510A5D6"/>
    <w:rsid w:val="051B85F7"/>
    <w:rsid w:val="051F2413"/>
    <w:rsid w:val="05201DED"/>
    <w:rsid w:val="0527F7E6"/>
    <w:rsid w:val="052B653E"/>
    <w:rsid w:val="052EC4BD"/>
    <w:rsid w:val="053022D6"/>
    <w:rsid w:val="0535C5D9"/>
    <w:rsid w:val="05365C56"/>
    <w:rsid w:val="0539BA05"/>
    <w:rsid w:val="053A3E5C"/>
    <w:rsid w:val="053AD4C2"/>
    <w:rsid w:val="053D5CB8"/>
    <w:rsid w:val="053DCB19"/>
    <w:rsid w:val="054B8798"/>
    <w:rsid w:val="054CD2BE"/>
    <w:rsid w:val="055597F9"/>
    <w:rsid w:val="0556F4C5"/>
    <w:rsid w:val="0559AB5F"/>
    <w:rsid w:val="0559F4B4"/>
    <w:rsid w:val="055A0636"/>
    <w:rsid w:val="055AEA7E"/>
    <w:rsid w:val="055B641B"/>
    <w:rsid w:val="055F6179"/>
    <w:rsid w:val="05621DC5"/>
    <w:rsid w:val="0562C273"/>
    <w:rsid w:val="0563E09B"/>
    <w:rsid w:val="05657983"/>
    <w:rsid w:val="0569A863"/>
    <w:rsid w:val="057203EC"/>
    <w:rsid w:val="057258A6"/>
    <w:rsid w:val="0576E397"/>
    <w:rsid w:val="057A5E93"/>
    <w:rsid w:val="0580F3B4"/>
    <w:rsid w:val="05811B36"/>
    <w:rsid w:val="0591FB23"/>
    <w:rsid w:val="0595BE0A"/>
    <w:rsid w:val="059C0E2B"/>
    <w:rsid w:val="059C971F"/>
    <w:rsid w:val="059F80AF"/>
    <w:rsid w:val="05A7C9E0"/>
    <w:rsid w:val="05AB3F1F"/>
    <w:rsid w:val="05AB97B4"/>
    <w:rsid w:val="05AD44F1"/>
    <w:rsid w:val="05AED468"/>
    <w:rsid w:val="05B5DF7C"/>
    <w:rsid w:val="05B64BD6"/>
    <w:rsid w:val="05C510B6"/>
    <w:rsid w:val="05C5FAF5"/>
    <w:rsid w:val="05C8E500"/>
    <w:rsid w:val="05CA3022"/>
    <w:rsid w:val="05CBBDDC"/>
    <w:rsid w:val="05CDCD1D"/>
    <w:rsid w:val="05D08F6A"/>
    <w:rsid w:val="05D30EB4"/>
    <w:rsid w:val="05D76300"/>
    <w:rsid w:val="05DCB9B6"/>
    <w:rsid w:val="05DD32B0"/>
    <w:rsid w:val="05E8B624"/>
    <w:rsid w:val="05E9C937"/>
    <w:rsid w:val="05F6590B"/>
    <w:rsid w:val="05F6F133"/>
    <w:rsid w:val="05F88EED"/>
    <w:rsid w:val="05FC65B3"/>
    <w:rsid w:val="06075C82"/>
    <w:rsid w:val="060B383E"/>
    <w:rsid w:val="060D675E"/>
    <w:rsid w:val="0611A163"/>
    <w:rsid w:val="061ADC9F"/>
    <w:rsid w:val="062081B5"/>
    <w:rsid w:val="0624EE78"/>
    <w:rsid w:val="0625C4CF"/>
    <w:rsid w:val="062A162A"/>
    <w:rsid w:val="063AEC3B"/>
    <w:rsid w:val="063E1DCD"/>
    <w:rsid w:val="06425BFF"/>
    <w:rsid w:val="06461A04"/>
    <w:rsid w:val="0649683B"/>
    <w:rsid w:val="06512540"/>
    <w:rsid w:val="065415AA"/>
    <w:rsid w:val="06543EDE"/>
    <w:rsid w:val="065630FC"/>
    <w:rsid w:val="06566E4E"/>
    <w:rsid w:val="065D3F5F"/>
    <w:rsid w:val="0663E6AE"/>
    <w:rsid w:val="0665EA9D"/>
    <w:rsid w:val="066646CA"/>
    <w:rsid w:val="0671A8DD"/>
    <w:rsid w:val="068B274E"/>
    <w:rsid w:val="068B63A2"/>
    <w:rsid w:val="068CB14A"/>
    <w:rsid w:val="0692EB9D"/>
    <w:rsid w:val="069BA1D7"/>
    <w:rsid w:val="069C1069"/>
    <w:rsid w:val="06A1B155"/>
    <w:rsid w:val="06A53CE4"/>
    <w:rsid w:val="06AA0A25"/>
    <w:rsid w:val="06B22EA4"/>
    <w:rsid w:val="06B7169C"/>
    <w:rsid w:val="06B7445C"/>
    <w:rsid w:val="06BF1B8A"/>
    <w:rsid w:val="06C15B60"/>
    <w:rsid w:val="06CC7A71"/>
    <w:rsid w:val="06D111AD"/>
    <w:rsid w:val="06D2F60A"/>
    <w:rsid w:val="06D43027"/>
    <w:rsid w:val="06DF78EF"/>
    <w:rsid w:val="06DF7E59"/>
    <w:rsid w:val="06E013F9"/>
    <w:rsid w:val="06E0E288"/>
    <w:rsid w:val="06E69084"/>
    <w:rsid w:val="06E8A31F"/>
    <w:rsid w:val="06EACFBA"/>
    <w:rsid w:val="06EAE35F"/>
    <w:rsid w:val="06EEED7C"/>
    <w:rsid w:val="06F14042"/>
    <w:rsid w:val="06F1FD1C"/>
    <w:rsid w:val="06F55DD0"/>
    <w:rsid w:val="06F74EA2"/>
    <w:rsid w:val="06F8108A"/>
    <w:rsid w:val="0704F7E4"/>
    <w:rsid w:val="0707DCDC"/>
    <w:rsid w:val="0708ACC2"/>
    <w:rsid w:val="07095A45"/>
    <w:rsid w:val="070A57E6"/>
    <w:rsid w:val="070E753E"/>
    <w:rsid w:val="07139F9E"/>
    <w:rsid w:val="0713F359"/>
    <w:rsid w:val="0720D58D"/>
    <w:rsid w:val="07213213"/>
    <w:rsid w:val="072239D3"/>
    <w:rsid w:val="072357CB"/>
    <w:rsid w:val="072E287E"/>
    <w:rsid w:val="07315858"/>
    <w:rsid w:val="073A51EC"/>
    <w:rsid w:val="0744EFCA"/>
    <w:rsid w:val="07454AC2"/>
    <w:rsid w:val="07495D26"/>
    <w:rsid w:val="074A780A"/>
    <w:rsid w:val="07537E92"/>
    <w:rsid w:val="075557D2"/>
    <w:rsid w:val="0756F2CB"/>
    <w:rsid w:val="0759B378"/>
    <w:rsid w:val="07609A3A"/>
    <w:rsid w:val="07629D3B"/>
    <w:rsid w:val="076BB741"/>
    <w:rsid w:val="076F1545"/>
    <w:rsid w:val="076FAD2F"/>
    <w:rsid w:val="0770C3CB"/>
    <w:rsid w:val="0772447B"/>
    <w:rsid w:val="0773C854"/>
    <w:rsid w:val="07771C45"/>
    <w:rsid w:val="07784E03"/>
    <w:rsid w:val="077D02FA"/>
    <w:rsid w:val="0793B41A"/>
    <w:rsid w:val="07962682"/>
    <w:rsid w:val="079A4B4A"/>
    <w:rsid w:val="079D31D1"/>
    <w:rsid w:val="079EFC46"/>
    <w:rsid w:val="079FE01D"/>
    <w:rsid w:val="07A35004"/>
    <w:rsid w:val="07A37879"/>
    <w:rsid w:val="07A698D4"/>
    <w:rsid w:val="07AC0190"/>
    <w:rsid w:val="07AD4532"/>
    <w:rsid w:val="07B682AC"/>
    <w:rsid w:val="07D3559F"/>
    <w:rsid w:val="07D52A0E"/>
    <w:rsid w:val="07D690D8"/>
    <w:rsid w:val="07D867B6"/>
    <w:rsid w:val="07D8EBF2"/>
    <w:rsid w:val="07DDBE10"/>
    <w:rsid w:val="07E13783"/>
    <w:rsid w:val="07E2ACB7"/>
    <w:rsid w:val="07E2CCAC"/>
    <w:rsid w:val="07E41EA1"/>
    <w:rsid w:val="07F6BC6B"/>
    <w:rsid w:val="07FB8DC1"/>
    <w:rsid w:val="07FF5637"/>
    <w:rsid w:val="0802172B"/>
    <w:rsid w:val="0803C77E"/>
    <w:rsid w:val="080857AF"/>
    <w:rsid w:val="080D96D4"/>
    <w:rsid w:val="080E01EE"/>
    <w:rsid w:val="08137308"/>
    <w:rsid w:val="08183F03"/>
    <w:rsid w:val="081F599D"/>
    <w:rsid w:val="0823B618"/>
    <w:rsid w:val="082EA0F2"/>
    <w:rsid w:val="0834C9E6"/>
    <w:rsid w:val="0834F0B5"/>
    <w:rsid w:val="08356798"/>
    <w:rsid w:val="08362262"/>
    <w:rsid w:val="08393CBD"/>
    <w:rsid w:val="083DCF49"/>
    <w:rsid w:val="083FA0FA"/>
    <w:rsid w:val="0840E8E8"/>
    <w:rsid w:val="08443E65"/>
    <w:rsid w:val="084A65AD"/>
    <w:rsid w:val="084E0FE5"/>
    <w:rsid w:val="08505E4F"/>
    <w:rsid w:val="0856AA39"/>
    <w:rsid w:val="085922B5"/>
    <w:rsid w:val="085CD6F2"/>
    <w:rsid w:val="086DFD18"/>
    <w:rsid w:val="086E08F7"/>
    <w:rsid w:val="0870F7B6"/>
    <w:rsid w:val="08711C22"/>
    <w:rsid w:val="0873DA5D"/>
    <w:rsid w:val="08748B51"/>
    <w:rsid w:val="08764721"/>
    <w:rsid w:val="08796CC9"/>
    <w:rsid w:val="087A1F49"/>
    <w:rsid w:val="087C6BF5"/>
    <w:rsid w:val="087F4222"/>
    <w:rsid w:val="08888237"/>
    <w:rsid w:val="08901831"/>
    <w:rsid w:val="08902000"/>
    <w:rsid w:val="0898F173"/>
    <w:rsid w:val="089947A0"/>
    <w:rsid w:val="089A793E"/>
    <w:rsid w:val="089AC071"/>
    <w:rsid w:val="089C533C"/>
    <w:rsid w:val="08A36E9B"/>
    <w:rsid w:val="08ABED02"/>
    <w:rsid w:val="08AE4D19"/>
    <w:rsid w:val="08B5FBC4"/>
    <w:rsid w:val="08B7BBD8"/>
    <w:rsid w:val="08BF4C0F"/>
    <w:rsid w:val="08C06123"/>
    <w:rsid w:val="08C3663B"/>
    <w:rsid w:val="08CA03FF"/>
    <w:rsid w:val="08CA29DF"/>
    <w:rsid w:val="08CDF4D5"/>
    <w:rsid w:val="08CF5852"/>
    <w:rsid w:val="08D2DB24"/>
    <w:rsid w:val="08D56EF7"/>
    <w:rsid w:val="08D65D97"/>
    <w:rsid w:val="08DA96A2"/>
    <w:rsid w:val="08E29D89"/>
    <w:rsid w:val="08E2A9E8"/>
    <w:rsid w:val="08E425D8"/>
    <w:rsid w:val="08EF50C8"/>
    <w:rsid w:val="08EF8D19"/>
    <w:rsid w:val="08F41992"/>
    <w:rsid w:val="08F746B2"/>
    <w:rsid w:val="08F9A4BF"/>
    <w:rsid w:val="08FB9E38"/>
    <w:rsid w:val="08FBDFF9"/>
    <w:rsid w:val="08FCA12E"/>
    <w:rsid w:val="0901453C"/>
    <w:rsid w:val="090C0B04"/>
    <w:rsid w:val="090CB997"/>
    <w:rsid w:val="090D93EC"/>
    <w:rsid w:val="090F69C2"/>
    <w:rsid w:val="09109FF2"/>
    <w:rsid w:val="0912CAF7"/>
    <w:rsid w:val="09154DF5"/>
    <w:rsid w:val="091BC164"/>
    <w:rsid w:val="09208487"/>
    <w:rsid w:val="0922A841"/>
    <w:rsid w:val="09231323"/>
    <w:rsid w:val="09242A38"/>
    <w:rsid w:val="092A3D29"/>
    <w:rsid w:val="092BDC94"/>
    <w:rsid w:val="092CBCAC"/>
    <w:rsid w:val="092D2301"/>
    <w:rsid w:val="093AE868"/>
    <w:rsid w:val="093BD62F"/>
    <w:rsid w:val="094155BE"/>
    <w:rsid w:val="094A87C8"/>
    <w:rsid w:val="094C9419"/>
    <w:rsid w:val="0950F507"/>
    <w:rsid w:val="0953716D"/>
    <w:rsid w:val="0961BAA2"/>
    <w:rsid w:val="096A194F"/>
    <w:rsid w:val="096C7185"/>
    <w:rsid w:val="09714AD4"/>
    <w:rsid w:val="0972EA78"/>
    <w:rsid w:val="0978CD3D"/>
    <w:rsid w:val="0985FC91"/>
    <w:rsid w:val="09870DEA"/>
    <w:rsid w:val="098853F5"/>
    <w:rsid w:val="098A52AF"/>
    <w:rsid w:val="098B2198"/>
    <w:rsid w:val="0991C568"/>
    <w:rsid w:val="09954508"/>
    <w:rsid w:val="0995FA06"/>
    <w:rsid w:val="0997531D"/>
    <w:rsid w:val="099B7ED1"/>
    <w:rsid w:val="099C091E"/>
    <w:rsid w:val="099DA552"/>
    <w:rsid w:val="09AB7ECB"/>
    <w:rsid w:val="09AF4FD9"/>
    <w:rsid w:val="09BCD056"/>
    <w:rsid w:val="09BF7BBE"/>
    <w:rsid w:val="09C120C7"/>
    <w:rsid w:val="09C6DDAF"/>
    <w:rsid w:val="09C95CD5"/>
    <w:rsid w:val="09C96269"/>
    <w:rsid w:val="09CFB5A2"/>
    <w:rsid w:val="09D2BB6B"/>
    <w:rsid w:val="09E1D550"/>
    <w:rsid w:val="09ECD3E1"/>
    <w:rsid w:val="09F26360"/>
    <w:rsid w:val="09F31125"/>
    <w:rsid w:val="09F3CC28"/>
    <w:rsid w:val="09F813D9"/>
    <w:rsid w:val="09F8A6FE"/>
    <w:rsid w:val="09FC087B"/>
    <w:rsid w:val="0A00B5B4"/>
    <w:rsid w:val="0A05E70C"/>
    <w:rsid w:val="0A0D129F"/>
    <w:rsid w:val="0A0D24D4"/>
    <w:rsid w:val="0A0E57E1"/>
    <w:rsid w:val="0A100978"/>
    <w:rsid w:val="0A183478"/>
    <w:rsid w:val="0A1B1E99"/>
    <w:rsid w:val="0A1FBCB3"/>
    <w:rsid w:val="0A247610"/>
    <w:rsid w:val="0A25F30F"/>
    <w:rsid w:val="0A276CCD"/>
    <w:rsid w:val="0A2F2F79"/>
    <w:rsid w:val="0A30EC69"/>
    <w:rsid w:val="0A347672"/>
    <w:rsid w:val="0A370513"/>
    <w:rsid w:val="0A4895AC"/>
    <w:rsid w:val="0A4CFEFB"/>
    <w:rsid w:val="0A53B4E4"/>
    <w:rsid w:val="0A54A586"/>
    <w:rsid w:val="0A54AC6F"/>
    <w:rsid w:val="0A630957"/>
    <w:rsid w:val="0A769224"/>
    <w:rsid w:val="0A770D08"/>
    <w:rsid w:val="0A89BE5B"/>
    <w:rsid w:val="0A8BF10B"/>
    <w:rsid w:val="0A8EB5E0"/>
    <w:rsid w:val="0A9495B5"/>
    <w:rsid w:val="0A9CA4EB"/>
    <w:rsid w:val="0A9FB7AF"/>
    <w:rsid w:val="0AA0C9C2"/>
    <w:rsid w:val="0AA797EB"/>
    <w:rsid w:val="0AB0E9EB"/>
    <w:rsid w:val="0AB95D75"/>
    <w:rsid w:val="0ACA64E5"/>
    <w:rsid w:val="0AD14380"/>
    <w:rsid w:val="0AD50A38"/>
    <w:rsid w:val="0ADD5010"/>
    <w:rsid w:val="0ADDBB76"/>
    <w:rsid w:val="0ADF1E9A"/>
    <w:rsid w:val="0AE40114"/>
    <w:rsid w:val="0AE52997"/>
    <w:rsid w:val="0AE7EBC0"/>
    <w:rsid w:val="0AEB1D86"/>
    <w:rsid w:val="0AEE236E"/>
    <w:rsid w:val="0AF111EB"/>
    <w:rsid w:val="0AF5325D"/>
    <w:rsid w:val="0AFD624F"/>
    <w:rsid w:val="0AFFD29E"/>
    <w:rsid w:val="0B013354"/>
    <w:rsid w:val="0B03E437"/>
    <w:rsid w:val="0B089FE1"/>
    <w:rsid w:val="0B0D9E3B"/>
    <w:rsid w:val="0B0DDBED"/>
    <w:rsid w:val="0B0E4D4A"/>
    <w:rsid w:val="0B10B714"/>
    <w:rsid w:val="0B1669D0"/>
    <w:rsid w:val="0B1AFCB5"/>
    <w:rsid w:val="0B26121B"/>
    <w:rsid w:val="0B286014"/>
    <w:rsid w:val="0B3183C1"/>
    <w:rsid w:val="0B36FC59"/>
    <w:rsid w:val="0B37D97F"/>
    <w:rsid w:val="0B3E204C"/>
    <w:rsid w:val="0B435098"/>
    <w:rsid w:val="0B447084"/>
    <w:rsid w:val="0B467DB7"/>
    <w:rsid w:val="0B5136DD"/>
    <w:rsid w:val="0B556BD6"/>
    <w:rsid w:val="0B56075C"/>
    <w:rsid w:val="0B583847"/>
    <w:rsid w:val="0B58FBFB"/>
    <w:rsid w:val="0B5A7DFA"/>
    <w:rsid w:val="0B5C3097"/>
    <w:rsid w:val="0B5C9FCF"/>
    <w:rsid w:val="0B5E438A"/>
    <w:rsid w:val="0B69BA42"/>
    <w:rsid w:val="0B6CBBA4"/>
    <w:rsid w:val="0B7312A2"/>
    <w:rsid w:val="0B7CC721"/>
    <w:rsid w:val="0B815294"/>
    <w:rsid w:val="0B902E4C"/>
    <w:rsid w:val="0B982192"/>
    <w:rsid w:val="0B9B7D21"/>
    <w:rsid w:val="0BA0B886"/>
    <w:rsid w:val="0BA15A0D"/>
    <w:rsid w:val="0BA41C94"/>
    <w:rsid w:val="0BA9336A"/>
    <w:rsid w:val="0BAA8512"/>
    <w:rsid w:val="0BAB7B1F"/>
    <w:rsid w:val="0BB58C97"/>
    <w:rsid w:val="0BB73417"/>
    <w:rsid w:val="0BB8B61D"/>
    <w:rsid w:val="0BD09235"/>
    <w:rsid w:val="0BD125B7"/>
    <w:rsid w:val="0BD51FC8"/>
    <w:rsid w:val="0BD64AAD"/>
    <w:rsid w:val="0BDCBE89"/>
    <w:rsid w:val="0BDCE64F"/>
    <w:rsid w:val="0BE0F778"/>
    <w:rsid w:val="0BE2D1A4"/>
    <w:rsid w:val="0BE644F9"/>
    <w:rsid w:val="0BE918E4"/>
    <w:rsid w:val="0BF10167"/>
    <w:rsid w:val="0BF97E20"/>
    <w:rsid w:val="0BFBAA88"/>
    <w:rsid w:val="0C05806C"/>
    <w:rsid w:val="0C0A7BE6"/>
    <w:rsid w:val="0C0B8C82"/>
    <w:rsid w:val="0C0C468C"/>
    <w:rsid w:val="0C0D19BA"/>
    <w:rsid w:val="0C0F6ACB"/>
    <w:rsid w:val="0C0FCB55"/>
    <w:rsid w:val="0C10CF87"/>
    <w:rsid w:val="0C152853"/>
    <w:rsid w:val="0C16D325"/>
    <w:rsid w:val="0C1A382C"/>
    <w:rsid w:val="0C258D5A"/>
    <w:rsid w:val="0C286828"/>
    <w:rsid w:val="0C288C5E"/>
    <w:rsid w:val="0C2C93A1"/>
    <w:rsid w:val="0C32254F"/>
    <w:rsid w:val="0C357CC0"/>
    <w:rsid w:val="0C38FFAD"/>
    <w:rsid w:val="0C4014E1"/>
    <w:rsid w:val="0C4FA0D1"/>
    <w:rsid w:val="0C573A6A"/>
    <w:rsid w:val="0C68265F"/>
    <w:rsid w:val="0C6AAA89"/>
    <w:rsid w:val="0C6CE4B6"/>
    <w:rsid w:val="0C70BB77"/>
    <w:rsid w:val="0C715BDF"/>
    <w:rsid w:val="0C738688"/>
    <w:rsid w:val="0C773055"/>
    <w:rsid w:val="0C788F4A"/>
    <w:rsid w:val="0C798B0E"/>
    <w:rsid w:val="0C7AB7AB"/>
    <w:rsid w:val="0C89B6F9"/>
    <w:rsid w:val="0C9C0843"/>
    <w:rsid w:val="0C9DE38C"/>
    <w:rsid w:val="0C9E1693"/>
    <w:rsid w:val="0CA234C9"/>
    <w:rsid w:val="0CA2A2E8"/>
    <w:rsid w:val="0CA441A4"/>
    <w:rsid w:val="0CA9EB8A"/>
    <w:rsid w:val="0CAAA142"/>
    <w:rsid w:val="0CAEB961"/>
    <w:rsid w:val="0CB085F3"/>
    <w:rsid w:val="0CB25D72"/>
    <w:rsid w:val="0CB2992E"/>
    <w:rsid w:val="0CBABE60"/>
    <w:rsid w:val="0CBCDF7E"/>
    <w:rsid w:val="0CD5E3A9"/>
    <w:rsid w:val="0CD94C5A"/>
    <w:rsid w:val="0CE0FBD5"/>
    <w:rsid w:val="0CE15196"/>
    <w:rsid w:val="0CE34CBA"/>
    <w:rsid w:val="0CE3F37B"/>
    <w:rsid w:val="0CEC5F5A"/>
    <w:rsid w:val="0CF02AFC"/>
    <w:rsid w:val="0CF14C5C"/>
    <w:rsid w:val="0CF1EAEB"/>
    <w:rsid w:val="0CF20B44"/>
    <w:rsid w:val="0CF686A8"/>
    <w:rsid w:val="0CF851F2"/>
    <w:rsid w:val="0CF9F9F5"/>
    <w:rsid w:val="0D05DA58"/>
    <w:rsid w:val="0D0DBA1C"/>
    <w:rsid w:val="0D17C721"/>
    <w:rsid w:val="0D227630"/>
    <w:rsid w:val="0D23817C"/>
    <w:rsid w:val="0D2CAE23"/>
    <w:rsid w:val="0D2E80BE"/>
    <w:rsid w:val="0D33E33C"/>
    <w:rsid w:val="0D439775"/>
    <w:rsid w:val="0D4DDF3B"/>
    <w:rsid w:val="0D4F405E"/>
    <w:rsid w:val="0D4F698D"/>
    <w:rsid w:val="0D52245C"/>
    <w:rsid w:val="0D5A77EF"/>
    <w:rsid w:val="0D605ACE"/>
    <w:rsid w:val="0D605C3E"/>
    <w:rsid w:val="0D615E8D"/>
    <w:rsid w:val="0D634153"/>
    <w:rsid w:val="0D639123"/>
    <w:rsid w:val="0D6569C1"/>
    <w:rsid w:val="0D6A60F9"/>
    <w:rsid w:val="0D6EA5D5"/>
    <w:rsid w:val="0D7EA0CE"/>
    <w:rsid w:val="0D7F98B1"/>
    <w:rsid w:val="0D880157"/>
    <w:rsid w:val="0D8A0860"/>
    <w:rsid w:val="0D9101D8"/>
    <w:rsid w:val="0D92EE33"/>
    <w:rsid w:val="0D93831B"/>
    <w:rsid w:val="0D94D556"/>
    <w:rsid w:val="0D9656BC"/>
    <w:rsid w:val="0D995E1D"/>
    <w:rsid w:val="0D9FE6F4"/>
    <w:rsid w:val="0DA49AA7"/>
    <w:rsid w:val="0DA64C47"/>
    <w:rsid w:val="0DA99495"/>
    <w:rsid w:val="0DAB7CEA"/>
    <w:rsid w:val="0DABDBBA"/>
    <w:rsid w:val="0DACA009"/>
    <w:rsid w:val="0DACD167"/>
    <w:rsid w:val="0DB2F24D"/>
    <w:rsid w:val="0DB4FA85"/>
    <w:rsid w:val="0DBA447C"/>
    <w:rsid w:val="0DBC5862"/>
    <w:rsid w:val="0DBE994F"/>
    <w:rsid w:val="0DC3D3D8"/>
    <w:rsid w:val="0DC46A19"/>
    <w:rsid w:val="0DC51311"/>
    <w:rsid w:val="0DC64D3A"/>
    <w:rsid w:val="0DC72FCF"/>
    <w:rsid w:val="0DCCB46F"/>
    <w:rsid w:val="0DD1AFC2"/>
    <w:rsid w:val="0DD85BEB"/>
    <w:rsid w:val="0DDD536B"/>
    <w:rsid w:val="0DEDC731"/>
    <w:rsid w:val="0DEE75C6"/>
    <w:rsid w:val="0DF4FEBF"/>
    <w:rsid w:val="0DF9986C"/>
    <w:rsid w:val="0DFB59D8"/>
    <w:rsid w:val="0E03ABB8"/>
    <w:rsid w:val="0E092879"/>
    <w:rsid w:val="0E0C821F"/>
    <w:rsid w:val="0E15BE41"/>
    <w:rsid w:val="0E234D2A"/>
    <w:rsid w:val="0E30FA11"/>
    <w:rsid w:val="0E315A74"/>
    <w:rsid w:val="0E390100"/>
    <w:rsid w:val="0E3DFFBA"/>
    <w:rsid w:val="0E42408B"/>
    <w:rsid w:val="0E44A180"/>
    <w:rsid w:val="0E4B5872"/>
    <w:rsid w:val="0E4C1573"/>
    <w:rsid w:val="0E4EABE2"/>
    <w:rsid w:val="0E512DF1"/>
    <w:rsid w:val="0E513189"/>
    <w:rsid w:val="0E516BE0"/>
    <w:rsid w:val="0E5471EF"/>
    <w:rsid w:val="0E55C8A9"/>
    <w:rsid w:val="0E5992AD"/>
    <w:rsid w:val="0E618033"/>
    <w:rsid w:val="0E640343"/>
    <w:rsid w:val="0E67C08A"/>
    <w:rsid w:val="0E7346EC"/>
    <w:rsid w:val="0E770A6D"/>
    <w:rsid w:val="0E7E478D"/>
    <w:rsid w:val="0E82DB88"/>
    <w:rsid w:val="0E87A074"/>
    <w:rsid w:val="0E89D5AB"/>
    <w:rsid w:val="0E8D1CBD"/>
    <w:rsid w:val="0E9772B8"/>
    <w:rsid w:val="0E9C80B5"/>
    <w:rsid w:val="0E9CE2D0"/>
    <w:rsid w:val="0E9E8ECC"/>
    <w:rsid w:val="0E9EE851"/>
    <w:rsid w:val="0EA3C4E8"/>
    <w:rsid w:val="0EAE10BA"/>
    <w:rsid w:val="0EB005B1"/>
    <w:rsid w:val="0EB2D96E"/>
    <w:rsid w:val="0EB85ED4"/>
    <w:rsid w:val="0EC1CA9C"/>
    <w:rsid w:val="0EC5FEAB"/>
    <w:rsid w:val="0EC96137"/>
    <w:rsid w:val="0ECA838E"/>
    <w:rsid w:val="0ECF4033"/>
    <w:rsid w:val="0ED0B04E"/>
    <w:rsid w:val="0ED4742A"/>
    <w:rsid w:val="0ED71241"/>
    <w:rsid w:val="0EDF6DB8"/>
    <w:rsid w:val="0EE1712C"/>
    <w:rsid w:val="0EE31BE1"/>
    <w:rsid w:val="0EE50A50"/>
    <w:rsid w:val="0EE971EC"/>
    <w:rsid w:val="0EEA2CAF"/>
    <w:rsid w:val="0EF4EF62"/>
    <w:rsid w:val="0EF89381"/>
    <w:rsid w:val="0EFF11B4"/>
    <w:rsid w:val="0F015D9C"/>
    <w:rsid w:val="0F0196D7"/>
    <w:rsid w:val="0F030A45"/>
    <w:rsid w:val="0F0A7636"/>
    <w:rsid w:val="0F110F90"/>
    <w:rsid w:val="0F15BC88"/>
    <w:rsid w:val="0F17A8F4"/>
    <w:rsid w:val="0F1CF38A"/>
    <w:rsid w:val="0F1FAFFD"/>
    <w:rsid w:val="0F258797"/>
    <w:rsid w:val="0F2A4943"/>
    <w:rsid w:val="0F2D8E5E"/>
    <w:rsid w:val="0F3113B8"/>
    <w:rsid w:val="0F331F1B"/>
    <w:rsid w:val="0F351746"/>
    <w:rsid w:val="0F39D545"/>
    <w:rsid w:val="0F4AAEC9"/>
    <w:rsid w:val="0F4B5873"/>
    <w:rsid w:val="0F5107BD"/>
    <w:rsid w:val="0F5452A8"/>
    <w:rsid w:val="0F640F74"/>
    <w:rsid w:val="0F683C9D"/>
    <w:rsid w:val="0F6BF881"/>
    <w:rsid w:val="0F742078"/>
    <w:rsid w:val="0F74BCF1"/>
    <w:rsid w:val="0F7CBFE3"/>
    <w:rsid w:val="0F7D86A9"/>
    <w:rsid w:val="0F803F0C"/>
    <w:rsid w:val="0F82166C"/>
    <w:rsid w:val="0F85A0C3"/>
    <w:rsid w:val="0F883A02"/>
    <w:rsid w:val="0F932DAD"/>
    <w:rsid w:val="0F9541F5"/>
    <w:rsid w:val="0F957565"/>
    <w:rsid w:val="0F9F7F56"/>
    <w:rsid w:val="0FA24D68"/>
    <w:rsid w:val="0FA3007D"/>
    <w:rsid w:val="0FA51BC6"/>
    <w:rsid w:val="0FB0ADD1"/>
    <w:rsid w:val="0FB455C5"/>
    <w:rsid w:val="0FC44688"/>
    <w:rsid w:val="0FC49507"/>
    <w:rsid w:val="0FC706E7"/>
    <w:rsid w:val="0FCA4EB6"/>
    <w:rsid w:val="0FCFC823"/>
    <w:rsid w:val="0FCFEE47"/>
    <w:rsid w:val="0FD3A905"/>
    <w:rsid w:val="0FD46432"/>
    <w:rsid w:val="0FD77422"/>
    <w:rsid w:val="0FDD7C88"/>
    <w:rsid w:val="0FE5297B"/>
    <w:rsid w:val="0FEA6943"/>
    <w:rsid w:val="0FED6C44"/>
    <w:rsid w:val="0FED8147"/>
    <w:rsid w:val="0FEE0445"/>
    <w:rsid w:val="0FF03018"/>
    <w:rsid w:val="0FF13176"/>
    <w:rsid w:val="0FF67E07"/>
    <w:rsid w:val="0FFBDA50"/>
    <w:rsid w:val="10047EFE"/>
    <w:rsid w:val="1004B488"/>
    <w:rsid w:val="10079B41"/>
    <w:rsid w:val="10079BBB"/>
    <w:rsid w:val="1007C7AE"/>
    <w:rsid w:val="1007DF8A"/>
    <w:rsid w:val="1009A8C7"/>
    <w:rsid w:val="100A0480"/>
    <w:rsid w:val="100B4054"/>
    <w:rsid w:val="100B7196"/>
    <w:rsid w:val="100D01B5"/>
    <w:rsid w:val="100D190D"/>
    <w:rsid w:val="1015C6A5"/>
    <w:rsid w:val="10171E4F"/>
    <w:rsid w:val="10182FAD"/>
    <w:rsid w:val="101A3DFD"/>
    <w:rsid w:val="1027982B"/>
    <w:rsid w:val="1027B72B"/>
    <w:rsid w:val="102904AD"/>
    <w:rsid w:val="10296C80"/>
    <w:rsid w:val="1029AE1E"/>
    <w:rsid w:val="102DF20D"/>
    <w:rsid w:val="103004F4"/>
    <w:rsid w:val="1032A50E"/>
    <w:rsid w:val="10337052"/>
    <w:rsid w:val="1033DD19"/>
    <w:rsid w:val="103574CC"/>
    <w:rsid w:val="103C3B73"/>
    <w:rsid w:val="104585BA"/>
    <w:rsid w:val="10458A1F"/>
    <w:rsid w:val="104A12EC"/>
    <w:rsid w:val="10501894"/>
    <w:rsid w:val="105286C1"/>
    <w:rsid w:val="1054992E"/>
    <w:rsid w:val="10639F6F"/>
    <w:rsid w:val="1063D6DD"/>
    <w:rsid w:val="1064F905"/>
    <w:rsid w:val="1069D202"/>
    <w:rsid w:val="107301FA"/>
    <w:rsid w:val="10760A33"/>
    <w:rsid w:val="10774A8C"/>
    <w:rsid w:val="107804DC"/>
    <w:rsid w:val="1079D850"/>
    <w:rsid w:val="10848EA6"/>
    <w:rsid w:val="1091E8CE"/>
    <w:rsid w:val="1095016A"/>
    <w:rsid w:val="10951453"/>
    <w:rsid w:val="10A223D0"/>
    <w:rsid w:val="10A8D4A4"/>
    <w:rsid w:val="10AA67DF"/>
    <w:rsid w:val="10AC7929"/>
    <w:rsid w:val="10AE247D"/>
    <w:rsid w:val="10B2C450"/>
    <w:rsid w:val="10B8FF66"/>
    <w:rsid w:val="10BD2646"/>
    <w:rsid w:val="10C4E9E3"/>
    <w:rsid w:val="10CA1838"/>
    <w:rsid w:val="10CF3E8A"/>
    <w:rsid w:val="10D5ED7A"/>
    <w:rsid w:val="10DCFD38"/>
    <w:rsid w:val="10E7BCCF"/>
    <w:rsid w:val="10E92601"/>
    <w:rsid w:val="10E96430"/>
    <w:rsid w:val="10EB9E88"/>
    <w:rsid w:val="10EF4ADB"/>
    <w:rsid w:val="10FE927D"/>
    <w:rsid w:val="10FF616F"/>
    <w:rsid w:val="11008FD6"/>
    <w:rsid w:val="11032015"/>
    <w:rsid w:val="1106080D"/>
    <w:rsid w:val="1107CAAA"/>
    <w:rsid w:val="11086EDE"/>
    <w:rsid w:val="110C70D0"/>
    <w:rsid w:val="110CE3D9"/>
    <w:rsid w:val="110E4FD5"/>
    <w:rsid w:val="110E6BFF"/>
    <w:rsid w:val="1110D345"/>
    <w:rsid w:val="111B407B"/>
    <w:rsid w:val="111B675C"/>
    <w:rsid w:val="111C26B1"/>
    <w:rsid w:val="1126C942"/>
    <w:rsid w:val="112A26A6"/>
    <w:rsid w:val="112F982A"/>
    <w:rsid w:val="1131C344"/>
    <w:rsid w:val="113278A4"/>
    <w:rsid w:val="1133D49D"/>
    <w:rsid w:val="1135E1AE"/>
    <w:rsid w:val="11375461"/>
    <w:rsid w:val="1141C00F"/>
    <w:rsid w:val="11499E79"/>
    <w:rsid w:val="114D7D72"/>
    <w:rsid w:val="114DEA23"/>
    <w:rsid w:val="114EAFA1"/>
    <w:rsid w:val="115D7AE8"/>
    <w:rsid w:val="1162316E"/>
    <w:rsid w:val="1162C609"/>
    <w:rsid w:val="11689AD3"/>
    <w:rsid w:val="116BDFFF"/>
    <w:rsid w:val="116C2816"/>
    <w:rsid w:val="116C7DD4"/>
    <w:rsid w:val="116E0C9D"/>
    <w:rsid w:val="116EFB2A"/>
    <w:rsid w:val="116FA656"/>
    <w:rsid w:val="1170D5CC"/>
    <w:rsid w:val="1171FB4F"/>
    <w:rsid w:val="117B1FBD"/>
    <w:rsid w:val="117E4F03"/>
    <w:rsid w:val="1180C482"/>
    <w:rsid w:val="1184D4BC"/>
    <w:rsid w:val="11887ECE"/>
    <w:rsid w:val="1189FF2D"/>
    <w:rsid w:val="118DE24C"/>
    <w:rsid w:val="11948278"/>
    <w:rsid w:val="11981A25"/>
    <w:rsid w:val="11A09B99"/>
    <w:rsid w:val="11A1F916"/>
    <w:rsid w:val="11A20E62"/>
    <w:rsid w:val="11A2BCBF"/>
    <w:rsid w:val="11A915D9"/>
    <w:rsid w:val="11B6033B"/>
    <w:rsid w:val="11BE17BA"/>
    <w:rsid w:val="11C8A2B2"/>
    <w:rsid w:val="11C8BD0E"/>
    <w:rsid w:val="11CEBDE0"/>
    <w:rsid w:val="11DC9816"/>
    <w:rsid w:val="11EAB671"/>
    <w:rsid w:val="11EB0D3C"/>
    <w:rsid w:val="11EEF232"/>
    <w:rsid w:val="11F33030"/>
    <w:rsid w:val="11F4941B"/>
    <w:rsid w:val="11FABAAF"/>
    <w:rsid w:val="11FD36A7"/>
    <w:rsid w:val="11FE6B0F"/>
    <w:rsid w:val="1200C89A"/>
    <w:rsid w:val="120181C4"/>
    <w:rsid w:val="1201C1EB"/>
    <w:rsid w:val="120649D5"/>
    <w:rsid w:val="1206BE36"/>
    <w:rsid w:val="1210C2D7"/>
    <w:rsid w:val="12157C4C"/>
    <w:rsid w:val="121B41E0"/>
    <w:rsid w:val="1224BA94"/>
    <w:rsid w:val="12287A5A"/>
    <w:rsid w:val="122E3D3E"/>
    <w:rsid w:val="122F4268"/>
    <w:rsid w:val="12304205"/>
    <w:rsid w:val="12331BA0"/>
    <w:rsid w:val="1236B276"/>
    <w:rsid w:val="123FE230"/>
    <w:rsid w:val="1241B0C0"/>
    <w:rsid w:val="124BF513"/>
    <w:rsid w:val="12533E1F"/>
    <w:rsid w:val="1258ACFB"/>
    <w:rsid w:val="125AF38C"/>
    <w:rsid w:val="125C4075"/>
    <w:rsid w:val="125CB959"/>
    <w:rsid w:val="1265CFD6"/>
    <w:rsid w:val="12682CDB"/>
    <w:rsid w:val="126906A0"/>
    <w:rsid w:val="126B0417"/>
    <w:rsid w:val="1272CB0D"/>
    <w:rsid w:val="12746E49"/>
    <w:rsid w:val="12790E90"/>
    <w:rsid w:val="127D8B6D"/>
    <w:rsid w:val="128C8589"/>
    <w:rsid w:val="128FAB28"/>
    <w:rsid w:val="12964096"/>
    <w:rsid w:val="129A037C"/>
    <w:rsid w:val="129D060D"/>
    <w:rsid w:val="12A84131"/>
    <w:rsid w:val="12B5CE3A"/>
    <w:rsid w:val="12BDA0F7"/>
    <w:rsid w:val="12BE2182"/>
    <w:rsid w:val="12BF59E3"/>
    <w:rsid w:val="12C03099"/>
    <w:rsid w:val="12C1EBDD"/>
    <w:rsid w:val="12C315F7"/>
    <w:rsid w:val="12C7E876"/>
    <w:rsid w:val="12C95410"/>
    <w:rsid w:val="12D20F4A"/>
    <w:rsid w:val="12D71E11"/>
    <w:rsid w:val="12D7515F"/>
    <w:rsid w:val="12D77EE8"/>
    <w:rsid w:val="12D9E470"/>
    <w:rsid w:val="12E07BEE"/>
    <w:rsid w:val="12E08AC6"/>
    <w:rsid w:val="12E70019"/>
    <w:rsid w:val="12F785B2"/>
    <w:rsid w:val="12F93553"/>
    <w:rsid w:val="12FA564B"/>
    <w:rsid w:val="12FD925A"/>
    <w:rsid w:val="1306E9BA"/>
    <w:rsid w:val="13077CC0"/>
    <w:rsid w:val="130ACB8B"/>
    <w:rsid w:val="130B9922"/>
    <w:rsid w:val="13118664"/>
    <w:rsid w:val="13126160"/>
    <w:rsid w:val="132352E1"/>
    <w:rsid w:val="1326E845"/>
    <w:rsid w:val="1327D135"/>
    <w:rsid w:val="132E0ED0"/>
    <w:rsid w:val="1330B07B"/>
    <w:rsid w:val="13353A20"/>
    <w:rsid w:val="133C6042"/>
    <w:rsid w:val="133E4115"/>
    <w:rsid w:val="1346A3E4"/>
    <w:rsid w:val="13493A3E"/>
    <w:rsid w:val="134B7BB4"/>
    <w:rsid w:val="13583F33"/>
    <w:rsid w:val="135F90F8"/>
    <w:rsid w:val="136058D5"/>
    <w:rsid w:val="13608DE0"/>
    <w:rsid w:val="13613B43"/>
    <w:rsid w:val="1361BBAB"/>
    <w:rsid w:val="1361CAE8"/>
    <w:rsid w:val="1365DF04"/>
    <w:rsid w:val="13662401"/>
    <w:rsid w:val="136ED103"/>
    <w:rsid w:val="13710DBD"/>
    <w:rsid w:val="13734748"/>
    <w:rsid w:val="137377BB"/>
    <w:rsid w:val="1373DC35"/>
    <w:rsid w:val="13754835"/>
    <w:rsid w:val="13756815"/>
    <w:rsid w:val="137F1793"/>
    <w:rsid w:val="138203D8"/>
    <w:rsid w:val="13837EB6"/>
    <w:rsid w:val="1387B956"/>
    <w:rsid w:val="13884FEC"/>
    <w:rsid w:val="13A40112"/>
    <w:rsid w:val="13A67077"/>
    <w:rsid w:val="13AAFF42"/>
    <w:rsid w:val="13AEAE62"/>
    <w:rsid w:val="13B0074D"/>
    <w:rsid w:val="13B69EB6"/>
    <w:rsid w:val="13BBE245"/>
    <w:rsid w:val="13BD36D4"/>
    <w:rsid w:val="13BDD85D"/>
    <w:rsid w:val="13BE1399"/>
    <w:rsid w:val="13C56E0C"/>
    <w:rsid w:val="13CE1FF7"/>
    <w:rsid w:val="13DB04A1"/>
    <w:rsid w:val="13DD5A99"/>
    <w:rsid w:val="13F5432C"/>
    <w:rsid w:val="13FB6CD1"/>
    <w:rsid w:val="14013E01"/>
    <w:rsid w:val="140A56F1"/>
    <w:rsid w:val="140D8E3C"/>
    <w:rsid w:val="141A1942"/>
    <w:rsid w:val="141CE25F"/>
    <w:rsid w:val="142B7B89"/>
    <w:rsid w:val="14302BF4"/>
    <w:rsid w:val="1435C9BB"/>
    <w:rsid w:val="14383CEF"/>
    <w:rsid w:val="144604AC"/>
    <w:rsid w:val="14475187"/>
    <w:rsid w:val="144B9C9D"/>
    <w:rsid w:val="144DC7AC"/>
    <w:rsid w:val="144DF137"/>
    <w:rsid w:val="1454A074"/>
    <w:rsid w:val="145568F4"/>
    <w:rsid w:val="145C2F9D"/>
    <w:rsid w:val="145CC446"/>
    <w:rsid w:val="14649229"/>
    <w:rsid w:val="1465A01C"/>
    <w:rsid w:val="146D567D"/>
    <w:rsid w:val="147BA6CE"/>
    <w:rsid w:val="147D5DD9"/>
    <w:rsid w:val="1493A1C4"/>
    <w:rsid w:val="149D718E"/>
    <w:rsid w:val="149EA817"/>
    <w:rsid w:val="14A99049"/>
    <w:rsid w:val="14B1F855"/>
    <w:rsid w:val="14B311B7"/>
    <w:rsid w:val="14B7995A"/>
    <w:rsid w:val="14D05565"/>
    <w:rsid w:val="14DE9905"/>
    <w:rsid w:val="14E3901E"/>
    <w:rsid w:val="14E4BFDE"/>
    <w:rsid w:val="14E7C542"/>
    <w:rsid w:val="14E7ECE4"/>
    <w:rsid w:val="14EE45E5"/>
    <w:rsid w:val="14EF2504"/>
    <w:rsid w:val="14F281DF"/>
    <w:rsid w:val="14FD5A78"/>
    <w:rsid w:val="14FF5EC3"/>
    <w:rsid w:val="15132DAC"/>
    <w:rsid w:val="1513F769"/>
    <w:rsid w:val="151BB203"/>
    <w:rsid w:val="1524C477"/>
    <w:rsid w:val="15262F6D"/>
    <w:rsid w:val="152D359C"/>
    <w:rsid w:val="1531A7B5"/>
    <w:rsid w:val="15342116"/>
    <w:rsid w:val="153DB898"/>
    <w:rsid w:val="1546CEA1"/>
    <w:rsid w:val="154965EE"/>
    <w:rsid w:val="15559D17"/>
    <w:rsid w:val="1559DA64"/>
    <w:rsid w:val="155E258D"/>
    <w:rsid w:val="155ECD41"/>
    <w:rsid w:val="155FD677"/>
    <w:rsid w:val="15632385"/>
    <w:rsid w:val="1564EEA8"/>
    <w:rsid w:val="1569C672"/>
    <w:rsid w:val="156EA308"/>
    <w:rsid w:val="15747154"/>
    <w:rsid w:val="15794BE3"/>
    <w:rsid w:val="157BDA3B"/>
    <w:rsid w:val="157C7A41"/>
    <w:rsid w:val="157E4E28"/>
    <w:rsid w:val="1589565A"/>
    <w:rsid w:val="158AB354"/>
    <w:rsid w:val="158FB1A2"/>
    <w:rsid w:val="1591A0C1"/>
    <w:rsid w:val="1599E6F9"/>
    <w:rsid w:val="159E745C"/>
    <w:rsid w:val="15A1E13B"/>
    <w:rsid w:val="15A5A8B7"/>
    <w:rsid w:val="15A655E1"/>
    <w:rsid w:val="15A7CAF7"/>
    <w:rsid w:val="15A954C7"/>
    <w:rsid w:val="15B409FA"/>
    <w:rsid w:val="15B9E008"/>
    <w:rsid w:val="15BB34C9"/>
    <w:rsid w:val="15BB4675"/>
    <w:rsid w:val="15BBA6A6"/>
    <w:rsid w:val="15BD1724"/>
    <w:rsid w:val="15C18E48"/>
    <w:rsid w:val="15C5550F"/>
    <w:rsid w:val="15C76587"/>
    <w:rsid w:val="15CA9663"/>
    <w:rsid w:val="15D2CD92"/>
    <w:rsid w:val="15DEAF5C"/>
    <w:rsid w:val="15DF32B0"/>
    <w:rsid w:val="15DF3AA7"/>
    <w:rsid w:val="15DF7401"/>
    <w:rsid w:val="15E060ED"/>
    <w:rsid w:val="15E0CB10"/>
    <w:rsid w:val="15E6FF43"/>
    <w:rsid w:val="15ECFD86"/>
    <w:rsid w:val="15F718EE"/>
    <w:rsid w:val="15F8C01E"/>
    <w:rsid w:val="15FDAEA7"/>
    <w:rsid w:val="15FF08F5"/>
    <w:rsid w:val="15FFD26F"/>
    <w:rsid w:val="1600B947"/>
    <w:rsid w:val="160A1131"/>
    <w:rsid w:val="160C1177"/>
    <w:rsid w:val="160E2F0C"/>
    <w:rsid w:val="1610D413"/>
    <w:rsid w:val="161A194B"/>
    <w:rsid w:val="162324E4"/>
    <w:rsid w:val="162C3F8F"/>
    <w:rsid w:val="163261E5"/>
    <w:rsid w:val="1632C1AF"/>
    <w:rsid w:val="16339B72"/>
    <w:rsid w:val="1636D556"/>
    <w:rsid w:val="163C0BF6"/>
    <w:rsid w:val="163EB80F"/>
    <w:rsid w:val="16400D74"/>
    <w:rsid w:val="16423AC2"/>
    <w:rsid w:val="16439A6E"/>
    <w:rsid w:val="1647E826"/>
    <w:rsid w:val="1649DB64"/>
    <w:rsid w:val="164B428B"/>
    <w:rsid w:val="164E0AF0"/>
    <w:rsid w:val="164ED9B6"/>
    <w:rsid w:val="16508E94"/>
    <w:rsid w:val="165330F8"/>
    <w:rsid w:val="1656B97B"/>
    <w:rsid w:val="166EF6F7"/>
    <w:rsid w:val="1675ABBB"/>
    <w:rsid w:val="16798073"/>
    <w:rsid w:val="1679E369"/>
    <w:rsid w:val="167A9518"/>
    <w:rsid w:val="167A987E"/>
    <w:rsid w:val="167D4C05"/>
    <w:rsid w:val="16853B7C"/>
    <w:rsid w:val="168A8A13"/>
    <w:rsid w:val="16954421"/>
    <w:rsid w:val="1698C891"/>
    <w:rsid w:val="169D12C4"/>
    <w:rsid w:val="16A39AA8"/>
    <w:rsid w:val="16A5810A"/>
    <w:rsid w:val="16A70178"/>
    <w:rsid w:val="16AB3540"/>
    <w:rsid w:val="16B27528"/>
    <w:rsid w:val="16B7571F"/>
    <w:rsid w:val="16B75FC4"/>
    <w:rsid w:val="16C998C2"/>
    <w:rsid w:val="16CA7A87"/>
    <w:rsid w:val="16E2B23A"/>
    <w:rsid w:val="16E71FDB"/>
    <w:rsid w:val="16E8F925"/>
    <w:rsid w:val="16EA8BC6"/>
    <w:rsid w:val="16EAA810"/>
    <w:rsid w:val="16EB35B5"/>
    <w:rsid w:val="16EBF100"/>
    <w:rsid w:val="16F01C35"/>
    <w:rsid w:val="16F4691E"/>
    <w:rsid w:val="16F99B05"/>
    <w:rsid w:val="16FA06C9"/>
    <w:rsid w:val="1703DF97"/>
    <w:rsid w:val="1707032E"/>
    <w:rsid w:val="170977A9"/>
    <w:rsid w:val="170AC311"/>
    <w:rsid w:val="1711818B"/>
    <w:rsid w:val="1715CCC5"/>
    <w:rsid w:val="17176300"/>
    <w:rsid w:val="171C0127"/>
    <w:rsid w:val="171C2674"/>
    <w:rsid w:val="171D9698"/>
    <w:rsid w:val="172F785A"/>
    <w:rsid w:val="17372CA5"/>
    <w:rsid w:val="17440625"/>
    <w:rsid w:val="1745AE89"/>
    <w:rsid w:val="1753ADCF"/>
    <w:rsid w:val="175ED5AE"/>
    <w:rsid w:val="175FEE9C"/>
    <w:rsid w:val="1760C613"/>
    <w:rsid w:val="1764D6EE"/>
    <w:rsid w:val="17682CAA"/>
    <w:rsid w:val="17689D34"/>
    <w:rsid w:val="176ECB92"/>
    <w:rsid w:val="176EE097"/>
    <w:rsid w:val="177FE442"/>
    <w:rsid w:val="1787F824"/>
    <w:rsid w:val="178983A8"/>
    <w:rsid w:val="17956140"/>
    <w:rsid w:val="17970CC0"/>
    <w:rsid w:val="179A8E31"/>
    <w:rsid w:val="179CA857"/>
    <w:rsid w:val="179CDE16"/>
    <w:rsid w:val="179EE090"/>
    <w:rsid w:val="17A7ED93"/>
    <w:rsid w:val="17A87C6E"/>
    <w:rsid w:val="17A8F535"/>
    <w:rsid w:val="17ACACAE"/>
    <w:rsid w:val="17AF3E53"/>
    <w:rsid w:val="17B0A611"/>
    <w:rsid w:val="17B460A5"/>
    <w:rsid w:val="17C44EED"/>
    <w:rsid w:val="17C64656"/>
    <w:rsid w:val="17C7CD05"/>
    <w:rsid w:val="17CAD1C6"/>
    <w:rsid w:val="17CC305D"/>
    <w:rsid w:val="17CC9845"/>
    <w:rsid w:val="17CCE63B"/>
    <w:rsid w:val="17D27325"/>
    <w:rsid w:val="17D582B0"/>
    <w:rsid w:val="17DA53A0"/>
    <w:rsid w:val="17DA5BF3"/>
    <w:rsid w:val="17DF1CCA"/>
    <w:rsid w:val="17E63A51"/>
    <w:rsid w:val="17E8AE17"/>
    <w:rsid w:val="17ED30AC"/>
    <w:rsid w:val="17ED3972"/>
    <w:rsid w:val="17ED74AF"/>
    <w:rsid w:val="17F1CE0B"/>
    <w:rsid w:val="17F31251"/>
    <w:rsid w:val="17FFDAC3"/>
    <w:rsid w:val="180D359A"/>
    <w:rsid w:val="18153A17"/>
    <w:rsid w:val="18173B79"/>
    <w:rsid w:val="182955BE"/>
    <w:rsid w:val="1832B02F"/>
    <w:rsid w:val="183442AA"/>
    <w:rsid w:val="1838FA7A"/>
    <w:rsid w:val="1839D3B2"/>
    <w:rsid w:val="1839FF23"/>
    <w:rsid w:val="183DA84D"/>
    <w:rsid w:val="18456F68"/>
    <w:rsid w:val="18474DA2"/>
    <w:rsid w:val="1849AAC3"/>
    <w:rsid w:val="184B9696"/>
    <w:rsid w:val="184EE4AB"/>
    <w:rsid w:val="1850C044"/>
    <w:rsid w:val="1856BBCB"/>
    <w:rsid w:val="185906B1"/>
    <w:rsid w:val="185A7EF1"/>
    <w:rsid w:val="1862E828"/>
    <w:rsid w:val="18634CD4"/>
    <w:rsid w:val="18637858"/>
    <w:rsid w:val="18661331"/>
    <w:rsid w:val="1868FFA6"/>
    <w:rsid w:val="186BC1D8"/>
    <w:rsid w:val="186CB6C9"/>
    <w:rsid w:val="186D9E57"/>
    <w:rsid w:val="1871D692"/>
    <w:rsid w:val="18727845"/>
    <w:rsid w:val="1872EC59"/>
    <w:rsid w:val="1878760A"/>
    <w:rsid w:val="18795F84"/>
    <w:rsid w:val="1885D4E8"/>
    <w:rsid w:val="1886A092"/>
    <w:rsid w:val="1886A296"/>
    <w:rsid w:val="1887E5AE"/>
    <w:rsid w:val="188B7638"/>
    <w:rsid w:val="188BF626"/>
    <w:rsid w:val="188CC183"/>
    <w:rsid w:val="188CDA3D"/>
    <w:rsid w:val="188E3093"/>
    <w:rsid w:val="18936986"/>
    <w:rsid w:val="1894E343"/>
    <w:rsid w:val="18963AFE"/>
    <w:rsid w:val="18965C7F"/>
    <w:rsid w:val="1896D914"/>
    <w:rsid w:val="189D40FD"/>
    <w:rsid w:val="18A19238"/>
    <w:rsid w:val="18A5C819"/>
    <w:rsid w:val="18A7410C"/>
    <w:rsid w:val="18AC4AA4"/>
    <w:rsid w:val="18B4D19B"/>
    <w:rsid w:val="18B5221B"/>
    <w:rsid w:val="18B76CEF"/>
    <w:rsid w:val="18BF7A80"/>
    <w:rsid w:val="18C04F1E"/>
    <w:rsid w:val="18C19F8D"/>
    <w:rsid w:val="18C1AB02"/>
    <w:rsid w:val="18C53795"/>
    <w:rsid w:val="18C63F7B"/>
    <w:rsid w:val="18C7EE7F"/>
    <w:rsid w:val="18CDB036"/>
    <w:rsid w:val="18CDC0FA"/>
    <w:rsid w:val="18DD0145"/>
    <w:rsid w:val="18E2B365"/>
    <w:rsid w:val="18E87E1B"/>
    <w:rsid w:val="18E9A8C8"/>
    <w:rsid w:val="18EC276B"/>
    <w:rsid w:val="18EFCA6D"/>
    <w:rsid w:val="18F5B3E8"/>
    <w:rsid w:val="18F82D4F"/>
    <w:rsid w:val="18FA9F76"/>
    <w:rsid w:val="18FD16C1"/>
    <w:rsid w:val="1902762A"/>
    <w:rsid w:val="1903C970"/>
    <w:rsid w:val="1904E12D"/>
    <w:rsid w:val="19055720"/>
    <w:rsid w:val="190573C6"/>
    <w:rsid w:val="1908EAC9"/>
    <w:rsid w:val="190BD1D2"/>
    <w:rsid w:val="19149675"/>
    <w:rsid w:val="1918D222"/>
    <w:rsid w:val="191B457A"/>
    <w:rsid w:val="19234BCF"/>
    <w:rsid w:val="193C3AB3"/>
    <w:rsid w:val="193EE5B9"/>
    <w:rsid w:val="194A6A72"/>
    <w:rsid w:val="19509190"/>
    <w:rsid w:val="19517699"/>
    <w:rsid w:val="195180C7"/>
    <w:rsid w:val="1952A208"/>
    <w:rsid w:val="1957B76E"/>
    <w:rsid w:val="19613CC8"/>
    <w:rsid w:val="19632E55"/>
    <w:rsid w:val="196CBD07"/>
    <w:rsid w:val="196E2160"/>
    <w:rsid w:val="196FFBED"/>
    <w:rsid w:val="19760E41"/>
    <w:rsid w:val="19794D04"/>
    <w:rsid w:val="197DBE23"/>
    <w:rsid w:val="19845F73"/>
    <w:rsid w:val="1984722C"/>
    <w:rsid w:val="1986EA00"/>
    <w:rsid w:val="199B03FF"/>
    <w:rsid w:val="199B41C4"/>
    <w:rsid w:val="199F238B"/>
    <w:rsid w:val="19A166AF"/>
    <w:rsid w:val="19A54F43"/>
    <w:rsid w:val="19AA67DE"/>
    <w:rsid w:val="19AFDCE2"/>
    <w:rsid w:val="19AFE374"/>
    <w:rsid w:val="19B87DBE"/>
    <w:rsid w:val="19BCF715"/>
    <w:rsid w:val="19C0C0A2"/>
    <w:rsid w:val="19C5261F"/>
    <w:rsid w:val="19CB713A"/>
    <w:rsid w:val="19D5CF84"/>
    <w:rsid w:val="19D76997"/>
    <w:rsid w:val="19DB3B6A"/>
    <w:rsid w:val="19EA9890"/>
    <w:rsid w:val="19EB507C"/>
    <w:rsid w:val="19F4D712"/>
    <w:rsid w:val="19FA7407"/>
    <w:rsid w:val="1A009640"/>
    <w:rsid w:val="1A011D25"/>
    <w:rsid w:val="1A07B5D7"/>
    <w:rsid w:val="1A08170A"/>
    <w:rsid w:val="1A089FCD"/>
    <w:rsid w:val="1A0EC4A0"/>
    <w:rsid w:val="1A185F10"/>
    <w:rsid w:val="1A1A40C6"/>
    <w:rsid w:val="1A1AB4C1"/>
    <w:rsid w:val="1A1AEE79"/>
    <w:rsid w:val="1A1B856F"/>
    <w:rsid w:val="1A2099E7"/>
    <w:rsid w:val="1A25F634"/>
    <w:rsid w:val="1A2653C5"/>
    <w:rsid w:val="1A2B6B0E"/>
    <w:rsid w:val="1A2F5995"/>
    <w:rsid w:val="1A31808E"/>
    <w:rsid w:val="1A34807D"/>
    <w:rsid w:val="1A38646E"/>
    <w:rsid w:val="1A390D73"/>
    <w:rsid w:val="1A3C8A7B"/>
    <w:rsid w:val="1A4276CA"/>
    <w:rsid w:val="1A4E7BFA"/>
    <w:rsid w:val="1A52D1C1"/>
    <w:rsid w:val="1A5BBA6C"/>
    <w:rsid w:val="1A67946D"/>
    <w:rsid w:val="1A6DC606"/>
    <w:rsid w:val="1A75AEEA"/>
    <w:rsid w:val="1A7A2DE9"/>
    <w:rsid w:val="1A7BF249"/>
    <w:rsid w:val="1A7C9C82"/>
    <w:rsid w:val="1A7D2E01"/>
    <w:rsid w:val="1A7E8200"/>
    <w:rsid w:val="1A8477BF"/>
    <w:rsid w:val="1A86E0E2"/>
    <w:rsid w:val="1A915B02"/>
    <w:rsid w:val="1A951224"/>
    <w:rsid w:val="1A9632FB"/>
    <w:rsid w:val="1A96701C"/>
    <w:rsid w:val="1A9A1FEE"/>
    <w:rsid w:val="1AA12781"/>
    <w:rsid w:val="1AA63400"/>
    <w:rsid w:val="1AA68647"/>
    <w:rsid w:val="1AA7721C"/>
    <w:rsid w:val="1AA7BB7C"/>
    <w:rsid w:val="1AA97E9E"/>
    <w:rsid w:val="1AAEB665"/>
    <w:rsid w:val="1AB1D593"/>
    <w:rsid w:val="1AB5C292"/>
    <w:rsid w:val="1ABF00A9"/>
    <w:rsid w:val="1AC386DC"/>
    <w:rsid w:val="1AC52AD9"/>
    <w:rsid w:val="1AC6D46C"/>
    <w:rsid w:val="1AC864D2"/>
    <w:rsid w:val="1ACE9B44"/>
    <w:rsid w:val="1AD23214"/>
    <w:rsid w:val="1AD64EB9"/>
    <w:rsid w:val="1ADBAD8D"/>
    <w:rsid w:val="1AE3A8C2"/>
    <w:rsid w:val="1AE89A05"/>
    <w:rsid w:val="1AEAC8E2"/>
    <w:rsid w:val="1AF7006B"/>
    <w:rsid w:val="1AFF0E89"/>
    <w:rsid w:val="1B0597F6"/>
    <w:rsid w:val="1B06D4B2"/>
    <w:rsid w:val="1B0A16A2"/>
    <w:rsid w:val="1B0B6C8E"/>
    <w:rsid w:val="1B118008"/>
    <w:rsid w:val="1B16B02E"/>
    <w:rsid w:val="1B16FEA6"/>
    <w:rsid w:val="1B23C18B"/>
    <w:rsid w:val="1B27986B"/>
    <w:rsid w:val="1B2B4D9F"/>
    <w:rsid w:val="1B2E6D01"/>
    <w:rsid w:val="1B2EABA7"/>
    <w:rsid w:val="1B2F3A95"/>
    <w:rsid w:val="1B34B0E8"/>
    <w:rsid w:val="1B36CDD0"/>
    <w:rsid w:val="1B3823D4"/>
    <w:rsid w:val="1B4561E5"/>
    <w:rsid w:val="1B47477E"/>
    <w:rsid w:val="1B517AD0"/>
    <w:rsid w:val="1B569D43"/>
    <w:rsid w:val="1B5794EE"/>
    <w:rsid w:val="1B58D85D"/>
    <w:rsid w:val="1B6AD783"/>
    <w:rsid w:val="1B6D4D5F"/>
    <w:rsid w:val="1B713B82"/>
    <w:rsid w:val="1B75DABE"/>
    <w:rsid w:val="1B777F16"/>
    <w:rsid w:val="1B77BF8D"/>
    <w:rsid w:val="1B7A6F29"/>
    <w:rsid w:val="1B7E9C49"/>
    <w:rsid w:val="1B7F6C9C"/>
    <w:rsid w:val="1B80D58B"/>
    <w:rsid w:val="1B82DABC"/>
    <w:rsid w:val="1B8AC842"/>
    <w:rsid w:val="1B8C2821"/>
    <w:rsid w:val="1B91DE80"/>
    <w:rsid w:val="1B92A96C"/>
    <w:rsid w:val="1B966E67"/>
    <w:rsid w:val="1B9B1C86"/>
    <w:rsid w:val="1B9C4AD2"/>
    <w:rsid w:val="1B9D344E"/>
    <w:rsid w:val="1BA59D4E"/>
    <w:rsid w:val="1BA8D3DE"/>
    <w:rsid w:val="1BABAB62"/>
    <w:rsid w:val="1BACCA67"/>
    <w:rsid w:val="1BB0CA24"/>
    <w:rsid w:val="1BB6DC50"/>
    <w:rsid w:val="1BBA8C53"/>
    <w:rsid w:val="1BC5005C"/>
    <w:rsid w:val="1BC9417D"/>
    <w:rsid w:val="1BCF03AD"/>
    <w:rsid w:val="1BCF4C8A"/>
    <w:rsid w:val="1BD29368"/>
    <w:rsid w:val="1BD40B7F"/>
    <w:rsid w:val="1BD45033"/>
    <w:rsid w:val="1BD4DDD4"/>
    <w:rsid w:val="1BD812A8"/>
    <w:rsid w:val="1BDF7D48"/>
    <w:rsid w:val="1BE1F51E"/>
    <w:rsid w:val="1BE3B49E"/>
    <w:rsid w:val="1BE68238"/>
    <w:rsid w:val="1BE7E327"/>
    <w:rsid w:val="1BEDB740"/>
    <w:rsid w:val="1BF4817D"/>
    <w:rsid w:val="1BF73E5F"/>
    <w:rsid w:val="1BFDEC99"/>
    <w:rsid w:val="1C099F66"/>
    <w:rsid w:val="1C09C795"/>
    <w:rsid w:val="1C09EFE8"/>
    <w:rsid w:val="1C147B90"/>
    <w:rsid w:val="1C186CE3"/>
    <w:rsid w:val="1C1A603C"/>
    <w:rsid w:val="1C1DED91"/>
    <w:rsid w:val="1C1FB7DB"/>
    <w:rsid w:val="1C218E49"/>
    <w:rsid w:val="1C2706BF"/>
    <w:rsid w:val="1C2C5B35"/>
    <w:rsid w:val="1C2C939A"/>
    <w:rsid w:val="1C3BBD52"/>
    <w:rsid w:val="1C452BE2"/>
    <w:rsid w:val="1C5782F6"/>
    <w:rsid w:val="1C58F888"/>
    <w:rsid w:val="1C59EDCB"/>
    <w:rsid w:val="1C5A115C"/>
    <w:rsid w:val="1C5CA715"/>
    <w:rsid w:val="1C5F38A6"/>
    <w:rsid w:val="1C5FB107"/>
    <w:rsid w:val="1C6A989C"/>
    <w:rsid w:val="1C721894"/>
    <w:rsid w:val="1C77376C"/>
    <w:rsid w:val="1C78F679"/>
    <w:rsid w:val="1C7A81ED"/>
    <w:rsid w:val="1C7E9AE6"/>
    <w:rsid w:val="1C835F6E"/>
    <w:rsid w:val="1C91861C"/>
    <w:rsid w:val="1C9588B6"/>
    <w:rsid w:val="1C99A160"/>
    <w:rsid w:val="1C9A438F"/>
    <w:rsid w:val="1CA07A73"/>
    <w:rsid w:val="1CA5E703"/>
    <w:rsid w:val="1CACD2A2"/>
    <w:rsid w:val="1CADF642"/>
    <w:rsid w:val="1CB27E8A"/>
    <w:rsid w:val="1CB390DF"/>
    <w:rsid w:val="1CBA25EA"/>
    <w:rsid w:val="1CBEB6D7"/>
    <w:rsid w:val="1CC1D180"/>
    <w:rsid w:val="1CC549D6"/>
    <w:rsid w:val="1CCB815A"/>
    <w:rsid w:val="1CCEA9D2"/>
    <w:rsid w:val="1CD3E68D"/>
    <w:rsid w:val="1CD4DD2A"/>
    <w:rsid w:val="1CD4E5AD"/>
    <w:rsid w:val="1CD7E099"/>
    <w:rsid w:val="1CD87755"/>
    <w:rsid w:val="1CE0D871"/>
    <w:rsid w:val="1CE209E0"/>
    <w:rsid w:val="1CE523AB"/>
    <w:rsid w:val="1CED3241"/>
    <w:rsid w:val="1D0744F5"/>
    <w:rsid w:val="1D207CE9"/>
    <w:rsid w:val="1D209D7F"/>
    <w:rsid w:val="1D22661E"/>
    <w:rsid w:val="1D23EB5A"/>
    <w:rsid w:val="1D286D7D"/>
    <w:rsid w:val="1D29265E"/>
    <w:rsid w:val="1D2F3169"/>
    <w:rsid w:val="1D30A2C4"/>
    <w:rsid w:val="1D398454"/>
    <w:rsid w:val="1D423943"/>
    <w:rsid w:val="1D4446ED"/>
    <w:rsid w:val="1D45E2D7"/>
    <w:rsid w:val="1D46E6A1"/>
    <w:rsid w:val="1D478FEA"/>
    <w:rsid w:val="1D4E2DA7"/>
    <w:rsid w:val="1D561558"/>
    <w:rsid w:val="1D568A3F"/>
    <w:rsid w:val="1D571112"/>
    <w:rsid w:val="1D5A13B9"/>
    <w:rsid w:val="1D5F2ED7"/>
    <w:rsid w:val="1D602190"/>
    <w:rsid w:val="1D63DB8D"/>
    <w:rsid w:val="1D641D88"/>
    <w:rsid w:val="1D68A7C9"/>
    <w:rsid w:val="1D68DDE1"/>
    <w:rsid w:val="1D71B813"/>
    <w:rsid w:val="1D7CB940"/>
    <w:rsid w:val="1D7E2081"/>
    <w:rsid w:val="1D819B2A"/>
    <w:rsid w:val="1D84593A"/>
    <w:rsid w:val="1D87587C"/>
    <w:rsid w:val="1D8CB725"/>
    <w:rsid w:val="1D8DB360"/>
    <w:rsid w:val="1D8F3F75"/>
    <w:rsid w:val="1D8F873F"/>
    <w:rsid w:val="1D917CAE"/>
    <w:rsid w:val="1D950004"/>
    <w:rsid w:val="1D964672"/>
    <w:rsid w:val="1D9768AD"/>
    <w:rsid w:val="1D97C510"/>
    <w:rsid w:val="1D9810DA"/>
    <w:rsid w:val="1D9A691C"/>
    <w:rsid w:val="1D9B6922"/>
    <w:rsid w:val="1D9C27C5"/>
    <w:rsid w:val="1DA2834C"/>
    <w:rsid w:val="1DA932B8"/>
    <w:rsid w:val="1DAFF544"/>
    <w:rsid w:val="1DB0BBF6"/>
    <w:rsid w:val="1DB1E43C"/>
    <w:rsid w:val="1DB40F4E"/>
    <w:rsid w:val="1DB537B4"/>
    <w:rsid w:val="1DB65592"/>
    <w:rsid w:val="1DB68635"/>
    <w:rsid w:val="1DC52FD7"/>
    <w:rsid w:val="1DC5EA81"/>
    <w:rsid w:val="1DC84F62"/>
    <w:rsid w:val="1DCDE6BC"/>
    <w:rsid w:val="1DD2F09C"/>
    <w:rsid w:val="1DDD662A"/>
    <w:rsid w:val="1DE672E5"/>
    <w:rsid w:val="1DEEB1BB"/>
    <w:rsid w:val="1DF2E46C"/>
    <w:rsid w:val="1DFB4012"/>
    <w:rsid w:val="1DFBD8A9"/>
    <w:rsid w:val="1DFD653F"/>
    <w:rsid w:val="1E025775"/>
    <w:rsid w:val="1E0A86F4"/>
    <w:rsid w:val="1E137807"/>
    <w:rsid w:val="1E145CD7"/>
    <w:rsid w:val="1E17F45A"/>
    <w:rsid w:val="1E18EA68"/>
    <w:rsid w:val="1E2802B9"/>
    <w:rsid w:val="1E2B68E0"/>
    <w:rsid w:val="1E2C17BA"/>
    <w:rsid w:val="1E30E821"/>
    <w:rsid w:val="1E38BAD4"/>
    <w:rsid w:val="1E430F74"/>
    <w:rsid w:val="1E4633F1"/>
    <w:rsid w:val="1E47BA73"/>
    <w:rsid w:val="1E49EB17"/>
    <w:rsid w:val="1E4AB722"/>
    <w:rsid w:val="1E4CE9E2"/>
    <w:rsid w:val="1E556D22"/>
    <w:rsid w:val="1E571EBA"/>
    <w:rsid w:val="1E58A708"/>
    <w:rsid w:val="1E62E36D"/>
    <w:rsid w:val="1E630722"/>
    <w:rsid w:val="1E6619AA"/>
    <w:rsid w:val="1E6C8832"/>
    <w:rsid w:val="1E8AA424"/>
    <w:rsid w:val="1E8D4478"/>
    <w:rsid w:val="1E92738B"/>
    <w:rsid w:val="1E9E6C22"/>
    <w:rsid w:val="1EA9A580"/>
    <w:rsid w:val="1EAE8164"/>
    <w:rsid w:val="1EB3A402"/>
    <w:rsid w:val="1EB8BC30"/>
    <w:rsid w:val="1EBA7B7E"/>
    <w:rsid w:val="1EBABB79"/>
    <w:rsid w:val="1EBB0629"/>
    <w:rsid w:val="1EBE045B"/>
    <w:rsid w:val="1EBFEF64"/>
    <w:rsid w:val="1ECC2C5F"/>
    <w:rsid w:val="1ECC8B36"/>
    <w:rsid w:val="1ED1BB74"/>
    <w:rsid w:val="1ED21BFA"/>
    <w:rsid w:val="1ED554B5"/>
    <w:rsid w:val="1ED685E4"/>
    <w:rsid w:val="1ED77284"/>
    <w:rsid w:val="1ED89CFF"/>
    <w:rsid w:val="1EDECD92"/>
    <w:rsid w:val="1EE0174E"/>
    <w:rsid w:val="1EE2AD12"/>
    <w:rsid w:val="1EE5BD1F"/>
    <w:rsid w:val="1EE6853B"/>
    <w:rsid w:val="1EE8458E"/>
    <w:rsid w:val="1EEDFEDA"/>
    <w:rsid w:val="1EF9309A"/>
    <w:rsid w:val="1EFC5CF1"/>
    <w:rsid w:val="1F03D794"/>
    <w:rsid w:val="1F0A4255"/>
    <w:rsid w:val="1F0D93AB"/>
    <w:rsid w:val="1F19C4FA"/>
    <w:rsid w:val="1F1E266B"/>
    <w:rsid w:val="1F1F77B2"/>
    <w:rsid w:val="1F220E50"/>
    <w:rsid w:val="1F25CB30"/>
    <w:rsid w:val="1F289704"/>
    <w:rsid w:val="1F3206F5"/>
    <w:rsid w:val="1F323101"/>
    <w:rsid w:val="1F425A43"/>
    <w:rsid w:val="1F44F5CC"/>
    <w:rsid w:val="1F4805FC"/>
    <w:rsid w:val="1F484D5B"/>
    <w:rsid w:val="1F4E6FF3"/>
    <w:rsid w:val="1F5B14AE"/>
    <w:rsid w:val="1F5C7E4B"/>
    <w:rsid w:val="1F6014C4"/>
    <w:rsid w:val="1F69F0AC"/>
    <w:rsid w:val="1F6A7C7D"/>
    <w:rsid w:val="1F6AA490"/>
    <w:rsid w:val="1F6BDE15"/>
    <w:rsid w:val="1F6C8C03"/>
    <w:rsid w:val="1F6D9EDC"/>
    <w:rsid w:val="1F8327EE"/>
    <w:rsid w:val="1F8718D3"/>
    <w:rsid w:val="1F876299"/>
    <w:rsid w:val="1F8D938D"/>
    <w:rsid w:val="1F8EB1BF"/>
    <w:rsid w:val="1F8EB4CD"/>
    <w:rsid w:val="1F9BB9A6"/>
    <w:rsid w:val="1F9DD3AF"/>
    <w:rsid w:val="1FA125AE"/>
    <w:rsid w:val="1FA47771"/>
    <w:rsid w:val="1FA50697"/>
    <w:rsid w:val="1FA50CC5"/>
    <w:rsid w:val="1FA5989F"/>
    <w:rsid w:val="1FB0DECD"/>
    <w:rsid w:val="1FB7DBD9"/>
    <w:rsid w:val="1FBE14E7"/>
    <w:rsid w:val="1FC6641E"/>
    <w:rsid w:val="1FD69A60"/>
    <w:rsid w:val="1FDC7017"/>
    <w:rsid w:val="1FDD63BB"/>
    <w:rsid w:val="1FDE4C43"/>
    <w:rsid w:val="1FDF7F48"/>
    <w:rsid w:val="1FE45029"/>
    <w:rsid w:val="1FE863D1"/>
    <w:rsid w:val="1FE9F9BF"/>
    <w:rsid w:val="1FED15B3"/>
    <w:rsid w:val="1FF449E6"/>
    <w:rsid w:val="1FF9C313"/>
    <w:rsid w:val="1FFA8CFF"/>
    <w:rsid w:val="1FFF7BB4"/>
    <w:rsid w:val="20031E40"/>
    <w:rsid w:val="200518B5"/>
    <w:rsid w:val="20087702"/>
    <w:rsid w:val="2010C2D7"/>
    <w:rsid w:val="2016E4BF"/>
    <w:rsid w:val="201BE59F"/>
    <w:rsid w:val="201EB6CB"/>
    <w:rsid w:val="2023124F"/>
    <w:rsid w:val="2024D303"/>
    <w:rsid w:val="20283999"/>
    <w:rsid w:val="202A340B"/>
    <w:rsid w:val="202B1EB9"/>
    <w:rsid w:val="202BA4C6"/>
    <w:rsid w:val="202C28E0"/>
    <w:rsid w:val="202D5D9D"/>
    <w:rsid w:val="2035053F"/>
    <w:rsid w:val="2038114C"/>
    <w:rsid w:val="203A59A3"/>
    <w:rsid w:val="20479593"/>
    <w:rsid w:val="204D3C8B"/>
    <w:rsid w:val="2050CB5C"/>
    <w:rsid w:val="20533246"/>
    <w:rsid w:val="20553A37"/>
    <w:rsid w:val="20568E3D"/>
    <w:rsid w:val="20580E14"/>
    <w:rsid w:val="205A8762"/>
    <w:rsid w:val="205E3965"/>
    <w:rsid w:val="205EBE4C"/>
    <w:rsid w:val="205F37AB"/>
    <w:rsid w:val="2065209C"/>
    <w:rsid w:val="20690CBD"/>
    <w:rsid w:val="20697ADE"/>
    <w:rsid w:val="206B2846"/>
    <w:rsid w:val="207232E8"/>
    <w:rsid w:val="20746641"/>
    <w:rsid w:val="207BE7AF"/>
    <w:rsid w:val="207F9FAA"/>
    <w:rsid w:val="208183F4"/>
    <w:rsid w:val="2088F56A"/>
    <w:rsid w:val="2089114E"/>
    <w:rsid w:val="2090F624"/>
    <w:rsid w:val="2096978E"/>
    <w:rsid w:val="20978E5D"/>
    <w:rsid w:val="20984113"/>
    <w:rsid w:val="209D6FD4"/>
    <w:rsid w:val="209E510C"/>
    <w:rsid w:val="209F1991"/>
    <w:rsid w:val="20A1EAF9"/>
    <w:rsid w:val="20A52AD7"/>
    <w:rsid w:val="20A5EA76"/>
    <w:rsid w:val="20A99802"/>
    <w:rsid w:val="20B80614"/>
    <w:rsid w:val="20B8225B"/>
    <w:rsid w:val="20BC4598"/>
    <w:rsid w:val="20D1C3F0"/>
    <w:rsid w:val="20D3360D"/>
    <w:rsid w:val="20D4E697"/>
    <w:rsid w:val="20D4EC1F"/>
    <w:rsid w:val="20D522CB"/>
    <w:rsid w:val="20DC6F2F"/>
    <w:rsid w:val="20E809FE"/>
    <w:rsid w:val="20E9BF66"/>
    <w:rsid w:val="20EEA82A"/>
    <w:rsid w:val="20F1D4DD"/>
    <w:rsid w:val="20F27C25"/>
    <w:rsid w:val="20FE0D9F"/>
    <w:rsid w:val="20FFBA63"/>
    <w:rsid w:val="210113B7"/>
    <w:rsid w:val="2104200F"/>
    <w:rsid w:val="21055E93"/>
    <w:rsid w:val="2109B97D"/>
    <w:rsid w:val="210ECC12"/>
    <w:rsid w:val="210ED313"/>
    <w:rsid w:val="2111C421"/>
    <w:rsid w:val="211329AF"/>
    <w:rsid w:val="211ABD1B"/>
    <w:rsid w:val="211EE15B"/>
    <w:rsid w:val="2121694D"/>
    <w:rsid w:val="21266ACF"/>
    <w:rsid w:val="21268E08"/>
    <w:rsid w:val="212DAF7E"/>
    <w:rsid w:val="213002AB"/>
    <w:rsid w:val="2133D781"/>
    <w:rsid w:val="2133DF12"/>
    <w:rsid w:val="213B1B00"/>
    <w:rsid w:val="213D53A1"/>
    <w:rsid w:val="2140FD9D"/>
    <w:rsid w:val="2148B165"/>
    <w:rsid w:val="214BF79B"/>
    <w:rsid w:val="214EFC39"/>
    <w:rsid w:val="21566671"/>
    <w:rsid w:val="2156BC30"/>
    <w:rsid w:val="2162243C"/>
    <w:rsid w:val="2163F149"/>
    <w:rsid w:val="21686F0B"/>
    <w:rsid w:val="216C15F2"/>
    <w:rsid w:val="216C7EE5"/>
    <w:rsid w:val="216E403A"/>
    <w:rsid w:val="216F9DE1"/>
    <w:rsid w:val="2176B75B"/>
    <w:rsid w:val="21795826"/>
    <w:rsid w:val="2179A4E3"/>
    <w:rsid w:val="21853EC1"/>
    <w:rsid w:val="21854D49"/>
    <w:rsid w:val="2185CA20"/>
    <w:rsid w:val="218E2598"/>
    <w:rsid w:val="218EE81E"/>
    <w:rsid w:val="2190A76D"/>
    <w:rsid w:val="2197C1A8"/>
    <w:rsid w:val="2199A7E0"/>
    <w:rsid w:val="21AFB847"/>
    <w:rsid w:val="21B7FC59"/>
    <w:rsid w:val="21BB5A4B"/>
    <w:rsid w:val="21C2B4E8"/>
    <w:rsid w:val="21D101BE"/>
    <w:rsid w:val="21D3A7B4"/>
    <w:rsid w:val="21DF1098"/>
    <w:rsid w:val="21E0FDCC"/>
    <w:rsid w:val="21E20CC2"/>
    <w:rsid w:val="21E2BA67"/>
    <w:rsid w:val="21E6E50B"/>
    <w:rsid w:val="21E70CD6"/>
    <w:rsid w:val="21ED361A"/>
    <w:rsid w:val="21EEAE20"/>
    <w:rsid w:val="21EF93B0"/>
    <w:rsid w:val="21F258C2"/>
    <w:rsid w:val="21F4E10C"/>
    <w:rsid w:val="21F56150"/>
    <w:rsid w:val="22006795"/>
    <w:rsid w:val="22044CC0"/>
    <w:rsid w:val="22050CE8"/>
    <w:rsid w:val="2207EDB5"/>
    <w:rsid w:val="22091947"/>
    <w:rsid w:val="2217901F"/>
    <w:rsid w:val="2217F977"/>
    <w:rsid w:val="22251AF9"/>
    <w:rsid w:val="22368C34"/>
    <w:rsid w:val="223AE697"/>
    <w:rsid w:val="22404285"/>
    <w:rsid w:val="2241D4EC"/>
    <w:rsid w:val="2246F188"/>
    <w:rsid w:val="22482E88"/>
    <w:rsid w:val="224F30F9"/>
    <w:rsid w:val="225194AA"/>
    <w:rsid w:val="2252FF4F"/>
    <w:rsid w:val="2253589E"/>
    <w:rsid w:val="2254C37F"/>
    <w:rsid w:val="22593ED0"/>
    <w:rsid w:val="225CFABC"/>
    <w:rsid w:val="225E4F35"/>
    <w:rsid w:val="2261D4AE"/>
    <w:rsid w:val="226A0B55"/>
    <w:rsid w:val="227027E9"/>
    <w:rsid w:val="22704CC9"/>
    <w:rsid w:val="2272E56E"/>
    <w:rsid w:val="2275827E"/>
    <w:rsid w:val="227A6D6A"/>
    <w:rsid w:val="227D5EDD"/>
    <w:rsid w:val="227F7F51"/>
    <w:rsid w:val="22844A44"/>
    <w:rsid w:val="228704F1"/>
    <w:rsid w:val="228DB59C"/>
    <w:rsid w:val="228FF10E"/>
    <w:rsid w:val="2298FD76"/>
    <w:rsid w:val="2299D676"/>
    <w:rsid w:val="229BBF08"/>
    <w:rsid w:val="22A1EA65"/>
    <w:rsid w:val="22A7A62E"/>
    <w:rsid w:val="22A9269B"/>
    <w:rsid w:val="22B0D763"/>
    <w:rsid w:val="22B695D5"/>
    <w:rsid w:val="22B86EB6"/>
    <w:rsid w:val="22BAA615"/>
    <w:rsid w:val="22BC822D"/>
    <w:rsid w:val="22BE6389"/>
    <w:rsid w:val="22BE9855"/>
    <w:rsid w:val="22C66027"/>
    <w:rsid w:val="22C95FEB"/>
    <w:rsid w:val="22C9C077"/>
    <w:rsid w:val="22D2C192"/>
    <w:rsid w:val="22D8FCBF"/>
    <w:rsid w:val="22DA1B84"/>
    <w:rsid w:val="22E280AA"/>
    <w:rsid w:val="22E70EFC"/>
    <w:rsid w:val="22E7A168"/>
    <w:rsid w:val="22ED1F00"/>
    <w:rsid w:val="22F1317C"/>
    <w:rsid w:val="22F7C117"/>
    <w:rsid w:val="22F8DC3F"/>
    <w:rsid w:val="22FA245F"/>
    <w:rsid w:val="22FB79D8"/>
    <w:rsid w:val="23018C98"/>
    <w:rsid w:val="2301A4C8"/>
    <w:rsid w:val="230501C4"/>
    <w:rsid w:val="230EE066"/>
    <w:rsid w:val="2315A31B"/>
    <w:rsid w:val="2316B11C"/>
    <w:rsid w:val="2316B526"/>
    <w:rsid w:val="23189A74"/>
    <w:rsid w:val="231A6045"/>
    <w:rsid w:val="231B54FF"/>
    <w:rsid w:val="231CCF89"/>
    <w:rsid w:val="231D875E"/>
    <w:rsid w:val="231E0262"/>
    <w:rsid w:val="23219A81"/>
    <w:rsid w:val="232443CC"/>
    <w:rsid w:val="232ADEB8"/>
    <w:rsid w:val="232EACC6"/>
    <w:rsid w:val="232EFB76"/>
    <w:rsid w:val="23310D47"/>
    <w:rsid w:val="2332ADBA"/>
    <w:rsid w:val="233446FE"/>
    <w:rsid w:val="2343CE4D"/>
    <w:rsid w:val="23506B79"/>
    <w:rsid w:val="2350FCFD"/>
    <w:rsid w:val="23580A7C"/>
    <w:rsid w:val="2358416E"/>
    <w:rsid w:val="23586402"/>
    <w:rsid w:val="23591E8A"/>
    <w:rsid w:val="235C436E"/>
    <w:rsid w:val="236097D7"/>
    <w:rsid w:val="2360DB12"/>
    <w:rsid w:val="236A37E6"/>
    <w:rsid w:val="23739C8B"/>
    <w:rsid w:val="23795D23"/>
    <w:rsid w:val="237F3A38"/>
    <w:rsid w:val="23823AD8"/>
    <w:rsid w:val="238574C3"/>
    <w:rsid w:val="238AD308"/>
    <w:rsid w:val="238FDA6B"/>
    <w:rsid w:val="23915898"/>
    <w:rsid w:val="2394FEAF"/>
    <w:rsid w:val="239CD86B"/>
    <w:rsid w:val="23A5DB12"/>
    <w:rsid w:val="23B2DDE2"/>
    <w:rsid w:val="23B4309B"/>
    <w:rsid w:val="23C67BA0"/>
    <w:rsid w:val="23C9C438"/>
    <w:rsid w:val="23CDABFE"/>
    <w:rsid w:val="23D39DB0"/>
    <w:rsid w:val="23D98AF2"/>
    <w:rsid w:val="23DE0CB2"/>
    <w:rsid w:val="23E03C22"/>
    <w:rsid w:val="23E091C8"/>
    <w:rsid w:val="23E115FD"/>
    <w:rsid w:val="23E547D2"/>
    <w:rsid w:val="23E8E3A6"/>
    <w:rsid w:val="23EA770E"/>
    <w:rsid w:val="23EC2B65"/>
    <w:rsid w:val="23EEF3C2"/>
    <w:rsid w:val="23EFC31D"/>
    <w:rsid w:val="23F7DA1A"/>
    <w:rsid w:val="23FAB058"/>
    <w:rsid w:val="23FB09E3"/>
    <w:rsid w:val="23FF5E9F"/>
    <w:rsid w:val="23FFA012"/>
    <w:rsid w:val="24092861"/>
    <w:rsid w:val="240A66FB"/>
    <w:rsid w:val="240BD036"/>
    <w:rsid w:val="240E6D74"/>
    <w:rsid w:val="241B259D"/>
    <w:rsid w:val="241CD431"/>
    <w:rsid w:val="242193B8"/>
    <w:rsid w:val="243055E6"/>
    <w:rsid w:val="243415C2"/>
    <w:rsid w:val="2434395A"/>
    <w:rsid w:val="24352C05"/>
    <w:rsid w:val="2437BC44"/>
    <w:rsid w:val="2437E154"/>
    <w:rsid w:val="24413FD8"/>
    <w:rsid w:val="2444D400"/>
    <w:rsid w:val="24502FD2"/>
    <w:rsid w:val="2456513D"/>
    <w:rsid w:val="24569F5C"/>
    <w:rsid w:val="245B2A0B"/>
    <w:rsid w:val="245D7DD9"/>
    <w:rsid w:val="245F11A8"/>
    <w:rsid w:val="247074BD"/>
    <w:rsid w:val="2470E036"/>
    <w:rsid w:val="24742012"/>
    <w:rsid w:val="247903D4"/>
    <w:rsid w:val="247A0CEC"/>
    <w:rsid w:val="248836B6"/>
    <w:rsid w:val="248B71F4"/>
    <w:rsid w:val="248EFF02"/>
    <w:rsid w:val="248F557F"/>
    <w:rsid w:val="24900346"/>
    <w:rsid w:val="249784DD"/>
    <w:rsid w:val="249E96DC"/>
    <w:rsid w:val="24A1CE7C"/>
    <w:rsid w:val="24A8B1E1"/>
    <w:rsid w:val="24AA6273"/>
    <w:rsid w:val="24AAB0C7"/>
    <w:rsid w:val="24BA28B6"/>
    <w:rsid w:val="24BB49CE"/>
    <w:rsid w:val="24BDBF3E"/>
    <w:rsid w:val="24BE5D20"/>
    <w:rsid w:val="24BEAA8B"/>
    <w:rsid w:val="24C0E4F5"/>
    <w:rsid w:val="24C33FE9"/>
    <w:rsid w:val="24C87D7A"/>
    <w:rsid w:val="24C8E914"/>
    <w:rsid w:val="24CE3178"/>
    <w:rsid w:val="24D10D7E"/>
    <w:rsid w:val="24D9994E"/>
    <w:rsid w:val="24DEA857"/>
    <w:rsid w:val="24E04EEF"/>
    <w:rsid w:val="24EEC22F"/>
    <w:rsid w:val="24F2D64F"/>
    <w:rsid w:val="24F5F01A"/>
    <w:rsid w:val="24F6C4B8"/>
    <w:rsid w:val="24F73CD0"/>
    <w:rsid w:val="24F8ADEC"/>
    <w:rsid w:val="2502C598"/>
    <w:rsid w:val="2504DD1D"/>
    <w:rsid w:val="2507ABB1"/>
    <w:rsid w:val="250D007D"/>
    <w:rsid w:val="2510A23A"/>
    <w:rsid w:val="251906A3"/>
    <w:rsid w:val="251CDE1B"/>
    <w:rsid w:val="2529261E"/>
    <w:rsid w:val="25299809"/>
    <w:rsid w:val="252B7F37"/>
    <w:rsid w:val="252D28F9"/>
    <w:rsid w:val="252EA3F4"/>
    <w:rsid w:val="25309F85"/>
    <w:rsid w:val="253248A2"/>
    <w:rsid w:val="2533FDE5"/>
    <w:rsid w:val="25374624"/>
    <w:rsid w:val="2539F369"/>
    <w:rsid w:val="253BADD1"/>
    <w:rsid w:val="253C8103"/>
    <w:rsid w:val="253DB703"/>
    <w:rsid w:val="2541ABEB"/>
    <w:rsid w:val="2547DE83"/>
    <w:rsid w:val="254820FA"/>
    <w:rsid w:val="2554953E"/>
    <w:rsid w:val="2554F517"/>
    <w:rsid w:val="25560CD3"/>
    <w:rsid w:val="2561B494"/>
    <w:rsid w:val="25630F0B"/>
    <w:rsid w:val="256AEF9E"/>
    <w:rsid w:val="256C3E86"/>
    <w:rsid w:val="25711979"/>
    <w:rsid w:val="25765D7E"/>
    <w:rsid w:val="25811833"/>
    <w:rsid w:val="25832754"/>
    <w:rsid w:val="25898477"/>
    <w:rsid w:val="2597C90A"/>
    <w:rsid w:val="259EF83C"/>
    <w:rsid w:val="25A1F572"/>
    <w:rsid w:val="25A4BBDB"/>
    <w:rsid w:val="25A94781"/>
    <w:rsid w:val="25AA923B"/>
    <w:rsid w:val="25AE545E"/>
    <w:rsid w:val="25AF1A99"/>
    <w:rsid w:val="25B37706"/>
    <w:rsid w:val="25B4B7FF"/>
    <w:rsid w:val="25B62DDA"/>
    <w:rsid w:val="25BAC17C"/>
    <w:rsid w:val="25C18017"/>
    <w:rsid w:val="25C274C4"/>
    <w:rsid w:val="25C4517F"/>
    <w:rsid w:val="25C91C42"/>
    <w:rsid w:val="25D0C34E"/>
    <w:rsid w:val="25D38CA5"/>
    <w:rsid w:val="25D6D976"/>
    <w:rsid w:val="25DA219F"/>
    <w:rsid w:val="25E29B0A"/>
    <w:rsid w:val="25F63AEE"/>
    <w:rsid w:val="25F91654"/>
    <w:rsid w:val="25F9EE88"/>
    <w:rsid w:val="25FF0268"/>
    <w:rsid w:val="2603DCC6"/>
    <w:rsid w:val="26042820"/>
    <w:rsid w:val="2604482B"/>
    <w:rsid w:val="26113C62"/>
    <w:rsid w:val="261D6446"/>
    <w:rsid w:val="261DE2DD"/>
    <w:rsid w:val="2621CA80"/>
    <w:rsid w:val="26253F54"/>
    <w:rsid w:val="2627CEF2"/>
    <w:rsid w:val="26288900"/>
    <w:rsid w:val="26288EAA"/>
    <w:rsid w:val="262A3EDA"/>
    <w:rsid w:val="262EFB20"/>
    <w:rsid w:val="2637D783"/>
    <w:rsid w:val="2638FAB3"/>
    <w:rsid w:val="263B4E28"/>
    <w:rsid w:val="263BFDF5"/>
    <w:rsid w:val="263CA803"/>
    <w:rsid w:val="263ED772"/>
    <w:rsid w:val="26419EE5"/>
    <w:rsid w:val="264344C6"/>
    <w:rsid w:val="2646B67E"/>
    <w:rsid w:val="2647588E"/>
    <w:rsid w:val="26494EE0"/>
    <w:rsid w:val="264A0AE2"/>
    <w:rsid w:val="264D027F"/>
    <w:rsid w:val="2656FF7A"/>
    <w:rsid w:val="26600199"/>
    <w:rsid w:val="26617169"/>
    <w:rsid w:val="26633184"/>
    <w:rsid w:val="2663C322"/>
    <w:rsid w:val="26640CC0"/>
    <w:rsid w:val="26660E30"/>
    <w:rsid w:val="266B2727"/>
    <w:rsid w:val="267263A0"/>
    <w:rsid w:val="267799BD"/>
    <w:rsid w:val="267BF028"/>
    <w:rsid w:val="267D82EC"/>
    <w:rsid w:val="267DD2AA"/>
    <w:rsid w:val="2685187B"/>
    <w:rsid w:val="2688B712"/>
    <w:rsid w:val="268C5D3B"/>
    <w:rsid w:val="268C8632"/>
    <w:rsid w:val="269E90A5"/>
    <w:rsid w:val="269F3B90"/>
    <w:rsid w:val="26A3E1DA"/>
    <w:rsid w:val="26A52D76"/>
    <w:rsid w:val="26AD8E0A"/>
    <w:rsid w:val="26ADCF60"/>
    <w:rsid w:val="26B4C092"/>
    <w:rsid w:val="26B63FF2"/>
    <w:rsid w:val="26B77691"/>
    <w:rsid w:val="26BE55FD"/>
    <w:rsid w:val="26C03224"/>
    <w:rsid w:val="26C0A9C7"/>
    <w:rsid w:val="26C21F43"/>
    <w:rsid w:val="26C52CCD"/>
    <w:rsid w:val="26C64612"/>
    <w:rsid w:val="26C67DE1"/>
    <w:rsid w:val="26C8F95A"/>
    <w:rsid w:val="26CD6255"/>
    <w:rsid w:val="26CE5D34"/>
    <w:rsid w:val="26D00147"/>
    <w:rsid w:val="26D889F1"/>
    <w:rsid w:val="26DF5D65"/>
    <w:rsid w:val="26DF7476"/>
    <w:rsid w:val="26E2B868"/>
    <w:rsid w:val="26ECC060"/>
    <w:rsid w:val="26F092B4"/>
    <w:rsid w:val="26F4429D"/>
    <w:rsid w:val="26F46C52"/>
    <w:rsid w:val="26F68759"/>
    <w:rsid w:val="2700234F"/>
    <w:rsid w:val="2707AC85"/>
    <w:rsid w:val="2710E003"/>
    <w:rsid w:val="2710E354"/>
    <w:rsid w:val="271C56A1"/>
    <w:rsid w:val="2726646D"/>
    <w:rsid w:val="27280D88"/>
    <w:rsid w:val="27292953"/>
    <w:rsid w:val="272F7E22"/>
    <w:rsid w:val="272FFB82"/>
    <w:rsid w:val="2735F02E"/>
    <w:rsid w:val="27367198"/>
    <w:rsid w:val="273695A0"/>
    <w:rsid w:val="2739415D"/>
    <w:rsid w:val="273A185B"/>
    <w:rsid w:val="273D4903"/>
    <w:rsid w:val="273E852F"/>
    <w:rsid w:val="273F643A"/>
    <w:rsid w:val="27423386"/>
    <w:rsid w:val="2742F62D"/>
    <w:rsid w:val="2745172B"/>
    <w:rsid w:val="27482316"/>
    <w:rsid w:val="274E94B9"/>
    <w:rsid w:val="274EB0E9"/>
    <w:rsid w:val="27540097"/>
    <w:rsid w:val="27544D27"/>
    <w:rsid w:val="27576D88"/>
    <w:rsid w:val="27594A09"/>
    <w:rsid w:val="275BDECC"/>
    <w:rsid w:val="275FB9A1"/>
    <w:rsid w:val="2776682C"/>
    <w:rsid w:val="277770E8"/>
    <w:rsid w:val="2784083F"/>
    <w:rsid w:val="2787610B"/>
    <w:rsid w:val="27876611"/>
    <w:rsid w:val="278811CB"/>
    <w:rsid w:val="27891D32"/>
    <w:rsid w:val="27901BF6"/>
    <w:rsid w:val="2793492D"/>
    <w:rsid w:val="27985D21"/>
    <w:rsid w:val="279C70FC"/>
    <w:rsid w:val="279F17E4"/>
    <w:rsid w:val="279FA183"/>
    <w:rsid w:val="27A080C0"/>
    <w:rsid w:val="27B14C38"/>
    <w:rsid w:val="27B45F60"/>
    <w:rsid w:val="27BA9EE5"/>
    <w:rsid w:val="27BCA91A"/>
    <w:rsid w:val="27BDF1AD"/>
    <w:rsid w:val="27BE2FFE"/>
    <w:rsid w:val="27BEAF25"/>
    <w:rsid w:val="27BED6A0"/>
    <w:rsid w:val="27C312B6"/>
    <w:rsid w:val="27C4347E"/>
    <w:rsid w:val="27C4E44F"/>
    <w:rsid w:val="27C90BFF"/>
    <w:rsid w:val="27D3B4D1"/>
    <w:rsid w:val="27D8A216"/>
    <w:rsid w:val="27D8D862"/>
    <w:rsid w:val="27DC90B6"/>
    <w:rsid w:val="27E1AFDA"/>
    <w:rsid w:val="27E8C91D"/>
    <w:rsid w:val="27EA8FE9"/>
    <w:rsid w:val="27F31AE9"/>
    <w:rsid w:val="27F3495E"/>
    <w:rsid w:val="27F86E58"/>
    <w:rsid w:val="27F911AE"/>
    <w:rsid w:val="27FB024C"/>
    <w:rsid w:val="27FB31C9"/>
    <w:rsid w:val="27FD6C96"/>
    <w:rsid w:val="28007F34"/>
    <w:rsid w:val="280D4037"/>
    <w:rsid w:val="28112A78"/>
    <w:rsid w:val="2813DE75"/>
    <w:rsid w:val="281ABB2D"/>
    <w:rsid w:val="281AFCDA"/>
    <w:rsid w:val="281D5A62"/>
    <w:rsid w:val="28204BAD"/>
    <w:rsid w:val="28205113"/>
    <w:rsid w:val="282C61FF"/>
    <w:rsid w:val="282E6AA9"/>
    <w:rsid w:val="28324ABF"/>
    <w:rsid w:val="28396D19"/>
    <w:rsid w:val="283984B3"/>
    <w:rsid w:val="283CCE30"/>
    <w:rsid w:val="283E122C"/>
    <w:rsid w:val="284033C0"/>
    <w:rsid w:val="28477509"/>
    <w:rsid w:val="2848B81D"/>
    <w:rsid w:val="284A6727"/>
    <w:rsid w:val="2852BB54"/>
    <w:rsid w:val="2854573F"/>
    <w:rsid w:val="2858C5B4"/>
    <w:rsid w:val="285A510E"/>
    <w:rsid w:val="285B954D"/>
    <w:rsid w:val="285DA88E"/>
    <w:rsid w:val="285DEFA4"/>
    <w:rsid w:val="2861680C"/>
    <w:rsid w:val="2867C0D8"/>
    <w:rsid w:val="28690D66"/>
    <w:rsid w:val="286D239C"/>
    <w:rsid w:val="286E8762"/>
    <w:rsid w:val="2871BB40"/>
    <w:rsid w:val="287C36FB"/>
    <w:rsid w:val="28889EDD"/>
    <w:rsid w:val="288B6AC3"/>
    <w:rsid w:val="28916C88"/>
    <w:rsid w:val="289DB43B"/>
    <w:rsid w:val="289F9028"/>
    <w:rsid w:val="28A5F251"/>
    <w:rsid w:val="28A81EFE"/>
    <w:rsid w:val="28ADB42A"/>
    <w:rsid w:val="28B00F09"/>
    <w:rsid w:val="28B093F2"/>
    <w:rsid w:val="28B184D2"/>
    <w:rsid w:val="28B45B8E"/>
    <w:rsid w:val="28BD64D6"/>
    <w:rsid w:val="28BDA91B"/>
    <w:rsid w:val="28BDBA63"/>
    <w:rsid w:val="28BEF093"/>
    <w:rsid w:val="28C13504"/>
    <w:rsid w:val="28C16AEC"/>
    <w:rsid w:val="28C8DE07"/>
    <w:rsid w:val="28C95AFB"/>
    <w:rsid w:val="28CFDE69"/>
    <w:rsid w:val="28D07C0E"/>
    <w:rsid w:val="28D15FA7"/>
    <w:rsid w:val="28D6AC4A"/>
    <w:rsid w:val="28D7E79B"/>
    <w:rsid w:val="28DC7E95"/>
    <w:rsid w:val="28DE0487"/>
    <w:rsid w:val="28DFBEC1"/>
    <w:rsid w:val="28E159F0"/>
    <w:rsid w:val="28E922D8"/>
    <w:rsid w:val="28F62683"/>
    <w:rsid w:val="28F9AAA0"/>
    <w:rsid w:val="2903AFAA"/>
    <w:rsid w:val="290815D0"/>
    <w:rsid w:val="2908CB80"/>
    <w:rsid w:val="290AC662"/>
    <w:rsid w:val="290C3F74"/>
    <w:rsid w:val="290CE83F"/>
    <w:rsid w:val="290D3359"/>
    <w:rsid w:val="290F15FB"/>
    <w:rsid w:val="291A00C4"/>
    <w:rsid w:val="291BC429"/>
    <w:rsid w:val="291D8FCE"/>
    <w:rsid w:val="291E1BA2"/>
    <w:rsid w:val="291F99FA"/>
    <w:rsid w:val="2921DA48"/>
    <w:rsid w:val="2922551C"/>
    <w:rsid w:val="292534C2"/>
    <w:rsid w:val="292577A6"/>
    <w:rsid w:val="29327E81"/>
    <w:rsid w:val="29331410"/>
    <w:rsid w:val="2936A3AF"/>
    <w:rsid w:val="293AC76B"/>
    <w:rsid w:val="293E4F84"/>
    <w:rsid w:val="293F68C2"/>
    <w:rsid w:val="2942B1D3"/>
    <w:rsid w:val="2944222F"/>
    <w:rsid w:val="29445859"/>
    <w:rsid w:val="294BBF0C"/>
    <w:rsid w:val="2955D883"/>
    <w:rsid w:val="29584DCC"/>
    <w:rsid w:val="295C4C38"/>
    <w:rsid w:val="295F18F9"/>
    <w:rsid w:val="29631925"/>
    <w:rsid w:val="29637DD0"/>
    <w:rsid w:val="29661853"/>
    <w:rsid w:val="2968B3E9"/>
    <w:rsid w:val="2968D0DB"/>
    <w:rsid w:val="29734BBB"/>
    <w:rsid w:val="297895AB"/>
    <w:rsid w:val="29815EB4"/>
    <w:rsid w:val="29898D2B"/>
    <w:rsid w:val="298A6DE1"/>
    <w:rsid w:val="298FD329"/>
    <w:rsid w:val="2990DC05"/>
    <w:rsid w:val="2991FA8F"/>
    <w:rsid w:val="2999122B"/>
    <w:rsid w:val="29996D9D"/>
    <w:rsid w:val="299B4460"/>
    <w:rsid w:val="299DFA17"/>
    <w:rsid w:val="29A4FC00"/>
    <w:rsid w:val="29AC1F0B"/>
    <w:rsid w:val="29AEDEDF"/>
    <w:rsid w:val="29B05033"/>
    <w:rsid w:val="29C0A4A1"/>
    <w:rsid w:val="29C0F848"/>
    <w:rsid w:val="29C2D06B"/>
    <w:rsid w:val="29C2E3ED"/>
    <w:rsid w:val="29CB0729"/>
    <w:rsid w:val="29CD5478"/>
    <w:rsid w:val="29CE55D3"/>
    <w:rsid w:val="29CF32F9"/>
    <w:rsid w:val="29E17DAF"/>
    <w:rsid w:val="29E59207"/>
    <w:rsid w:val="29EBB001"/>
    <w:rsid w:val="29EC7835"/>
    <w:rsid w:val="29F886C6"/>
    <w:rsid w:val="2A0A988E"/>
    <w:rsid w:val="2A0DD29B"/>
    <w:rsid w:val="2A0EABC0"/>
    <w:rsid w:val="2A0FF173"/>
    <w:rsid w:val="2A17D42C"/>
    <w:rsid w:val="2A1E27A3"/>
    <w:rsid w:val="2A1EA9A9"/>
    <w:rsid w:val="2A1FA2D0"/>
    <w:rsid w:val="2A2D0C98"/>
    <w:rsid w:val="2A2E6B99"/>
    <w:rsid w:val="2A2F6D20"/>
    <w:rsid w:val="2A307642"/>
    <w:rsid w:val="2A31E784"/>
    <w:rsid w:val="2A38582C"/>
    <w:rsid w:val="2A3BF6B4"/>
    <w:rsid w:val="2A3C840D"/>
    <w:rsid w:val="2A3D4549"/>
    <w:rsid w:val="2A41EF70"/>
    <w:rsid w:val="2A434193"/>
    <w:rsid w:val="2A4969A1"/>
    <w:rsid w:val="2A4FCE91"/>
    <w:rsid w:val="2A505D1D"/>
    <w:rsid w:val="2A563318"/>
    <w:rsid w:val="2A59DF94"/>
    <w:rsid w:val="2A644F19"/>
    <w:rsid w:val="2A64B9FC"/>
    <w:rsid w:val="2A64C4C9"/>
    <w:rsid w:val="2A66E4B5"/>
    <w:rsid w:val="2A6858CD"/>
    <w:rsid w:val="2A690D2A"/>
    <w:rsid w:val="2A6C37C5"/>
    <w:rsid w:val="2A6D1512"/>
    <w:rsid w:val="2A6DCB86"/>
    <w:rsid w:val="2A6FF539"/>
    <w:rsid w:val="2A837838"/>
    <w:rsid w:val="2A83ADF7"/>
    <w:rsid w:val="2A86787F"/>
    <w:rsid w:val="2A89AEE5"/>
    <w:rsid w:val="2A912855"/>
    <w:rsid w:val="2A938351"/>
    <w:rsid w:val="2A968966"/>
    <w:rsid w:val="2A96C74E"/>
    <w:rsid w:val="2A9CCC36"/>
    <w:rsid w:val="2A9CFFA2"/>
    <w:rsid w:val="2AA044C3"/>
    <w:rsid w:val="2AA30B0C"/>
    <w:rsid w:val="2AA54C80"/>
    <w:rsid w:val="2AA900D0"/>
    <w:rsid w:val="2AAC5FE6"/>
    <w:rsid w:val="2AAFB27C"/>
    <w:rsid w:val="2AB02D96"/>
    <w:rsid w:val="2AB5EC42"/>
    <w:rsid w:val="2ABA1DE7"/>
    <w:rsid w:val="2ABB7EA7"/>
    <w:rsid w:val="2ABC4A9B"/>
    <w:rsid w:val="2AC0B62F"/>
    <w:rsid w:val="2AC1169B"/>
    <w:rsid w:val="2AC5B7FA"/>
    <w:rsid w:val="2AC66273"/>
    <w:rsid w:val="2AD1D694"/>
    <w:rsid w:val="2AD7B734"/>
    <w:rsid w:val="2AD9FBA4"/>
    <w:rsid w:val="2ADC0F95"/>
    <w:rsid w:val="2AE74433"/>
    <w:rsid w:val="2AE74AF4"/>
    <w:rsid w:val="2AF5DF05"/>
    <w:rsid w:val="2AF8AD09"/>
    <w:rsid w:val="2AF96B8F"/>
    <w:rsid w:val="2B0A6B76"/>
    <w:rsid w:val="2B0EC2DF"/>
    <w:rsid w:val="2B0FD671"/>
    <w:rsid w:val="2B12F333"/>
    <w:rsid w:val="2B1B7DA4"/>
    <w:rsid w:val="2B1E2CDD"/>
    <w:rsid w:val="2B1E71E3"/>
    <w:rsid w:val="2B2248BF"/>
    <w:rsid w:val="2B2F7ED9"/>
    <w:rsid w:val="2B3499EC"/>
    <w:rsid w:val="2B39444B"/>
    <w:rsid w:val="2B3A1204"/>
    <w:rsid w:val="2B3AC299"/>
    <w:rsid w:val="2B3B19C6"/>
    <w:rsid w:val="2B3DD350"/>
    <w:rsid w:val="2B48911C"/>
    <w:rsid w:val="2B4A7FD7"/>
    <w:rsid w:val="2B54A9EB"/>
    <w:rsid w:val="2B588850"/>
    <w:rsid w:val="2B61E035"/>
    <w:rsid w:val="2B6355A8"/>
    <w:rsid w:val="2B6538A2"/>
    <w:rsid w:val="2B655F7B"/>
    <w:rsid w:val="2B6B5C3A"/>
    <w:rsid w:val="2B70769C"/>
    <w:rsid w:val="2B8075A1"/>
    <w:rsid w:val="2B848131"/>
    <w:rsid w:val="2B94EAD3"/>
    <w:rsid w:val="2B986579"/>
    <w:rsid w:val="2B9A5AC2"/>
    <w:rsid w:val="2BA06171"/>
    <w:rsid w:val="2BADF11B"/>
    <w:rsid w:val="2BBB2BA2"/>
    <w:rsid w:val="2BC22985"/>
    <w:rsid w:val="2BCB747A"/>
    <w:rsid w:val="2BCBF9B4"/>
    <w:rsid w:val="2BD13210"/>
    <w:rsid w:val="2BD425B2"/>
    <w:rsid w:val="2BDE4C33"/>
    <w:rsid w:val="2BDFEA00"/>
    <w:rsid w:val="2BE6D3CD"/>
    <w:rsid w:val="2BE91BB4"/>
    <w:rsid w:val="2BF16169"/>
    <w:rsid w:val="2BF45291"/>
    <w:rsid w:val="2BF4BA33"/>
    <w:rsid w:val="2BF6D2B1"/>
    <w:rsid w:val="2BF772E4"/>
    <w:rsid w:val="2BFBAFA8"/>
    <w:rsid w:val="2BFBEBC5"/>
    <w:rsid w:val="2C00D85D"/>
    <w:rsid w:val="2C02E4C7"/>
    <w:rsid w:val="2C0339AE"/>
    <w:rsid w:val="2C05ABFE"/>
    <w:rsid w:val="2C0E7DFA"/>
    <w:rsid w:val="2C0FB6AF"/>
    <w:rsid w:val="2C15D99A"/>
    <w:rsid w:val="2C16C4BA"/>
    <w:rsid w:val="2C182AE2"/>
    <w:rsid w:val="2C1ADE4C"/>
    <w:rsid w:val="2C1B5300"/>
    <w:rsid w:val="2C1C7562"/>
    <w:rsid w:val="2C1E4397"/>
    <w:rsid w:val="2C2016FD"/>
    <w:rsid w:val="2C221BCF"/>
    <w:rsid w:val="2C224B95"/>
    <w:rsid w:val="2C2F340F"/>
    <w:rsid w:val="2C2F8716"/>
    <w:rsid w:val="2C2F89B7"/>
    <w:rsid w:val="2C2FC116"/>
    <w:rsid w:val="2C315096"/>
    <w:rsid w:val="2C31F1B4"/>
    <w:rsid w:val="2C386B80"/>
    <w:rsid w:val="2C3991E8"/>
    <w:rsid w:val="2C47C153"/>
    <w:rsid w:val="2C48B37F"/>
    <w:rsid w:val="2C608174"/>
    <w:rsid w:val="2C6232D4"/>
    <w:rsid w:val="2C67AE42"/>
    <w:rsid w:val="2C765BDB"/>
    <w:rsid w:val="2C77BFA9"/>
    <w:rsid w:val="2C7A43D1"/>
    <w:rsid w:val="2C7BA305"/>
    <w:rsid w:val="2C7FBC90"/>
    <w:rsid w:val="2C831B55"/>
    <w:rsid w:val="2C838F66"/>
    <w:rsid w:val="2C83A227"/>
    <w:rsid w:val="2C905F0B"/>
    <w:rsid w:val="2C9420FA"/>
    <w:rsid w:val="2CAC119E"/>
    <w:rsid w:val="2CADB577"/>
    <w:rsid w:val="2CAE340A"/>
    <w:rsid w:val="2CB4C089"/>
    <w:rsid w:val="2CBA4ACF"/>
    <w:rsid w:val="2CC9D7A0"/>
    <w:rsid w:val="2CCB11B9"/>
    <w:rsid w:val="2CD0220E"/>
    <w:rsid w:val="2CE10913"/>
    <w:rsid w:val="2CE8C7EE"/>
    <w:rsid w:val="2CE90F96"/>
    <w:rsid w:val="2CF2A084"/>
    <w:rsid w:val="2CF4C819"/>
    <w:rsid w:val="2CF575C6"/>
    <w:rsid w:val="2CF5B00E"/>
    <w:rsid w:val="2CF6EAF0"/>
    <w:rsid w:val="2CF9D54A"/>
    <w:rsid w:val="2D0975FE"/>
    <w:rsid w:val="2D21E1AD"/>
    <w:rsid w:val="2D225F53"/>
    <w:rsid w:val="2D25D7EB"/>
    <w:rsid w:val="2D2E7904"/>
    <w:rsid w:val="2D3481E9"/>
    <w:rsid w:val="2D3C3A81"/>
    <w:rsid w:val="2D3CE862"/>
    <w:rsid w:val="2D3DDC79"/>
    <w:rsid w:val="2D3ECE96"/>
    <w:rsid w:val="2D42B03D"/>
    <w:rsid w:val="2D44D9F1"/>
    <w:rsid w:val="2D47B005"/>
    <w:rsid w:val="2D4CDEAC"/>
    <w:rsid w:val="2D502388"/>
    <w:rsid w:val="2D545D2E"/>
    <w:rsid w:val="2D577461"/>
    <w:rsid w:val="2D5AC285"/>
    <w:rsid w:val="2D5DEBED"/>
    <w:rsid w:val="2D68B347"/>
    <w:rsid w:val="2D6A760D"/>
    <w:rsid w:val="2D6AE9D5"/>
    <w:rsid w:val="2D6B7B9B"/>
    <w:rsid w:val="2D6FB004"/>
    <w:rsid w:val="2D7655F7"/>
    <w:rsid w:val="2D765EE4"/>
    <w:rsid w:val="2D7766ED"/>
    <w:rsid w:val="2D776C70"/>
    <w:rsid w:val="2D78FAB0"/>
    <w:rsid w:val="2D7D6F31"/>
    <w:rsid w:val="2D82A42E"/>
    <w:rsid w:val="2D83A7E5"/>
    <w:rsid w:val="2D86A5B8"/>
    <w:rsid w:val="2D8C7519"/>
    <w:rsid w:val="2DA31E75"/>
    <w:rsid w:val="2DA3B7C4"/>
    <w:rsid w:val="2DABAD8F"/>
    <w:rsid w:val="2DB046BA"/>
    <w:rsid w:val="2DB769F7"/>
    <w:rsid w:val="2DBA00D8"/>
    <w:rsid w:val="2DBC468C"/>
    <w:rsid w:val="2DC08484"/>
    <w:rsid w:val="2DC0FC99"/>
    <w:rsid w:val="2DC5DF14"/>
    <w:rsid w:val="2DC9C728"/>
    <w:rsid w:val="2DCC91FC"/>
    <w:rsid w:val="2DD29BF2"/>
    <w:rsid w:val="2DD5CAB9"/>
    <w:rsid w:val="2DD72A16"/>
    <w:rsid w:val="2DDDD176"/>
    <w:rsid w:val="2DDDE62C"/>
    <w:rsid w:val="2DEDA610"/>
    <w:rsid w:val="2DEEB5F1"/>
    <w:rsid w:val="2DF13DA1"/>
    <w:rsid w:val="2DFB3B3F"/>
    <w:rsid w:val="2DFCD7F1"/>
    <w:rsid w:val="2E0412E6"/>
    <w:rsid w:val="2E0DB324"/>
    <w:rsid w:val="2E0F06AC"/>
    <w:rsid w:val="2E0FEBCD"/>
    <w:rsid w:val="2E121758"/>
    <w:rsid w:val="2E14EFC7"/>
    <w:rsid w:val="2E167B2D"/>
    <w:rsid w:val="2E1C0F94"/>
    <w:rsid w:val="2E23514B"/>
    <w:rsid w:val="2E2CB34F"/>
    <w:rsid w:val="2E343E40"/>
    <w:rsid w:val="2E367759"/>
    <w:rsid w:val="2E36847A"/>
    <w:rsid w:val="2E3B59B8"/>
    <w:rsid w:val="2E40FEF4"/>
    <w:rsid w:val="2E410CFC"/>
    <w:rsid w:val="2E43CC21"/>
    <w:rsid w:val="2E47BA40"/>
    <w:rsid w:val="2E5089B7"/>
    <w:rsid w:val="2E50F7F4"/>
    <w:rsid w:val="2E514AF0"/>
    <w:rsid w:val="2E52008D"/>
    <w:rsid w:val="2E561B30"/>
    <w:rsid w:val="2E5EBCA5"/>
    <w:rsid w:val="2E5ED324"/>
    <w:rsid w:val="2E617255"/>
    <w:rsid w:val="2E62D584"/>
    <w:rsid w:val="2E6840B7"/>
    <w:rsid w:val="2E6E83DF"/>
    <w:rsid w:val="2E6F95CA"/>
    <w:rsid w:val="2E724154"/>
    <w:rsid w:val="2E7392A2"/>
    <w:rsid w:val="2E73C116"/>
    <w:rsid w:val="2E770203"/>
    <w:rsid w:val="2E7C0F86"/>
    <w:rsid w:val="2E7ED9F8"/>
    <w:rsid w:val="2E86DC1D"/>
    <w:rsid w:val="2E89A6BF"/>
    <w:rsid w:val="2E8B0A7D"/>
    <w:rsid w:val="2E93EEA1"/>
    <w:rsid w:val="2E949762"/>
    <w:rsid w:val="2E95F2F4"/>
    <w:rsid w:val="2E9C5F2E"/>
    <w:rsid w:val="2E9CCC6E"/>
    <w:rsid w:val="2EA5F772"/>
    <w:rsid w:val="2EA67B6E"/>
    <w:rsid w:val="2EA9DE70"/>
    <w:rsid w:val="2EB6AF4C"/>
    <w:rsid w:val="2EB6F979"/>
    <w:rsid w:val="2EBDDD4D"/>
    <w:rsid w:val="2EBFB629"/>
    <w:rsid w:val="2EC7CC9A"/>
    <w:rsid w:val="2EDBFFB9"/>
    <w:rsid w:val="2EDC28C2"/>
    <w:rsid w:val="2EDCEACA"/>
    <w:rsid w:val="2EDEE01A"/>
    <w:rsid w:val="2EE1CC79"/>
    <w:rsid w:val="2EE9A8A2"/>
    <w:rsid w:val="2EED5153"/>
    <w:rsid w:val="2EEE4547"/>
    <w:rsid w:val="2EFB2AE8"/>
    <w:rsid w:val="2EFEE91C"/>
    <w:rsid w:val="2F040602"/>
    <w:rsid w:val="2F0433EF"/>
    <w:rsid w:val="2F0D358A"/>
    <w:rsid w:val="2F0EB35C"/>
    <w:rsid w:val="2F107BDE"/>
    <w:rsid w:val="2F1254E0"/>
    <w:rsid w:val="2F18BB43"/>
    <w:rsid w:val="2F2276FB"/>
    <w:rsid w:val="2F28FC1D"/>
    <w:rsid w:val="2F2A6AE7"/>
    <w:rsid w:val="2F2D171D"/>
    <w:rsid w:val="2F338C87"/>
    <w:rsid w:val="2F34D692"/>
    <w:rsid w:val="2F402554"/>
    <w:rsid w:val="2F43356E"/>
    <w:rsid w:val="2F4653BC"/>
    <w:rsid w:val="2F4A25C4"/>
    <w:rsid w:val="2F4F2B90"/>
    <w:rsid w:val="2F589082"/>
    <w:rsid w:val="2F5C2749"/>
    <w:rsid w:val="2F6BA02F"/>
    <w:rsid w:val="2F6CE5AB"/>
    <w:rsid w:val="2F7217A1"/>
    <w:rsid w:val="2F7E824C"/>
    <w:rsid w:val="2F7F317D"/>
    <w:rsid w:val="2F804683"/>
    <w:rsid w:val="2F82F4FB"/>
    <w:rsid w:val="2F890E1B"/>
    <w:rsid w:val="2F8EFC1E"/>
    <w:rsid w:val="2F8FC342"/>
    <w:rsid w:val="2F90B13D"/>
    <w:rsid w:val="2F93EF64"/>
    <w:rsid w:val="2F940CAB"/>
    <w:rsid w:val="2F998309"/>
    <w:rsid w:val="2F9F3F81"/>
    <w:rsid w:val="2FA2A7C7"/>
    <w:rsid w:val="2FA484E3"/>
    <w:rsid w:val="2FA7884D"/>
    <w:rsid w:val="2FABE5AB"/>
    <w:rsid w:val="2FB5B95F"/>
    <w:rsid w:val="2FC62AE8"/>
    <w:rsid w:val="2FC8D123"/>
    <w:rsid w:val="2FCD6B25"/>
    <w:rsid w:val="2FD3136A"/>
    <w:rsid w:val="2FD7726C"/>
    <w:rsid w:val="2FDAFD3B"/>
    <w:rsid w:val="2FDBAB9A"/>
    <w:rsid w:val="2FED1B51"/>
    <w:rsid w:val="2FF12BE3"/>
    <w:rsid w:val="30001D89"/>
    <w:rsid w:val="3000FF8C"/>
    <w:rsid w:val="3001B562"/>
    <w:rsid w:val="30041118"/>
    <w:rsid w:val="30093770"/>
    <w:rsid w:val="300B4F0D"/>
    <w:rsid w:val="300EBB5A"/>
    <w:rsid w:val="30144317"/>
    <w:rsid w:val="3015A078"/>
    <w:rsid w:val="3018C90D"/>
    <w:rsid w:val="302856D3"/>
    <w:rsid w:val="3028B5D5"/>
    <w:rsid w:val="302D2618"/>
    <w:rsid w:val="304189FC"/>
    <w:rsid w:val="3048C811"/>
    <w:rsid w:val="30492411"/>
    <w:rsid w:val="304C9F3D"/>
    <w:rsid w:val="306E8F93"/>
    <w:rsid w:val="30734C08"/>
    <w:rsid w:val="307ACBAF"/>
    <w:rsid w:val="307AEE6D"/>
    <w:rsid w:val="307C7AB3"/>
    <w:rsid w:val="307E3D99"/>
    <w:rsid w:val="3088398A"/>
    <w:rsid w:val="30888853"/>
    <w:rsid w:val="308C3986"/>
    <w:rsid w:val="30927A0C"/>
    <w:rsid w:val="3098DADB"/>
    <w:rsid w:val="309FB7C6"/>
    <w:rsid w:val="30A31A71"/>
    <w:rsid w:val="30A3DFB9"/>
    <w:rsid w:val="30A5B0F7"/>
    <w:rsid w:val="30AC4C3F"/>
    <w:rsid w:val="30AE83BB"/>
    <w:rsid w:val="30AFA017"/>
    <w:rsid w:val="30B34D8D"/>
    <w:rsid w:val="30B49A1D"/>
    <w:rsid w:val="30BB071C"/>
    <w:rsid w:val="30C12E18"/>
    <w:rsid w:val="30C3540C"/>
    <w:rsid w:val="30C53587"/>
    <w:rsid w:val="30C6D035"/>
    <w:rsid w:val="30CCE336"/>
    <w:rsid w:val="30CF4371"/>
    <w:rsid w:val="30CF5CE8"/>
    <w:rsid w:val="30D38775"/>
    <w:rsid w:val="30D9486C"/>
    <w:rsid w:val="30DC5D85"/>
    <w:rsid w:val="30E2050E"/>
    <w:rsid w:val="30E45D69"/>
    <w:rsid w:val="30E7692A"/>
    <w:rsid w:val="30F0E235"/>
    <w:rsid w:val="30F21FB8"/>
    <w:rsid w:val="30F62496"/>
    <w:rsid w:val="3100A95A"/>
    <w:rsid w:val="3105432F"/>
    <w:rsid w:val="31091BA9"/>
    <w:rsid w:val="310EC9FB"/>
    <w:rsid w:val="31100437"/>
    <w:rsid w:val="3113A045"/>
    <w:rsid w:val="31160D5D"/>
    <w:rsid w:val="3116FFE6"/>
    <w:rsid w:val="311BA8EA"/>
    <w:rsid w:val="311D74C1"/>
    <w:rsid w:val="31249286"/>
    <w:rsid w:val="312ACA3B"/>
    <w:rsid w:val="312CB55B"/>
    <w:rsid w:val="312D8F2E"/>
    <w:rsid w:val="3130D3D6"/>
    <w:rsid w:val="3137DF52"/>
    <w:rsid w:val="313B1618"/>
    <w:rsid w:val="313BE0C4"/>
    <w:rsid w:val="3140799D"/>
    <w:rsid w:val="3150C32F"/>
    <w:rsid w:val="3152157B"/>
    <w:rsid w:val="3153C01B"/>
    <w:rsid w:val="31559FE4"/>
    <w:rsid w:val="315F02A3"/>
    <w:rsid w:val="316A9752"/>
    <w:rsid w:val="316E14DA"/>
    <w:rsid w:val="316E94BA"/>
    <w:rsid w:val="3172A235"/>
    <w:rsid w:val="317AC9BB"/>
    <w:rsid w:val="318045E0"/>
    <w:rsid w:val="31814DE9"/>
    <w:rsid w:val="3190A2BA"/>
    <w:rsid w:val="31982A2E"/>
    <w:rsid w:val="3198D4E2"/>
    <w:rsid w:val="3198E7D8"/>
    <w:rsid w:val="319AC888"/>
    <w:rsid w:val="319F1B12"/>
    <w:rsid w:val="31A6F3B1"/>
    <w:rsid w:val="31AEFDC8"/>
    <w:rsid w:val="31B612E9"/>
    <w:rsid w:val="31B83053"/>
    <w:rsid w:val="31BF600C"/>
    <w:rsid w:val="31CB623F"/>
    <w:rsid w:val="31D19D6D"/>
    <w:rsid w:val="31D4D06F"/>
    <w:rsid w:val="31D94C8F"/>
    <w:rsid w:val="31DEF7B9"/>
    <w:rsid w:val="31EAA9AA"/>
    <w:rsid w:val="31EB3642"/>
    <w:rsid w:val="31F1ECAF"/>
    <w:rsid w:val="31F5646D"/>
    <w:rsid w:val="31F698F4"/>
    <w:rsid w:val="31F93262"/>
    <w:rsid w:val="320565C7"/>
    <w:rsid w:val="32093088"/>
    <w:rsid w:val="321C5F02"/>
    <w:rsid w:val="321CD165"/>
    <w:rsid w:val="321D77AE"/>
    <w:rsid w:val="321FAEFF"/>
    <w:rsid w:val="3228F21E"/>
    <w:rsid w:val="323CF738"/>
    <w:rsid w:val="323E531A"/>
    <w:rsid w:val="324C0B49"/>
    <w:rsid w:val="324E2900"/>
    <w:rsid w:val="3251BA8E"/>
    <w:rsid w:val="3251E7AB"/>
    <w:rsid w:val="3255F7DD"/>
    <w:rsid w:val="326D138F"/>
    <w:rsid w:val="32724A35"/>
    <w:rsid w:val="3275761F"/>
    <w:rsid w:val="32770B75"/>
    <w:rsid w:val="327A9678"/>
    <w:rsid w:val="32862CE1"/>
    <w:rsid w:val="3287FCA8"/>
    <w:rsid w:val="328AE23A"/>
    <w:rsid w:val="328B99CF"/>
    <w:rsid w:val="328CC477"/>
    <w:rsid w:val="328D112D"/>
    <w:rsid w:val="329081F4"/>
    <w:rsid w:val="32989CFA"/>
    <w:rsid w:val="32A0E46D"/>
    <w:rsid w:val="32A425E9"/>
    <w:rsid w:val="32A4ACF3"/>
    <w:rsid w:val="32A9096E"/>
    <w:rsid w:val="32AE4E0C"/>
    <w:rsid w:val="32AF6850"/>
    <w:rsid w:val="32B432C8"/>
    <w:rsid w:val="32B74779"/>
    <w:rsid w:val="32B7A6B4"/>
    <w:rsid w:val="32BCA4B2"/>
    <w:rsid w:val="32C38BB2"/>
    <w:rsid w:val="32C858DF"/>
    <w:rsid w:val="32D09926"/>
    <w:rsid w:val="32D31A07"/>
    <w:rsid w:val="32DDC8D1"/>
    <w:rsid w:val="32DE11A5"/>
    <w:rsid w:val="32E63568"/>
    <w:rsid w:val="32EBF4BF"/>
    <w:rsid w:val="32ED1A30"/>
    <w:rsid w:val="32ED299D"/>
    <w:rsid w:val="32FAD304"/>
    <w:rsid w:val="32FBBC1F"/>
    <w:rsid w:val="32FDB671"/>
    <w:rsid w:val="33017890"/>
    <w:rsid w:val="330880F3"/>
    <w:rsid w:val="330B9914"/>
    <w:rsid w:val="3315E9B4"/>
    <w:rsid w:val="3316DC34"/>
    <w:rsid w:val="3318785E"/>
    <w:rsid w:val="331A117A"/>
    <w:rsid w:val="33226209"/>
    <w:rsid w:val="33234659"/>
    <w:rsid w:val="3324E00A"/>
    <w:rsid w:val="3325BCEE"/>
    <w:rsid w:val="3329495A"/>
    <w:rsid w:val="33315176"/>
    <w:rsid w:val="33325ED2"/>
    <w:rsid w:val="3337C6DE"/>
    <w:rsid w:val="333B78AE"/>
    <w:rsid w:val="333FE312"/>
    <w:rsid w:val="3340FEE7"/>
    <w:rsid w:val="3345D4D5"/>
    <w:rsid w:val="33492D4A"/>
    <w:rsid w:val="334BBBA9"/>
    <w:rsid w:val="334CDA4F"/>
    <w:rsid w:val="3350F626"/>
    <w:rsid w:val="3354E47A"/>
    <w:rsid w:val="33628ACD"/>
    <w:rsid w:val="3367C55C"/>
    <w:rsid w:val="336D6DCE"/>
    <w:rsid w:val="3373AE9E"/>
    <w:rsid w:val="33761E54"/>
    <w:rsid w:val="33773FF4"/>
    <w:rsid w:val="3377A821"/>
    <w:rsid w:val="337EA756"/>
    <w:rsid w:val="337F6038"/>
    <w:rsid w:val="33824DF6"/>
    <w:rsid w:val="338A1A04"/>
    <w:rsid w:val="338BD88C"/>
    <w:rsid w:val="33904D41"/>
    <w:rsid w:val="339A3183"/>
    <w:rsid w:val="339EEF15"/>
    <w:rsid w:val="33A16F03"/>
    <w:rsid w:val="33A500E9"/>
    <w:rsid w:val="33A5AD36"/>
    <w:rsid w:val="33B6F70D"/>
    <w:rsid w:val="33B9354E"/>
    <w:rsid w:val="33B99837"/>
    <w:rsid w:val="33BE9855"/>
    <w:rsid w:val="33C1B66A"/>
    <w:rsid w:val="33C28EB5"/>
    <w:rsid w:val="33C38DC2"/>
    <w:rsid w:val="33C9EDF0"/>
    <w:rsid w:val="33CB68C3"/>
    <w:rsid w:val="33CC6520"/>
    <w:rsid w:val="33D0A209"/>
    <w:rsid w:val="33D47FF2"/>
    <w:rsid w:val="33D56289"/>
    <w:rsid w:val="33D59F72"/>
    <w:rsid w:val="33D6DE1D"/>
    <w:rsid w:val="33E00012"/>
    <w:rsid w:val="33E12870"/>
    <w:rsid w:val="33E7C75F"/>
    <w:rsid w:val="33EDD54D"/>
    <w:rsid w:val="33EF618A"/>
    <w:rsid w:val="33FBB69D"/>
    <w:rsid w:val="33FDC942"/>
    <w:rsid w:val="34019A84"/>
    <w:rsid w:val="34067493"/>
    <w:rsid w:val="340C3F72"/>
    <w:rsid w:val="340F8A19"/>
    <w:rsid w:val="340FAC64"/>
    <w:rsid w:val="340FBA29"/>
    <w:rsid w:val="3418C723"/>
    <w:rsid w:val="3426A910"/>
    <w:rsid w:val="342D6C70"/>
    <w:rsid w:val="342F7A83"/>
    <w:rsid w:val="342F913F"/>
    <w:rsid w:val="34310C1D"/>
    <w:rsid w:val="3436A957"/>
    <w:rsid w:val="343BBC61"/>
    <w:rsid w:val="343FAFD9"/>
    <w:rsid w:val="34411DD4"/>
    <w:rsid w:val="3442D088"/>
    <w:rsid w:val="34445958"/>
    <w:rsid w:val="34568B7C"/>
    <w:rsid w:val="34694228"/>
    <w:rsid w:val="3469775B"/>
    <w:rsid w:val="3470092D"/>
    <w:rsid w:val="34741EA3"/>
    <w:rsid w:val="347C6DFA"/>
    <w:rsid w:val="347E19F6"/>
    <w:rsid w:val="3483F6D7"/>
    <w:rsid w:val="348A1F39"/>
    <w:rsid w:val="34914F2C"/>
    <w:rsid w:val="3494A899"/>
    <w:rsid w:val="3497DA6C"/>
    <w:rsid w:val="349B4F21"/>
    <w:rsid w:val="349EC7F1"/>
    <w:rsid w:val="34A23814"/>
    <w:rsid w:val="34AF41DC"/>
    <w:rsid w:val="34B29D25"/>
    <w:rsid w:val="34B2EE6C"/>
    <w:rsid w:val="34B34CCD"/>
    <w:rsid w:val="34B73390"/>
    <w:rsid w:val="34BB4852"/>
    <w:rsid w:val="34BD3FDF"/>
    <w:rsid w:val="34BDDE93"/>
    <w:rsid w:val="34D7F72C"/>
    <w:rsid w:val="34E96587"/>
    <w:rsid w:val="34F15510"/>
    <w:rsid w:val="34F35063"/>
    <w:rsid w:val="34F4DEEE"/>
    <w:rsid w:val="34FDA913"/>
    <w:rsid w:val="35014580"/>
    <w:rsid w:val="3504DC48"/>
    <w:rsid w:val="350A3543"/>
    <w:rsid w:val="350AE39E"/>
    <w:rsid w:val="350B8628"/>
    <w:rsid w:val="35122903"/>
    <w:rsid w:val="351B6A8D"/>
    <w:rsid w:val="351CD832"/>
    <w:rsid w:val="35204E31"/>
    <w:rsid w:val="352298ED"/>
    <w:rsid w:val="3528D8CC"/>
    <w:rsid w:val="352BE324"/>
    <w:rsid w:val="35308952"/>
    <w:rsid w:val="353808D8"/>
    <w:rsid w:val="354F2D35"/>
    <w:rsid w:val="3559E594"/>
    <w:rsid w:val="355AB90A"/>
    <w:rsid w:val="35654B65"/>
    <w:rsid w:val="3566A41E"/>
    <w:rsid w:val="35683581"/>
    <w:rsid w:val="35684969"/>
    <w:rsid w:val="356DEF5F"/>
    <w:rsid w:val="356E7DE7"/>
    <w:rsid w:val="3574D268"/>
    <w:rsid w:val="3575A2AA"/>
    <w:rsid w:val="3576DAD8"/>
    <w:rsid w:val="357D9973"/>
    <w:rsid w:val="357FAF92"/>
    <w:rsid w:val="358311DE"/>
    <w:rsid w:val="358E38B2"/>
    <w:rsid w:val="3591FBCE"/>
    <w:rsid w:val="3592AD82"/>
    <w:rsid w:val="3594E92F"/>
    <w:rsid w:val="3596C80B"/>
    <w:rsid w:val="359C2936"/>
    <w:rsid w:val="35A79A9D"/>
    <w:rsid w:val="35AAE48E"/>
    <w:rsid w:val="35AFA651"/>
    <w:rsid w:val="35B39463"/>
    <w:rsid w:val="35B898E6"/>
    <w:rsid w:val="35C1ACE0"/>
    <w:rsid w:val="35C34DE6"/>
    <w:rsid w:val="35CE8FFD"/>
    <w:rsid w:val="35D464BF"/>
    <w:rsid w:val="35D5DEC8"/>
    <w:rsid w:val="35EB9BB2"/>
    <w:rsid w:val="35EC9C39"/>
    <w:rsid w:val="35F0BED7"/>
    <w:rsid w:val="35F93E30"/>
    <w:rsid w:val="35FC9EAA"/>
    <w:rsid w:val="35FEFCCC"/>
    <w:rsid w:val="3604B4BE"/>
    <w:rsid w:val="3606B835"/>
    <w:rsid w:val="3608C159"/>
    <w:rsid w:val="36109846"/>
    <w:rsid w:val="3610B5BE"/>
    <w:rsid w:val="36110539"/>
    <w:rsid w:val="3612D41E"/>
    <w:rsid w:val="36170B1E"/>
    <w:rsid w:val="361C3D97"/>
    <w:rsid w:val="361EC84D"/>
    <w:rsid w:val="3621EE16"/>
    <w:rsid w:val="3622F72B"/>
    <w:rsid w:val="362BB979"/>
    <w:rsid w:val="362FA770"/>
    <w:rsid w:val="3631FAE2"/>
    <w:rsid w:val="363376B2"/>
    <w:rsid w:val="36341F87"/>
    <w:rsid w:val="36348970"/>
    <w:rsid w:val="363667BB"/>
    <w:rsid w:val="363B0340"/>
    <w:rsid w:val="3641181E"/>
    <w:rsid w:val="36422DC1"/>
    <w:rsid w:val="36519AA9"/>
    <w:rsid w:val="36576963"/>
    <w:rsid w:val="3659F1BF"/>
    <w:rsid w:val="365C5CD5"/>
    <w:rsid w:val="365E6D29"/>
    <w:rsid w:val="36630166"/>
    <w:rsid w:val="366B7D73"/>
    <w:rsid w:val="366E7C6F"/>
    <w:rsid w:val="3673CBAA"/>
    <w:rsid w:val="36757380"/>
    <w:rsid w:val="367A8D10"/>
    <w:rsid w:val="367F23EA"/>
    <w:rsid w:val="36848371"/>
    <w:rsid w:val="3685772D"/>
    <w:rsid w:val="368F4C39"/>
    <w:rsid w:val="3690B5E0"/>
    <w:rsid w:val="36915589"/>
    <w:rsid w:val="36923CEE"/>
    <w:rsid w:val="36A4F514"/>
    <w:rsid w:val="36B7B844"/>
    <w:rsid w:val="36C23598"/>
    <w:rsid w:val="36C774F1"/>
    <w:rsid w:val="36CD969C"/>
    <w:rsid w:val="36CEEE45"/>
    <w:rsid w:val="36CF2627"/>
    <w:rsid w:val="36CFC127"/>
    <w:rsid w:val="36D52A03"/>
    <w:rsid w:val="36D97568"/>
    <w:rsid w:val="36DB1CF5"/>
    <w:rsid w:val="36FCEDF2"/>
    <w:rsid w:val="37032006"/>
    <w:rsid w:val="37037498"/>
    <w:rsid w:val="3705AC6F"/>
    <w:rsid w:val="3706CBFD"/>
    <w:rsid w:val="3709B9E2"/>
    <w:rsid w:val="370C5F8B"/>
    <w:rsid w:val="3712A5E2"/>
    <w:rsid w:val="37167CC9"/>
    <w:rsid w:val="372207D6"/>
    <w:rsid w:val="3724F02A"/>
    <w:rsid w:val="3732CB05"/>
    <w:rsid w:val="3738D6CA"/>
    <w:rsid w:val="374344F7"/>
    <w:rsid w:val="37451B0A"/>
    <w:rsid w:val="37484EA6"/>
    <w:rsid w:val="374A9BB5"/>
    <w:rsid w:val="374EB2F0"/>
    <w:rsid w:val="374EB97C"/>
    <w:rsid w:val="375371FE"/>
    <w:rsid w:val="376081AF"/>
    <w:rsid w:val="37609936"/>
    <w:rsid w:val="3766032C"/>
    <w:rsid w:val="37666534"/>
    <w:rsid w:val="376DD7EE"/>
    <w:rsid w:val="377A65FD"/>
    <w:rsid w:val="377B9438"/>
    <w:rsid w:val="37833E20"/>
    <w:rsid w:val="378ADE17"/>
    <w:rsid w:val="378D19CD"/>
    <w:rsid w:val="378EC9DA"/>
    <w:rsid w:val="37909DA0"/>
    <w:rsid w:val="379FB5AB"/>
    <w:rsid w:val="37A00C36"/>
    <w:rsid w:val="37B3322A"/>
    <w:rsid w:val="37B5D9E6"/>
    <w:rsid w:val="37BC9045"/>
    <w:rsid w:val="37C3414F"/>
    <w:rsid w:val="37C95042"/>
    <w:rsid w:val="37C9EC89"/>
    <w:rsid w:val="37CB3592"/>
    <w:rsid w:val="37D1C564"/>
    <w:rsid w:val="37D4A0EC"/>
    <w:rsid w:val="37E183D8"/>
    <w:rsid w:val="37E1A65A"/>
    <w:rsid w:val="37E28B5E"/>
    <w:rsid w:val="37E4C60E"/>
    <w:rsid w:val="37E7961C"/>
    <w:rsid w:val="37E99B11"/>
    <w:rsid w:val="37EFE19D"/>
    <w:rsid w:val="37F31249"/>
    <w:rsid w:val="37F3F439"/>
    <w:rsid w:val="37F5A26C"/>
    <w:rsid w:val="37FAB5C1"/>
    <w:rsid w:val="37FB2282"/>
    <w:rsid w:val="37FDEA96"/>
    <w:rsid w:val="37FE640E"/>
    <w:rsid w:val="37FFCB96"/>
    <w:rsid w:val="3802EE83"/>
    <w:rsid w:val="380542EE"/>
    <w:rsid w:val="380638B3"/>
    <w:rsid w:val="380ADCBC"/>
    <w:rsid w:val="380BCEF8"/>
    <w:rsid w:val="380E151B"/>
    <w:rsid w:val="38111194"/>
    <w:rsid w:val="381BE363"/>
    <w:rsid w:val="381CBC01"/>
    <w:rsid w:val="382FCAC4"/>
    <w:rsid w:val="3830AF0E"/>
    <w:rsid w:val="383688DD"/>
    <w:rsid w:val="383B0823"/>
    <w:rsid w:val="3849F8C7"/>
    <w:rsid w:val="3851488D"/>
    <w:rsid w:val="3853B548"/>
    <w:rsid w:val="385A0F9C"/>
    <w:rsid w:val="3862A330"/>
    <w:rsid w:val="38652B8C"/>
    <w:rsid w:val="386E3805"/>
    <w:rsid w:val="3870FA35"/>
    <w:rsid w:val="387147A6"/>
    <w:rsid w:val="3873135F"/>
    <w:rsid w:val="38773BDC"/>
    <w:rsid w:val="3877FA49"/>
    <w:rsid w:val="387893CE"/>
    <w:rsid w:val="387989C0"/>
    <w:rsid w:val="387DAAF1"/>
    <w:rsid w:val="388AF568"/>
    <w:rsid w:val="388D72A1"/>
    <w:rsid w:val="388F2B0E"/>
    <w:rsid w:val="38937D85"/>
    <w:rsid w:val="389F08F4"/>
    <w:rsid w:val="38A46B03"/>
    <w:rsid w:val="38A51FF0"/>
    <w:rsid w:val="38A651F7"/>
    <w:rsid w:val="38A97BB9"/>
    <w:rsid w:val="38AB6B30"/>
    <w:rsid w:val="38ACD821"/>
    <w:rsid w:val="38AEC3DB"/>
    <w:rsid w:val="38AEDA21"/>
    <w:rsid w:val="38B5D772"/>
    <w:rsid w:val="38B62DBB"/>
    <w:rsid w:val="38B789B0"/>
    <w:rsid w:val="38BB07F7"/>
    <w:rsid w:val="38BD2BBD"/>
    <w:rsid w:val="38C90E1B"/>
    <w:rsid w:val="38CD9F21"/>
    <w:rsid w:val="38D15D2A"/>
    <w:rsid w:val="38D78223"/>
    <w:rsid w:val="38D857D6"/>
    <w:rsid w:val="38DFAC74"/>
    <w:rsid w:val="38E701E6"/>
    <w:rsid w:val="38E81AAD"/>
    <w:rsid w:val="38EBED8B"/>
    <w:rsid w:val="38F37E96"/>
    <w:rsid w:val="38F3F338"/>
    <w:rsid w:val="38F5E98E"/>
    <w:rsid w:val="38FC2FD0"/>
    <w:rsid w:val="38FD5E17"/>
    <w:rsid w:val="3902A932"/>
    <w:rsid w:val="39092918"/>
    <w:rsid w:val="390BC65D"/>
    <w:rsid w:val="39144829"/>
    <w:rsid w:val="39174D09"/>
    <w:rsid w:val="391A34CA"/>
    <w:rsid w:val="391C5609"/>
    <w:rsid w:val="3921AA61"/>
    <w:rsid w:val="3922089E"/>
    <w:rsid w:val="3924FF35"/>
    <w:rsid w:val="39357865"/>
    <w:rsid w:val="3938AB2D"/>
    <w:rsid w:val="393F3965"/>
    <w:rsid w:val="3942F01A"/>
    <w:rsid w:val="3943430E"/>
    <w:rsid w:val="394668A0"/>
    <w:rsid w:val="3947F8E9"/>
    <w:rsid w:val="394D93AA"/>
    <w:rsid w:val="394FE70B"/>
    <w:rsid w:val="3955C9BE"/>
    <w:rsid w:val="39576E61"/>
    <w:rsid w:val="3957B6F7"/>
    <w:rsid w:val="395AC46C"/>
    <w:rsid w:val="39623E92"/>
    <w:rsid w:val="39628544"/>
    <w:rsid w:val="39643472"/>
    <w:rsid w:val="39645147"/>
    <w:rsid w:val="396B562D"/>
    <w:rsid w:val="3976333E"/>
    <w:rsid w:val="397D70DF"/>
    <w:rsid w:val="3982EC1C"/>
    <w:rsid w:val="39836B70"/>
    <w:rsid w:val="39856593"/>
    <w:rsid w:val="398CBABF"/>
    <w:rsid w:val="399246B8"/>
    <w:rsid w:val="39997A31"/>
    <w:rsid w:val="399BFC79"/>
    <w:rsid w:val="399F3CF1"/>
    <w:rsid w:val="399FB621"/>
    <w:rsid w:val="39A2D2F1"/>
    <w:rsid w:val="39A63F62"/>
    <w:rsid w:val="39A73340"/>
    <w:rsid w:val="39A7E250"/>
    <w:rsid w:val="39B2809B"/>
    <w:rsid w:val="39BA3C11"/>
    <w:rsid w:val="39BA9623"/>
    <w:rsid w:val="39BAE5C2"/>
    <w:rsid w:val="39BBCCFE"/>
    <w:rsid w:val="39C3D27A"/>
    <w:rsid w:val="39C760A2"/>
    <w:rsid w:val="39C9A79B"/>
    <w:rsid w:val="39CED0A9"/>
    <w:rsid w:val="39D40792"/>
    <w:rsid w:val="39D9D597"/>
    <w:rsid w:val="39DA2D5E"/>
    <w:rsid w:val="39E412AF"/>
    <w:rsid w:val="39E4D3B1"/>
    <w:rsid w:val="39EA1ED4"/>
    <w:rsid w:val="39FB201B"/>
    <w:rsid w:val="39FB5111"/>
    <w:rsid w:val="3A03A25C"/>
    <w:rsid w:val="3A0742D1"/>
    <w:rsid w:val="3A07E5B3"/>
    <w:rsid w:val="3A0A1726"/>
    <w:rsid w:val="3A0A2113"/>
    <w:rsid w:val="3A0CEEC3"/>
    <w:rsid w:val="3A0EE3C0"/>
    <w:rsid w:val="3A11178C"/>
    <w:rsid w:val="3A13B40C"/>
    <w:rsid w:val="3A175ACD"/>
    <w:rsid w:val="3A1953D4"/>
    <w:rsid w:val="3A218704"/>
    <w:rsid w:val="3A23EF61"/>
    <w:rsid w:val="3A2BBAA0"/>
    <w:rsid w:val="3A2D2164"/>
    <w:rsid w:val="3A33F22E"/>
    <w:rsid w:val="3A39EB2F"/>
    <w:rsid w:val="3A3F40E6"/>
    <w:rsid w:val="3A40B758"/>
    <w:rsid w:val="3A41EE78"/>
    <w:rsid w:val="3A4D4089"/>
    <w:rsid w:val="3A4E7E3C"/>
    <w:rsid w:val="3A5355B2"/>
    <w:rsid w:val="3A65910E"/>
    <w:rsid w:val="3A68713D"/>
    <w:rsid w:val="3A72D70B"/>
    <w:rsid w:val="3A7CAFF8"/>
    <w:rsid w:val="3A7E1C25"/>
    <w:rsid w:val="3A7EBDDB"/>
    <w:rsid w:val="3A7EC8DA"/>
    <w:rsid w:val="3A7EFFE7"/>
    <w:rsid w:val="3A86B9D3"/>
    <w:rsid w:val="3A950B33"/>
    <w:rsid w:val="3A996E96"/>
    <w:rsid w:val="3A9DEEDE"/>
    <w:rsid w:val="3AA2E343"/>
    <w:rsid w:val="3AA2FC0D"/>
    <w:rsid w:val="3AAA9286"/>
    <w:rsid w:val="3AAC3DC1"/>
    <w:rsid w:val="3AAEDE3D"/>
    <w:rsid w:val="3AAF4B7C"/>
    <w:rsid w:val="3AB0CC64"/>
    <w:rsid w:val="3AB1BB7E"/>
    <w:rsid w:val="3AB269D4"/>
    <w:rsid w:val="3AB41CF5"/>
    <w:rsid w:val="3AB7586D"/>
    <w:rsid w:val="3AB9DA4A"/>
    <w:rsid w:val="3ABB0E86"/>
    <w:rsid w:val="3AC0B42B"/>
    <w:rsid w:val="3AC4C5C9"/>
    <w:rsid w:val="3AC82D27"/>
    <w:rsid w:val="3AC885FD"/>
    <w:rsid w:val="3AC8BFDF"/>
    <w:rsid w:val="3ACA2105"/>
    <w:rsid w:val="3AD6D245"/>
    <w:rsid w:val="3AD75496"/>
    <w:rsid w:val="3AE0FF92"/>
    <w:rsid w:val="3AE28A93"/>
    <w:rsid w:val="3AF34253"/>
    <w:rsid w:val="3AF4A91C"/>
    <w:rsid w:val="3AFACAE3"/>
    <w:rsid w:val="3AFE0B80"/>
    <w:rsid w:val="3AFEBA7B"/>
    <w:rsid w:val="3B00E6A6"/>
    <w:rsid w:val="3B02482A"/>
    <w:rsid w:val="3B050183"/>
    <w:rsid w:val="3B096626"/>
    <w:rsid w:val="3B0A2EEA"/>
    <w:rsid w:val="3B0D49F1"/>
    <w:rsid w:val="3B2088BA"/>
    <w:rsid w:val="3B26BCBE"/>
    <w:rsid w:val="3B279149"/>
    <w:rsid w:val="3B2C0EFE"/>
    <w:rsid w:val="3B2FCDF8"/>
    <w:rsid w:val="3B320E50"/>
    <w:rsid w:val="3B3F813B"/>
    <w:rsid w:val="3B42D030"/>
    <w:rsid w:val="3B43E6E8"/>
    <w:rsid w:val="3B43FAE0"/>
    <w:rsid w:val="3B44D122"/>
    <w:rsid w:val="3B456772"/>
    <w:rsid w:val="3B478759"/>
    <w:rsid w:val="3B48BDB9"/>
    <w:rsid w:val="3B4AF8E2"/>
    <w:rsid w:val="3B4AFA43"/>
    <w:rsid w:val="3B4BA95C"/>
    <w:rsid w:val="3B4BC292"/>
    <w:rsid w:val="3B4BC74E"/>
    <w:rsid w:val="3B4C4179"/>
    <w:rsid w:val="3B4C6033"/>
    <w:rsid w:val="3B53030B"/>
    <w:rsid w:val="3B5C7F9F"/>
    <w:rsid w:val="3B644F93"/>
    <w:rsid w:val="3B65C498"/>
    <w:rsid w:val="3B73278E"/>
    <w:rsid w:val="3B759053"/>
    <w:rsid w:val="3B7CD238"/>
    <w:rsid w:val="3B92747D"/>
    <w:rsid w:val="3B970845"/>
    <w:rsid w:val="3B9A9D91"/>
    <w:rsid w:val="3B9D06A2"/>
    <w:rsid w:val="3BA7A9D9"/>
    <w:rsid w:val="3BAB4B30"/>
    <w:rsid w:val="3BAFE6A8"/>
    <w:rsid w:val="3BB4347D"/>
    <w:rsid w:val="3BB64E23"/>
    <w:rsid w:val="3BB78B9E"/>
    <w:rsid w:val="3BB8A1FE"/>
    <w:rsid w:val="3BC13668"/>
    <w:rsid w:val="3BD525D2"/>
    <w:rsid w:val="3BDAE516"/>
    <w:rsid w:val="3BE1FA52"/>
    <w:rsid w:val="3BE44FD4"/>
    <w:rsid w:val="3BE98693"/>
    <w:rsid w:val="3BEBF8D2"/>
    <w:rsid w:val="3BECB3AD"/>
    <w:rsid w:val="3BF0D7FC"/>
    <w:rsid w:val="3BF45121"/>
    <w:rsid w:val="3BF68060"/>
    <w:rsid w:val="3BFB6A12"/>
    <w:rsid w:val="3BFE2F67"/>
    <w:rsid w:val="3C02A816"/>
    <w:rsid w:val="3C0390EE"/>
    <w:rsid w:val="3C0A3CB4"/>
    <w:rsid w:val="3C0B1ACC"/>
    <w:rsid w:val="3C0E6B07"/>
    <w:rsid w:val="3C10F8CC"/>
    <w:rsid w:val="3C126CC6"/>
    <w:rsid w:val="3C1316E8"/>
    <w:rsid w:val="3C143C60"/>
    <w:rsid w:val="3C179BB2"/>
    <w:rsid w:val="3C195F76"/>
    <w:rsid w:val="3C1F2317"/>
    <w:rsid w:val="3C227F28"/>
    <w:rsid w:val="3C23679C"/>
    <w:rsid w:val="3C251F6A"/>
    <w:rsid w:val="3C255CEA"/>
    <w:rsid w:val="3C25C63E"/>
    <w:rsid w:val="3C292E05"/>
    <w:rsid w:val="3C35AA8E"/>
    <w:rsid w:val="3C3729C4"/>
    <w:rsid w:val="3C3EEE9B"/>
    <w:rsid w:val="3C3F2121"/>
    <w:rsid w:val="3C40037C"/>
    <w:rsid w:val="3C42CA22"/>
    <w:rsid w:val="3C49B019"/>
    <w:rsid w:val="3C4A1C1D"/>
    <w:rsid w:val="3C69DAC8"/>
    <w:rsid w:val="3C70C79D"/>
    <w:rsid w:val="3C71FD72"/>
    <w:rsid w:val="3C79AD68"/>
    <w:rsid w:val="3C7A4444"/>
    <w:rsid w:val="3C7ABC2F"/>
    <w:rsid w:val="3C7F8BFD"/>
    <w:rsid w:val="3C829CE9"/>
    <w:rsid w:val="3C865EBB"/>
    <w:rsid w:val="3C86741E"/>
    <w:rsid w:val="3C95CDD8"/>
    <w:rsid w:val="3C9BCC9E"/>
    <w:rsid w:val="3C9CE8AB"/>
    <w:rsid w:val="3CA094F8"/>
    <w:rsid w:val="3CA578E8"/>
    <w:rsid w:val="3CAAA8F4"/>
    <w:rsid w:val="3CB4678F"/>
    <w:rsid w:val="3CB7E93A"/>
    <w:rsid w:val="3CC222F3"/>
    <w:rsid w:val="3CC6901C"/>
    <w:rsid w:val="3CC82B1E"/>
    <w:rsid w:val="3CC97770"/>
    <w:rsid w:val="3CD5CD46"/>
    <w:rsid w:val="3CD7B5CE"/>
    <w:rsid w:val="3CD9927D"/>
    <w:rsid w:val="3CD9A0A9"/>
    <w:rsid w:val="3CDA9F72"/>
    <w:rsid w:val="3CE08624"/>
    <w:rsid w:val="3CE539EB"/>
    <w:rsid w:val="3CED8FC5"/>
    <w:rsid w:val="3CF3A796"/>
    <w:rsid w:val="3CF4FD07"/>
    <w:rsid w:val="3CF7D86C"/>
    <w:rsid w:val="3D01E795"/>
    <w:rsid w:val="3D065CD9"/>
    <w:rsid w:val="3D069B01"/>
    <w:rsid w:val="3D0F4559"/>
    <w:rsid w:val="3D189B9F"/>
    <w:rsid w:val="3D19ACD8"/>
    <w:rsid w:val="3D1A929C"/>
    <w:rsid w:val="3D28CC64"/>
    <w:rsid w:val="3D28CD9D"/>
    <w:rsid w:val="3D2DBDC0"/>
    <w:rsid w:val="3D32C9B3"/>
    <w:rsid w:val="3D35D640"/>
    <w:rsid w:val="3D39BA2D"/>
    <w:rsid w:val="3D3AF353"/>
    <w:rsid w:val="3D3DDB23"/>
    <w:rsid w:val="3D433E4A"/>
    <w:rsid w:val="3D481033"/>
    <w:rsid w:val="3D4C3F37"/>
    <w:rsid w:val="3D5DE34D"/>
    <w:rsid w:val="3D5DF327"/>
    <w:rsid w:val="3D669912"/>
    <w:rsid w:val="3D6E7D82"/>
    <w:rsid w:val="3D703803"/>
    <w:rsid w:val="3D772EDD"/>
    <w:rsid w:val="3D778DD1"/>
    <w:rsid w:val="3D786B23"/>
    <w:rsid w:val="3D7C3739"/>
    <w:rsid w:val="3D82D65C"/>
    <w:rsid w:val="3D8D5C7B"/>
    <w:rsid w:val="3D95783D"/>
    <w:rsid w:val="3D971995"/>
    <w:rsid w:val="3D976289"/>
    <w:rsid w:val="3DAA3B68"/>
    <w:rsid w:val="3DAD4B03"/>
    <w:rsid w:val="3DAE25AC"/>
    <w:rsid w:val="3DB0EAC4"/>
    <w:rsid w:val="3DB23A55"/>
    <w:rsid w:val="3DB24662"/>
    <w:rsid w:val="3DB3C834"/>
    <w:rsid w:val="3DB4B6B3"/>
    <w:rsid w:val="3DBA1D2A"/>
    <w:rsid w:val="3DBB2932"/>
    <w:rsid w:val="3DCB270B"/>
    <w:rsid w:val="3DCE9FC8"/>
    <w:rsid w:val="3DD80DF8"/>
    <w:rsid w:val="3DE04ED8"/>
    <w:rsid w:val="3DE6215B"/>
    <w:rsid w:val="3DFA4CA8"/>
    <w:rsid w:val="3DFBC820"/>
    <w:rsid w:val="3E0236F8"/>
    <w:rsid w:val="3E05836B"/>
    <w:rsid w:val="3E081307"/>
    <w:rsid w:val="3E08F6CA"/>
    <w:rsid w:val="3E14B318"/>
    <w:rsid w:val="3E15D1FB"/>
    <w:rsid w:val="3E18ED1F"/>
    <w:rsid w:val="3E1BED70"/>
    <w:rsid w:val="3E1D03FF"/>
    <w:rsid w:val="3E226FEE"/>
    <w:rsid w:val="3E254764"/>
    <w:rsid w:val="3E27C24B"/>
    <w:rsid w:val="3E2BC280"/>
    <w:rsid w:val="3E3A255D"/>
    <w:rsid w:val="3E3B3D56"/>
    <w:rsid w:val="3E485404"/>
    <w:rsid w:val="3E4F7C20"/>
    <w:rsid w:val="3E50A633"/>
    <w:rsid w:val="3E58E69E"/>
    <w:rsid w:val="3E5ABB27"/>
    <w:rsid w:val="3E5D5F76"/>
    <w:rsid w:val="3E613AA7"/>
    <w:rsid w:val="3E622A98"/>
    <w:rsid w:val="3E627B48"/>
    <w:rsid w:val="3E6AE0A3"/>
    <w:rsid w:val="3E6D20A3"/>
    <w:rsid w:val="3E6FFF87"/>
    <w:rsid w:val="3E730501"/>
    <w:rsid w:val="3E7F050F"/>
    <w:rsid w:val="3E82C11A"/>
    <w:rsid w:val="3E926EAB"/>
    <w:rsid w:val="3E927158"/>
    <w:rsid w:val="3EA2895D"/>
    <w:rsid w:val="3EA2B8E3"/>
    <w:rsid w:val="3EA3D20F"/>
    <w:rsid w:val="3EA5B048"/>
    <w:rsid w:val="3EA70CAE"/>
    <w:rsid w:val="3EA78CF8"/>
    <w:rsid w:val="3EA7F696"/>
    <w:rsid w:val="3EAB2507"/>
    <w:rsid w:val="3EABA74F"/>
    <w:rsid w:val="3EB264CF"/>
    <w:rsid w:val="3EB391EF"/>
    <w:rsid w:val="3EB87710"/>
    <w:rsid w:val="3EB908A8"/>
    <w:rsid w:val="3EC3467E"/>
    <w:rsid w:val="3ECD6B81"/>
    <w:rsid w:val="3ECD79B2"/>
    <w:rsid w:val="3ED0AF0D"/>
    <w:rsid w:val="3ED6ED0D"/>
    <w:rsid w:val="3ED8C6F1"/>
    <w:rsid w:val="3EDCA58A"/>
    <w:rsid w:val="3EDF52A2"/>
    <w:rsid w:val="3EE053B0"/>
    <w:rsid w:val="3EE22953"/>
    <w:rsid w:val="3EE233DC"/>
    <w:rsid w:val="3EE61418"/>
    <w:rsid w:val="3EE888E1"/>
    <w:rsid w:val="3EEA30B2"/>
    <w:rsid w:val="3EEE0513"/>
    <w:rsid w:val="3EEE5AEB"/>
    <w:rsid w:val="3EF7820B"/>
    <w:rsid w:val="3EF9B7B3"/>
    <w:rsid w:val="3EFB32EF"/>
    <w:rsid w:val="3F00C77B"/>
    <w:rsid w:val="3F010DD9"/>
    <w:rsid w:val="3F031CF5"/>
    <w:rsid w:val="3F0867B3"/>
    <w:rsid w:val="3F12258C"/>
    <w:rsid w:val="3F128C0A"/>
    <w:rsid w:val="3F17427B"/>
    <w:rsid w:val="3F18EA8A"/>
    <w:rsid w:val="3F20DB47"/>
    <w:rsid w:val="3F20DD5C"/>
    <w:rsid w:val="3F2863A9"/>
    <w:rsid w:val="3F35B0FD"/>
    <w:rsid w:val="3F35E628"/>
    <w:rsid w:val="3F39EC6E"/>
    <w:rsid w:val="3F3FCB81"/>
    <w:rsid w:val="3F40AFF7"/>
    <w:rsid w:val="3F471A4A"/>
    <w:rsid w:val="3F4AB7AA"/>
    <w:rsid w:val="3F508714"/>
    <w:rsid w:val="3F508FED"/>
    <w:rsid w:val="3F59EF09"/>
    <w:rsid w:val="3F655DCA"/>
    <w:rsid w:val="3F66958B"/>
    <w:rsid w:val="3F69BB59"/>
    <w:rsid w:val="3F6E3C78"/>
    <w:rsid w:val="3F71FF4C"/>
    <w:rsid w:val="3F735D09"/>
    <w:rsid w:val="3F7757FF"/>
    <w:rsid w:val="3F79BB9F"/>
    <w:rsid w:val="3F7A91C4"/>
    <w:rsid w:val="3F7FDAFE"/>
    <w:rsid w:val="3F820A1F"/>
    <w:rsid w:val="3F8769CD"/>
    <w:rsid w:val="3F876BC0"/>
    <w:rsid w:val="3F899A4A"/>
    <w:rsid w:val="3F8A682F"/>
    <w:rsid w:val="3F8FA561"/>
    <w:rsid w:val="3F988092"/>
    <w:rsid w:val="3FABCFF3"/>
    <w:rsid w:val="3FB9E3D1"/>
    <w:rsid w:val="3FBCD02F"/>
    <w:rsid w:val="3FC15DA8"/>
    <w:rsid w:val="3FC23993"/>
    <w:rsid w:val="3FCBE86F"/>
    <w:rsid w:val="3FD1D06D"/>
    <w:rsid w:val="3FD46780"/>
    <w:rsid w:val="3FD64199"/>
    <w:rsid w:val="3FD7599D"/>
    <w:rsid w:val="3FD9AA0A"/>
    <w:rsid w:val="3FE1FD40"/>
    <w:rsid w:val="3FE383A1"/>
    <w:rsid w:val="3FE5AF7C"/>
    <w:rsid w:val="3FE875EF"/>
    <w:rsid w:val="3FEBE65B"/>
    <w:rsid w:val="3FED7C96"/>
    <w:rsid w:val="3FEE8DB8"/>
    <w:rsid w:val="3FEFF7BD"/>
    <w:rsid w:val="3FF1BC44"/>
    <w:rsid w:val="3FF4CBB4"/>
    <w:rsid w:val="3FF5315D"/>
    <w:rsid w:val="3FFBE945"/>
    <w:rsid w:val="3FFE1309"/>
    <w:rsid w:val="3FFE2C10"/>
    <w:rsid w:val="4005E87F"/>
    <w:rsid w:val="4013FCB1"/>
    <w:rsid w:val="40178E32"/>
    <w:rsid w:val="4024AC53"/>
    <w:rsid w:val="402883D6"/>
    <w:rsid w:val="4029FE46"/>
    <w:rsid w:val="402B2FEF"/>
    <w:rsid w:val="402E6BB2"/>
    <w:rsid w:val="40322C37"/>
    <w:rsid w:val="40396A06"/>
    <w:rsid w:val="4047CFF9"/>
    <w:rsid w:val="4048E569"/>
    <w:rsid w:val="40490176"/>
    <w:rsid w:val="404DEE5A"/>
    <w:rsid w:val="4058A387"/>
    <w:rsid w:val="405A70BC"/>
    <w:rsid w:val="405C162D"/>
    <w:rsid w:val="405D555C"/>
    <w:rsid w:val="405E38E2"/>
    <w:rsid w:val="40612BBB"/>
    <w:rsid w:val="40655E82"/>
    <w:rsid w:val="4067E160"/>
    <w:rsid w:val="406C95AC"/>
    <w:rsid w:val="406EECD3"/>
    <w:rsid w:val="406F8AD3"/>
    <w:rsid w:val="407697D0"/>
    <w:rsid w:val="4076DEE6"/>
    <w:rsid w:val="407E89F6"/>
    <w:rsid w:val="407E9898"/>
    <w:rsid w:val="407FA15B"/>
    <w:rsid w:val="40812A5C"/>
    <w:rsid w:val="40828BDE"/>
    <w:rsid w:val="4088A328"/>
    <w:rsid w:val="408FD3F6"/>
    <w:rsid w:val="4091A67B"/>
    <w:rsid w:val="4092D56B"/>
    <w:rsid w:val="4093526C"/>
    <w:rsid w:val="4096EAC7"/>
    <w:rsid w:val="40973335"/>
    <w:rsid w:val="4097A17A"/>
    <w:rsid w:val="4097AE0F"/>
    <w:rsid w:val="4098BCFD"/>
    <w:rsid w:val="4099D61E"/>
    <w:rsid w:val="409A6212"/>
    <w:rsid w:val="409CA44C"/>
    <w:rsid w:val="409DFC42"/>
    <w:rsid w:val="40A3BA53"/>
    <w:rsid w:val="40A57506"/>
    <w:rsid w:val="40A6265F"/>
    <w:rsid w:val="40A70D1F"/>
    <w:rsid w:val="40B16F67"/>
    <w:rsid w:val="40B47118"/>
    <w:rsid w:val="40B5FCB1"/>
    <w:rsid w:val="40B88C92"/>
    <w:rsid w:val="40B8FB44"/>
    <w:rsid w:val="40BD3895"/>
    <w:rsid w:val="40C17237"/>
    <w:rsid w:val="40C42B6D"/>
    <w:rsid w:val="40CAA81B"/>
    <w:rsid w:val="40CE6D55"/>
    <w:rsid w:val="40D26B37"/>
    <w:rsid w:val="40D2B212"/>
    <w:rsid w:val="40D67E62"/>
    <w:rsid w:val="40D9CDE1"/>
    <w:rsid w:val="40E60D14"/>
    <w:rsid w:val="40E9A5BE"/>
    <w:rsid w:val="40F1BDEC"/>
    <w:rsid w:val="40F48B24"/>
    <w:rsid w:val="40F65FFE"/>
    <w:rsid w:val="40FD07D6"/>
    <w:rsid w:val="40FF3D62"/>
    <w:rsid w:val="40FF8EF6"/>
    <w:rsid w:val="410165D4"/>
    <w:rsid w:val="4104DFF2"/>
    <w:rsid w:val="4108179A"/>
    <w:rsid w:val="410EB50F"/>
    <w:rsid w:val="410F54B5"/>
    <w:rsid w:val="41111375"/>
    <w:rsid w:val="41112DE9"/>
    <w:rsid w:val="411D564C"/>
    <w:rsid w:val="411EA6B6"/>
    <w:rsid w:val="4127C548"/>
    <w:rsid w:val="4128A0F6"/>
    <w:rsid w:val="412CA68D"/>
    <w:rsid w:val="4131F236"/>
    <w:rsid w:val="413799D4"/>
    <w:rsid w:val="413D2BAE"/>
    <w:rsid w:val="413DD319"/>
    <w:rsid w:val="413DE481"/>
    <w:rsid w:val="4140978C"/>
    <w:rsid w:val="414BC540"/>
    <w:rsid w:val="4153FBF6"/>
    <w:rsid w:val="415513B7"/>
    <w:rsid w:val="4155182C"/>
    <w:rsid w:val="41584256"/>
    <w:rsid w:val="415877AC"/>
    <w:rsid w:val="415AE6A2"/>
    <w:rsid w:val="41679E81"/>
    <w:rsid w:val="4173B7CC"/>
    <w:rsid w:val="41750B2C"/>
    <w:rsid w:val="41754422"/>
    <w:rsid w:val="4179141A"/>
    <w:rsid w:val="417ACCA8"/>
    <w:rsid w:val="41819CB0"/>
    <w:rsid w:val="41872C42"/>
    <w:rsid w:val="41876934"/>
    <w:rsid w:val="418A2816"/>
    <w:rsid w:val="418C2603"/>
    <w:rsid w:val="418E9060"/>
    <w:rsid w:val="4193E369"/>
    <w:rsid w:val="419608C4"/>
    <w:rsid w:val="4198FA4D"/>
    <w:rsid w:val="419D3A55"/>
    <w:rsid w:val="419DF098"/>
    <w:rsid w:val="41A4F6EC"/>
    <w:rsid w:val="41A6E098"/>
    <w:rsid w:val="41ABA7EE"/>
    <w:rsid w:val="41B2BA6A"/>
    <w:rsid w:val="41C8BAC0"/>
    <w:rsid w:val="41CA33A0"/>
    <w:rsid w:val="41D0927F"/>
    <w:rsid w:val="41D861FC"/>
    <w:rsid w:val="41DB2FFC"/>
    <w:rsid w:val="41E1C157"/>
    <w:rsid w:val="41E56920"/>
    <w:rsid w:val="41E8E085"/>
    <w:rsid w:val="41F619FD"/>
    <w:rsid w:val="41F6B60F"/>
    <w:rsid w:val="41FAED82"/>
    <w:rsid w:val="41FCDEA4"/>
    <w:rsid w:val="42045A15"/>
    <w:rsid w:val="4204E6AE"/>
    <w:rsid w:val="420536DC"/>
    <w:rsid w:val="42061AAC"/>
    <w:rsid w:val="4206202D"/>
    <w:rsid w:val="420CDD1D"/>
    <w:rsid w:val="420CDF53"/>
    <w:rsid w:val="4213E05A"/>
    <w:rsid w:val="4214F86F"/>
    <w:rsid w:val="42160ED7"/>
    <w:rsid w:val="4220241D"/>
    <w:rsid w:val="4220B82B"/>
    <w:rsid w:val="4227324A"/>
    <w:rsid w:val="422FEE02"/>
    <w:rsid w:val="42301463"/>
    <w:rsid w:val="42344ED8"/>
    <w:rsid w:val="42353710"/>
    <w:rsid w:val="423F6376"/>
    <w:rsid w:val="42466C68"/>
    <w:rsid w:val="42468B31"/>
    <w:rsid w:val="42478C74"/>
    <w:rsid w:val="424A2C1B"/>
    <w:rsid w:val="424FEE4C"/>
    <w:rsid w:val="4252D615"/>
    <w:rsid w:val="4254924E"/>
    <w:rsid w:val="4258C74E"/>
    <w:rsid w:val="42602B56"/>
    <w:rsid w:val="426AE6EE"/>
    <w:rsid w:val="426BCA33"/>
    <w:rsid w:val="426EE332"/>
    <w:rsid w:val="426EFF79"/>
    <w:rsid w:val="427EA041"/>
    <w:rsid w:val="427EF727"/>
    <w:rsid w:val="428122D8"/>
    <w:rsid w:val="42872157"/>
    <w:rsid w:val="428C9EEF"/>
    <w:rsid w:val="42909FD9"/>
    <w:rsid w:val="42913331"/>
    <w:rsid w:val="42947272"/>
    <w:rsid w:val="4294F5A8"/>
    <w:rsid w:val="4299A006"/>
    <w:rsid w:val="429DA4E5"/>
    <w:rsid w:val="429F2334"/>
    <w:rsid w:val="42A49F91"/>
    <w:rsid w:val="42A5EAF8"/>
    <w:rsid w:val="42A65B18"/>
    <w:rsid w:val="42ABF393"/>
    <w:rsid w:val="42ABF989"/>
    <w:rsid w:val="42B37C8C"/>
    <w:rsid w:val="42BB699C"/>
    <w:rsid w:val="42C0403F"/>
    <w:rsid w:val="42C04147"/>
    <w:rsid w:val="42C1FF44"/>
    <w:rsid w:val="42CB35DF"/>
    <w:rsid w:val="42CC0022"/>
    <w:rsid w:val="42CE7ECA"/>
    <w:rsid w:val="42CED6E9"/>
    <w:rsid w:val="42DC67ED"/>
    <w:rsid w:val="42E6DB0E"/>
    <w:rsid w:val="42EAC640"/>
    <w:rsid w:val="42F8AB32"/>
    <w:rsid w:val="42FCFF4E"/>
    <w:rsid w:val="4300EBF0"/>
    <w:rsid w:val="43010BF9"/>
    <w:rsid w:val="430374B9"/>
    <w:rsid w:val="4306CEA7"/>
    <w:rsid w:val="430B2AC8"/>
    <w:rsid w:val="430E6941"/>
    <w:rsid w:val="4311F736"/>
    <w:rsid w:val="4319097C"/>
    <w:rsid w:val="431BC527"/>
    <w:rsid w:val="43270E92"/>
    <w:rsid w:val="4327DEEC"/>
    <w:rsid w:val="4343E753"/>
    <w:rsid w:val="43479807"/>
    <w:rsid w:val="434843C1"/>
    <w:rsid w:val="43497F5A"/>
    <w:rsid w:val="4355CF9B"/>
    <w:rsid w:val="43599EF8"/>
    <w:rsid w:val="435CE1C5"/>
    <w:rsid w:val="435EC1C5"/>
    <w:rsid w:val="436A2848"/>
    <w:rsid w:val="436ED977"/>
    <w:rsid w:val="4373DC59"/>
    <w:rsid w:val="4374103B"/>
    <w:rsid w:val="4374F81B"/>
    <w:rsid w:val="43765652"/>
    <w:rsid w:val="437E7106"/>
    <w:rsid w:val="4382B86E"/>
    <w:rsid w:val="4383A263"/>
    <w:rsid w:val="4385FD33"/>
    <w:rsid w:val="43872DD5"/>
    <w:rsid w:val="438EAA1C"/>
    <w:rsid w:val="43967E17"/>
    <w:rsid w:val="439777A9"/>
    <w:rsid w:val="43984860"/>
    <w:rsid w:val="43A10986"/>
    <w:rsid w:val="43B22A16"/>
    <w:rsid w:val="43B3A79D"/>
    <w:rsid w:val="43B5C493"/>
    <w:rsid w:val="43B916F7"/>
    <w:rsid w:val="43BB37E8"/>
    <w:rsid w:val="43BB3F50"/>
    <w:rsid w:val="43C040BA"/>
    <w:rsid w:val="43C16008"/>
    <w:rsid w:val="43C531AC"/>
    <w:rsid w:val="43C5C73C"/>
    <w:rsid w:val="43C99A99"/>
    <w:rsid w:val="43CE16DE"/>
    <w:rsid w:val="43D0A56F"/>
    <w:rsid w:val="43D8931F"/>
    <w:rsid w:val="43DCC534"/>
    <w:rsid w:val="43E92D35"/>
    <w:rsid w:val="43E9BF94"/>
    <w:rsid w:val="43ED9D15"/>
    <w:rsid w:val="43EF7EFD"/>
    <w:rsid w:val="43F622B4"/>
    <w:rsid w:val="43FDD1C6"/>
    <w:rsid w:val="4405940B"/>
    <w:rsid w:val="44060E17"/>
    <w:rsid w:val="440ACDDB"/>
    <w:rsid w:val="440AD425"/>
    <w:rsid w:val="441B7BD9"/>
    <w:rsid w:val="441BF9FF"/>
    <w:rsid w:val="441CFE66"/>
    <w:rsid w:val="441EB186"/>
    <w:rsid w:val="4426B110"/>
    <w:rsid w:val="44270507"/>
    <w:rsid w:val="442FFD67"/>
    <w:rsid w:val="44338D46"/>
    <w:rsid w:val="4434758C"/>
    <w:rsid w:val="4440980D"/>
    <w:rsid w:val="4441DABA"/>
    <w:rsid w:val="44459897"/>
    <w:rsid w:val="44469DBC"/>
    <w:rsid w:val="4448A769"/>
    <w:rsid w:val="4449AD6D"/>
    <w:rsid w:val="444A7F98"/>
    <w:rsid w:val="444C8354"/>
    <w:rsid w:val="444C98AC"/>
    <w:rsid w:val="444D547C"/>
    <w:rsid w:val="444F0BC3"/>
    <w:rsid w:val="445094EF"/>
    <w:rsid w:val="4450A877"/>
    <w:rsid w:val="446279E3"/>
    <w:rsid w:val="4465F376"/>
    <w:rsid w:val="44682C62"/>
    <w:rsid w:val="446991AA"/>
    <w:rsid w:val="446AA2A0"/>
    <w:rsid w:val="44721DF3"/>
    <w:rsid w:val="44747AD0"/>
    <w:rsid w:val="4474CC70"/>
    <w:rsid w:val="4475558E"/>
    <w:rsid w:val="44762006"/>
    <w:rsid w:val="4479958E"/>
    <w:rsid w:val="447C5768"/>
    <w:rsid w:val="447E0395"/>
    <w:rsid w:val="448154E6"/>
    <w:rsid w:val="44825384"/>
    <w:rsid w:val="4484250D"/>
    <w:rsid w:val="448492B1"/>
    <w:rsid w:val="44851A55"/>
    <w:rsid w:val="4485D8CA"/>
    <w:rsid w:val="449B5C13"/>
    <w:rsid w:val="449CBC51"/>
    <w:rsid w:val="44A31169"/>
    <w:rsid w:val="44A8CB2C"/>
    <w:rsid w:val="44AA989F"/>
    <w:rsid w:val="44AC7469"/>
    <w:rsid w:val="44B0CF4F"/>
    <w:rsid w:val="44B29B58"/>
    <w:rsid w:val="44B39637"/>
    <w:rsid w:val="44B39C5A"/>
    <w:rsid w:val="44B8C54F"/>
    <w:rsid w:val="44BC7A10"/>
    <w:rsid w:val="44C46EB0"/>
    <w:rsid w:val="44C8DFDC"/>
    <w:rsid w:val="44CA223B"/>
    <w:rsid w:val="44CEECC0"/>
    <w:rsid w:val="44D29A22"/>
    <w:rsid w:val="44D56C05"/>
    <w:rsid w:val="44D8FA94"/>
    <w:rsid w:val="44D9513F"/>
    <w:rsid w:val="44D981AD"/>
    <w:rsid w:val="44D9FD31"/>
    <w:rsid w:val="44DB05C2"/>
    <w:rsid w:val="44DCF028"/>
    <w:rsid w:val="44DDB609"/>
    <w:rsid w:val="44E0097E"/>
    <w:rsid w:val="44E654CC"/>
    <w:rsid w:val="44EA3FA8"/>
    <w:rsid w:val="44F15677"/>
    <w:rsid w:val="44F2DEBC"/>
    <w:rsid w:val="44FCF462"/>
    <w:rsid w:val="4505A593"/>
    <w:rsid w:val="450E07CA"/>
    <w:rsid w:val="450E76A5"/>
    <w:rsid w:val="450F27D9"/>
    <w:rsid w:val="45103DB7"/>
    <w:rsid w:val="451BE632"/>
    <w:rsid w:val="451CEF1B"/>
    <w:rsid w:val="451ED57E"/>
    <w:rsid w:val="45269E59"/>
    <w:rsid w:val="452C91E0"/>
    <w:rsid w:val="4535EF0D"/>
    <w:rsid w:val="453BAE95"/>
    <w:rsid w:val="4545BA3D"/>
    <w:rsid w:val="4548BF5D"/>
    <w:rsid w:val="45557DAC"/>
    <w:rsid w:val="455B39E7"/>
    <w:rsid w:val="455BFB75"/>
    <w:rsid w:val="455D3069"/>
    <w:rsid w:val="455E62AA"/>
    <w:rsid w:val="4563F03D"/>
    <w:rsid w:val="456553C1"/>
    <w:rsid w:val="456DB986"/>
    <w:rsid w:val="456FAEC1"/>
    <w:rsid w:val="456FD0EA"/>
    <w:rsid w:val="457304A9"/>
    <w:rsid w:val="45769927"/>
    <w:rsid w:val="457C5E0B"/>
    <w:rsid w:val="458AE90D"/>
    <w:rsid w:val="458C915E"/>
    <w:rsid w:val="458EEBEC"/>
    <w:rsid w:val="45900472"/>
    <w:rsid w:val="4590AF42"/>
    <w:rsid w:val="4592BF8B"/>
    <w:rsid w:val="459A01AB"/>
    <w:rsid w:val="45B57E38"/>
    <w:rsid w:val="45B877DD"/>
    <w:rsid w:val="45BA86F6"/>
    <w:rsid w:val="45BC5FC8"/>
    <w:rsid w:val="45C21BB1"/>
    <w:rsid w:val="45C8FAF7"/>
    <w:rsid w:val="45C98C03"/>
    <w:rsid w:val="45CCDB0A"/>
    <w:rsid w:val="45CE7B7B"/>
    <w:rsid w:val="45D153DC"/>
    <w:rsid w:val="45D560DD"/>
    <w:rsid w:val="45D5776F"/>
    <w:rsid w:val="45D9B1AD"/>
    <w:rsid w:val="45DCAB21"/>
    <w:rsid w:val="45E0278A"/>
    <w:rsid w:val="45E0D825"/>
    <w:rsid w:val="45EA55E8"/>
    <w:rsid w:val="45FB6484"/>
    <w:rsid w:val="45FE2E6A"/>
    <w:rsid w:val="4602ADF1"/>
    <w:rsid w:val="4604E24C"/>
    <w:rsid w:val="460729E8"/>
    <w:rsid w:val="46093652"/>
    <w:rsid w:val="4609B857"/>
    <w:rsid w:val="46121D0C"/>
    <w:rsid w:val="461AC072"/>
    <w:rsid w:val="461AE2C6"/>
    <w:rsid w:val="462672D2"/>
    <w:rsid w:val="462DC16A"/>
    <w:rsid w:val="4631FB68"/>
    <w:rsid w:val="463AFC25"/>
    <w:rsid w:val="463D6B41"/>
    <w:rsid w:val="463E0025"/>
    <w:rsid w:val="46402F9A"/>
    <w:rsid w:val="4644BF1E"/>
    <w:rsid w:val="4644BF9A"/>
    <w:rsid w:val="46450E61"/>
    <w:rsid w:val="46466900"/>
    <w:rsid w:val="464704BF"/>
    <w:rsid w:val="46494564"/>
    <w:rsid w:val="464EB716"/>
    <w:rsid w:val="4652156A"/>
    <w:rsid w:val="4663E749"/>
    <w:rsid w:val="46682673"/>
    <w:rsid w:val="46792A89"/>
    <w:rsid w:val="467FDEA2"/>
    <w:rsid w:val="468E7539"/>
    <w:rsid w:val="469841DA"/>
    <w:rsid w:val="46A101F7"/>
    <w:rsid w:val="46A4162F"/>
    <w:rsid w:val="46A5F6B4"/>
    <w:rsid w:val="46AECDC1"/>
    <w:rsid w:val="46B2933F"/>
    <w:rsid w:val="46B54763"/>
    <w:rsid w:val="46B6534F"/>
    <w:rsid w:val="46BA1DB1"/>
    <w:rsid w:val="46BD82CB"/>
    <w:rsid w:val="46BEDBEB"/>
    <w:rsid w:val="46C04625"/>
    <w:rsid w:val="46C3D303"/>
    <w:rsid w:val="46C6446A"/>
    <w:rsid w:val="46CEB560"/>
    <w:rsid w:val="46CED06A"/>
    <w:rsid w:val="46D44230"/>
    <w:rsid w:val="46D4AAF5"/>
    <w:rsid w:val="46D87402"/>
    <w:rsid w:val="46D9C8C5"/>
    <w:rsid w:val="46DA4C63"/>
    <w:rsid w:val="46DAA68B"/>
    <w:rsid w:val="46DFC543"/>
    <w:rsid w:val="46EA928F"/>
    <w:rsid w:val="46F63AF1"/>
    <w:rsid w:val="47084631"/>
    <w:rsid w:val="471840C7"/>
    <w:rsid w:val="471DB031"/>
    <w:rsid w:val="47242753"/>
    <w:rsid w:val="4725617E"/>
    <w:rsid w:val="472A5C7A"/>
    <w:rsid w:val="472AB752"/>
    <w:rsid w:val="472B2BFE"/>
    <w:rsid w:val="47336396"/>
    <w:rsid w:val="473CF5CD"/>
    <w:rsid w:val="47429DF2"/>
    <w:rsid w:val="474706CC"/>
    <w:rsid w:val="474E80EC"/>
    <w:rsid w:val="47526346"/>
    <w:rsid w:val="4756197C"/>
    <w:rsid w:val="4756A210"/>
    <w:rsid w:val="475C310F"/>
    <w:rsid w:val="4761E69C"/>
    <w:rsid w:val="476624FD"/>
    <w:rsid w:val="47693F9F"/>
    <w:rsid w:val="476A4A7F"/>
    <w:rsid w:val="477147D0"/>
    <w:rsid w:val="4775D4C3"/>
    <w:rsid w:val="4776FFA4"/>
    <w:rsid w:val="477E5CB1"/>
    <w:rsid w:val="478186D1"/>
    <w:rsid w:val="4789FA98"/>
    <w:rsid w:val="478A983B"/>
    <w:rsid w:val="478B5CBA"/>
    <w:rsid w:val="478C94C8"/>
    <w:rsid w:val="47984BEE"/>
    <w:rsid w:val="47999DFE"/>
    <w:rsid w:val="479E91B4"/>
    <w:rsid w:val="479FD11C"/>
    <w:rsid w:val="47A2B348"/>
    <w:rsid w:val="47A68242"/>
    <w:rsid w:val="47A7BD1E"/>
    <w:rsid w:val="47A7C89E"/>
    <w:rsid w:val="47AB5D96"/>
    <w:rsid w:val="47AD9C6A"/>
    <w:rsid w:val="47AE74B8"/>
    <w:rsid w:val="47BBF5CA"/>
    <w:rsid w:val="47BEEC74"/>
    <w:rsid w:val="47C73871"/>
    <w:rsid w:val="47C80F87"/>
    <w:rsid w:val="47C9016D"/>
    <w:rsid w:val="47CB82E7"/>
    <w:rsid w:val="47CD6C92"/>
    <w:rsid w:val="47D26D1F"/>
    <w:rsid w:val="47D4C3FF"/>
    <w:rsid w:val="47D89D95"/>
    <w:rsid w:val="47DF9701"/>
    <w:rsid w:val="47E100E8"/>
    <w:rsid w:val="47EE0195"/>
    <w:rsid w:val="47EF364A"/>
    <w:rsid w:val="47F04C5A"/>
    <w:rsid w:val="47F2A492"/>
    <w:rsid w:val="47F8F062"/>
    <w:rsid w:val="47FF1BBC"/>
    <w:rsid w:val="48041509"/>
    <w:rsid w:val="480E77BC"/>
    <w:rsid w:val="48123761"/>
    <w:rsid w:val="4815BCED"/>
    <w:rsid w:val="481886EA"/>
    <w:rsid w:val="48190916"/>
    <w:rsid w:val="48194439"/>
    <w:rsid w:val="4819C89D"/>
    <w:rsid w:val="48206772"/>
    <w:rsid w:val="4825F1C9"/>
    <w:rsid w:val="48287136"/>
    <w:rsid w:val="4829E8AF"/>
    <w:rsid w:val="482F753C"/>
    <w:rsid w:val="483768CB"/>
    <w:rsid w:val="4840924D"/>
    <w:rsid w:val="48468258"/>
    <w:rsid w:val="48476B64"/>
    <w:rsid w:val="484AA78F"/>
    <w:rsid w:val="48538D6B"/>
    <w:rsid w:val="48556391"/>
    <w:rsid w:val="485C71F8"/>
    <w:rsid w:val="485FF0D5"/>
    <w:rsid w:val="48648B5F"/>
    <w:rsid w:val="486C3CDE"/>
    <w:rsid w:val="48719601"/>
    <w:rsid w:val="48765330"/>
    <w:rsid w:val="4877B1B6"/>
    <w:rsid w:val="487CF96F"/>
    <w:rsid w:val="4881F74C"/>
    <w:rsid w:val="4886404F"/>
    <w:rsid w:val="488A1DFF"/>
    <w:rsid w:val="489023AB"/>
    <w:rsid w:val="4894F4EB"/>
    <w:rsid w:val="489E1544"/>
    <w:rsid w:val="48AB49C2"/>
    <w:rsid w:val="48B9B740"/>
    <w:rsid w:val="48BA1B9B"/>
    <w:rsid w:val="48BC2426"/>
    <w:rsid w:val="48C16BC8"/>
    <w:rsid w:val="48C808D2"/>
    <w:rsid w:val="48CE09A9"/>
    <w:rsid w:val="48D2CCE4"/>
    <w:rsid w:val="48D31468"/>
    <w:rsid w:val="48D3F4F6"/>
    <w:rsid w:val="48D50B29"/>
    <w:rsid w:val="48DB9A4C"/>
    <w:rsid w:val="48DDED26"/>
    <w:rsid w:val="48E6E241"/>
    <w:rsid w:val="48E9C44C"/>
    <w:rsid w:val="48EAA400"/>
    <w:rsid w:val="48F22C49"/>
    <w:rsid w:val="48F2761D"/>
    <w:rsid w:val="48FCFCDB"/>
    <w:rsid w:val="4901875E"/>
    <w:rsid w:val="490259F5"/>
    <w:rsid w:val="4903DB54"/>
    <w:rsid w:val="49062485"/>
    <w:rsid w:val="4917A203"/>
    <w:rsid w:val="49188417"/>
    <w:rsid w:val="491C3512"/>
    <w:rsid w:val="491DAF2E"/>
    <w:rsid w:val="4924C962"/>
    <w:rsid w:val="492F9463"/>
    <w:rsid w:val="4931CBA9"/>
    <w:rsid w:val="493E0770"/>
    <w:rsid w:val="493E2183"/>
    <w:rsid w:val="4945BD8C"/>
    <w:rsid w:val="494D1D8F"/>
    <w:rsid w:val="494FA9DC"/>
    <w:rsid w:val="49505F25"/>
    <w:rsid w:val="4957A419"/>
    <w:rsid w:val="49585262"/>
    <w:rsid w:val="495D567E"/>
    <w:rsid w:val="495E34DD"/>
    <w:rsid w:val="495EC72C"/>
    <w:rsid w:val="495EF29D"/>
    <w:rsid w:val="49609E78"/>
    <w:rsid w:val="4962CAA3"/>
    <w:rsid w:val="4966CB1B"/>
    <w:rsid w:val="4969D7DC"/>
    <w:rsid w:val="497135E8"/>
    <w:rsid w:val="49778CF5"/>
    <w:rsid w:val="49781D3F"/>
    <w:rsid w:val="497CD149"/>
    <w:rsid w:val="497F60B9"/>
    <w:rsid w:val="498441EE"/>
    <w:rsid w:val="49847B6C"/>
    <w:rsid w:val="49923051"/>
    <w:rsid w:val="49930E2C"/>
    <w:rsid w:val="49944F4A"/>
    <w:rsid w:val="49952166"/>
    <w:rsid w:val="49963709"/>
    <w:rsid w:val="4996C908"/>
    <w:rsid w:val="4997DFD3"/>
    <w:rsid w:val="499A10E0"/>
    <w:rsid w:val="499C03B6"/>
    <w:rsid w:val="49A34E4C"/>
    <w:rsid w:val="49AA5CCB"/>
    <w:rsid w:val="49ADB049"/>
    <w:rsid w:val="49BC24B5"/>
    <w:rsid w:val="49C345A1"/>
    <w:rsid w:val="49C5936E"/>
    <w:rsid w:val="49CAA416"/>
    <w:rsid w:val="49CD68E0"/>
    <w:rsid w:val="49CEB494"/>
    <w:rsid w:val="49D4737D"/>
    <w:rsid w:val="49DE004F"/>
    <w:rsid w:val="49DE2E37"/>
    <w:rsid w:val="49DE48FA"/>
    <w:rsid w:val="49E13E27"/>
    <w:rsid w:val="49E178ED"/>
    <w:rsid w:val="49F63343"/>
    <w:rsid w:val="49FA1D97"/>
    <w:rsid w:val="4A039823"/>
    <w:rsid w:val="4A05F508"/>
    <w:rsid w:val="4A0CDFD6"/>
    <w:rsid w:val="4A0F6834"/>
    <w:rsid w:val="4A16A5E4"/>
    <w:rsid w:val="4A186FF8"/>
    <w:rsid w:val="4A1E0D2B"/>
    <w:rsid w:val="4A20B5C1"/>
    <w:rsid w:val="4A2ACFCA"/>
    <w:rsid w:val="4A2E680A"/>
    <w:rsid w:val="4A2FFAED"/>
    <w:rsid w:val="4A327C7D"/>
    <w:rsid w:val="4A3670F9"/>
    <w:rsid w:val="4A3683B3"/>
    <w:rsid w:val="4A39B120"/>
    <w:rsid w:val="4A42CA65"/>
    <w:rsid w:val="4A4975BB"/>
    <w:rsid w:val="4A4B9FE9"/>
    <w:rsid w:val="4A544D64"/>
    <w:rsid w:val="4A5A6B32"/>
    <w:rsid w:val="4A5CC178"/>
    <w:rsid w:val="4A5D5F1D"/>
    <w:rsid w:val="4A61FD3C"/>
    <w:rsid w:val="4A63D933"/>
    <w:rsid w:val="4A661029"/>
    <w:rsid w:val="4A678167"/>
    <w:rsid w:val="4A689067"/>
    <w:rsid w:val="4A6A6A87"/>
    <w:rsid w:val="4A6CCBDB"/>
    <w:rsid w:val="4A7C8051"/>
    <w:rsid w:val="4A808878"/>
    <w:rsid w:val="4AA14A6A"/>
    <w:rsid w:val="4AA168DE"/>
    <w:rsid w:val="4AA17BAA"/>
    <w:rsid w:val="4AA4A125"/>
    <w:rsid w:val="4AA4C4FF"/>
    <w:rsid w:val="4AA758D2"/>
    <w:rsid w:val="4AA7CECA"/>
    <w:rsid w:val="4AA7EC2D"/>
    <w:rsid w:val="4AAAF3E4"/>
    <w:rsid w:val="4AAFFDF7"/>
    <w:rsid w:val="4AB7141A"/>
    <w:rsid w:val="4AC0B75F"/>
    <w:rsid w:val="4AC0EA77"/>
    <w:rsid w:val="4AC3AAE8"/>
    <w:rsid w:val="4AC80353"/>
    <w:rsid w:val="4AC95ED2"/>
    <w:rsid w:val="4ACABA5A"/>
    <w:rsid w:val="4ACF7235"/>
    <w:rsid w:val="4AD0180F"/>
    <w:rsid w:val="4AD14478"/>
    <w:rsid w:val="4AD7DF5B"/>
    <w:rsid w:val="4AD88A16"/>
    <w:rsid w:val="4ADDC9EB"/>
    <w:rsid w:val="4ADFF574"/>
    <w:rsid w:val="4AE6A451"/>
    <w:rsid w:val="4AE7F58C"/>
    <w:rsid w:val="4AF139A5"/>
    <w:rsid w:val="4AF4D0F6"/>
    <w:rsid w:val="4AF8CA55"/>
    <w:rsid w:val="4AFA978D"/>
    <w:rsid w:val="4AFB47E5"/>
    <w:rsid w:val="4B0330D6"/>
    <w:rsid w:val="4B0F22A8"/>
    <w:rsid w:val="4B106867"/>
    <w:rsid w:val="4B11841F"/>
    <w:rsid w:val="4B126352"/>
    <w:rsid w:val="4B165D3B"/>
    <w:rsid w:val="4B2149F3"/>
    <w:rsid w:val="4B26C19D"/>
    <w:rsid w:val="4B27B148"/>
    <w:rsid w:val="4B28F377"/>
    <w:rsid w:val="4B326716"/>
    <w:rsid w:val="4B32A509"/>
    <w:rsid w:val="4B3622A5"/>
    <w:rsid w:val="4B36A03D"/>
    <w:rsid w:val="4B377088"/>
    <w:rsid w:val="4B454A95"/>
    <w:rsid w:val="4B486515"/>
    <w:rsid w:val="4B4CDEC4"/>
    <w:rsid w:val="4B4DB7D2"/>
    <w:rsid w:val="4B5129DA"/>
    <w:rsid w:val="4B51635A"/>
    <w:rsid w:val="4B526835"/>
    <w:rsid w:val="4B58F3FA"/>
    <w:rsid w:val="4B5D26BE"/>
    <w:rsid w:val="4B5DE725"/>
    <w:rsid w:val="4B61A1AE"/>
    <w:rsid w:val="4B70DF85"/>
    <w:rsid w:val="4B75B376"/>
    <w:rsid w:val="4B79AEDE"/>
    <w:rsid w:val="4B804137"/>
    <w:rsid w:val="4B8E8A01"/>
    <w:rsid w:val="4B965328"/>
    <w:rsid w:val="4B98AB41"/>
    <w:rsid w:val="4B990808"/>
    <w:rsid w:val="4B9BD364"/>
    <w:rsid w:val="4B9CE1DB"/>
    <w:rsid w:val="4BA1F84E"/>
    <w:rsid w:val="4BA56586"/>
    <w:rsid w:val="4BA9A233"/>
    <w:rsid w:val="4BB82294"/>
    <w:rsid w:val="4BB83BC0"/>
    <w:rsid w:val="4BBD41F6"/>
    <w:rsid w:val="4BBEA57E"/>
    <w:rsid w:val="4BBECE7E"/>
    <w:rsid w:val="4BC4EA29"/>
    <w:rsid w:val="4BC7B6A5"/>
    <w:rsid w:val="4BD342DF"/>
    <w:rsid w:val="4BDB0C25"/>
    <w:rsid w:val="4BDE93F6"/>
    <w:rsid w:val="4BE06D1A"/>
    <w:rsid w:val="4BE6098C"/>
    <w:rsid w:val="4BE7ED8F"/>
    <w:rsid w:val="4BEB7B53"/>
    <w:rsid w:val="4BEE0A24"/>
    <w:rsid w:val="4BF00E96"/>
    <w:rsid w:val="4BF0CFE5"/>
    <w:rsid w:val="4BF61BF8"/>
    <w:rsid w:val="4BFAF3CB"/>
    <w:rsid w:val="4BFDE01A"/>
    <w:rsid w:val="4C0BD1DC"/>
    <w:rsid w:val="4C0F0CC6"/>
    <w:rsid w:val="4C172EC0"/>
    <w:rsid w:val="4C1C41E9"/>
    <w:rsid w:val="4C1FAE68"/>
    <w:rsid w:val="4C269BB5"/>
    <w:rsid w:val="4C2E469C"/>
    <w:rsid w:val="4C3783B4"/>
    <w:rsid w:val="4C3AD0EA"/>
    <w:rsid w:val="4C3B3BED"/>
    <w:rsid w:val="4C3B7C16"/>
    <w:rsid w:val="4C3EE051"/>
    <w:rsid w:val="4C410F27"/>
    <w:rsid w:val="4C434903"/>
    <w:rsid w:val="4C4440CF"/>
    <w:rsid w:val="4C498063"/>
    <w:rsid w:val="4C4CB6ED"/>
    <w:rsid w:val="4C5651CC"/>
    <w:rsid w:val="4C5F2254"/>
    <w:rsid w:val="4C603565"/>
    <w:rsid w:val="4C640637"/>
    <w:rsid w:val="4C6B65B8"/>
    <w:rsid w:val="4C6D4DF2"/>
    <w:rsid w:val="4C7484FA"/>
    <w:rsid w:val="4C755F13"/>
    <w:rsid w:val="4C76555A"/>
    <w:rsid w:val="4C7902AD"/>
    <w:rsid w:val="4C7A8180"/>
    <w:rsid w:val="4C7B2173"/>
    <w:rsid w:val="4C7DC3C8"/>
    <w:rsid w:val="4C809076"/>
    <w:rsid w:val="4C82097D"/>
    <w:rsid w:val="4C84B326"/>
    <w:rsid w:val="4C883190"/>
    <w:rsid w:val="4C962960"/>
    <w:rsid w:val="4CA12B3F"/>
    <w:rsid w:val="4CA1A407"/>
    <w:rsid w:val="4CA9906B"/>
    <w:rsid w:val="4CAAE1A7"/>
    <w:rsid w:val="4CAAF309"/>
    <w:rsid w:val="4CAD5480"/>
    <w:rsid w:val="4CB3D4C4"/>
    <w:rsid w:val="4CB79B66"/>
    <w:rsid w:val="4CB9E30F"/>
    <w:rsid w:val="4CBC0B61"/>
    <w:rsid w:val="4CBD0EE0"/>
    <w:rsid w:val="4CBD614B"/>
    <w:rsid w:val="4CBE6093"/>
    <w:rsid w:val="4CC5796B"/>
    <w:rsid w:val="4CC6ED25"/>
    <w:rsid w:val="4CC71EFB"/>
    <w:rsid w:val="4CC955DD"/>
    <w:rsid w:val="4CCD4DA4"/>
    <w:rsid w:val="4CCF5875"/>
    <w:rsid w:val="4CD133D4"/>
    <w:rsid w:val="4CD62FBE"/>
    <w:rsid w:val="4CDEF3F8"/>
    <w:rsid w:val="4CE1F256"/>
    <w:rsid w:val="4CE8D455"/>
    <w:rsid w:val="4CEC81FC"/>
    <w:rsid w:val="4CF66F24"/>
    <w:rsid w:val="4CF75A5C"/>
    <w:rsid w:val="4CFB4953"/>
    <w:rsid w:val="4CFDE474"/>
    <w:rsid w:val="4CFFB719"/>
    <w:rsid w:val="4D01B52D"/>
    <w:rsid w:val="4D0366C6"/>
    <w:rsid w:val="4D05265A"/>
    <w:rsid w:val="4D054173"/>
    <w:rsid w:val="4D0632B8"/>
    <w:rsid w:val="4D0C63B9"/>
    <w:rsid w:val="4D130845"/>
    <w:rsid w:val="4D13EC23"/>
    <w:rsid w:val="4D203391"/>
    <w:rsid w:val="4D21901F"/>
    <w:rsid w:val="4D240F1F"/>
    <w:rsid w:val="4D2538EB"/>
    <w:rsid w:val="4D2BA665"/>
    <w:rsid w:val="4D2FB37E"/>
    <w:rsid w:val="4D36BABD"/>
    <w:rsid w:val="4D3A9EA0"/>
    <w:rsid w:val="4D3D5AC8"/>
    <w:rsid w:val="4D3D605D"/>
    <w:rsid w:val="4D3E0897"/>
    <w:rsid w:val="4D42992F"/>
    <w:rsid w:val="4D4A3590"/>
    <w:rsid w:val="4D5C5FA2"/>
    <w:rsid w:val="4D69A1DE"/>
    <w:rsid w:val="4D6CAC39"/>
    <w:rsid w:val="4D6DF429"/>
    <w:rsid w:val="4D7793E8"/>
    <w:rsid w:val="4D7DDFB5"/>
    <w:rsid w:val="4D7EA6B7"/>
    <w:rsid w:val="4D898578"/>
    <w:rsid w:val="4D8ADCE0"/>
    <w:rsid w:val="4D8B0B93"/>
    <w:rsid w:val="4D8F5CA6"/>
    <w:rsid w:val="4D9932B3"/>
    <w:rsid w:val="4D9D8BAC"/>
    <w:rsid w:val="4DA7A23D"/>
    <w:rsid w:val="4DA8CE62"/>
    <w:rsid w:val="4DA92BB9"/>
    <w:rsid w:val="4DABE2B6"/>
    <w:rsid w:val="4DAF5AAA"/>
    <w:rsid w:val="4DB04BA6"/>
    <w:rsid w:val="4DB9D45F"/>
    <w:rsid w:val="4DBB1A15"/>
    <w:rsid w:val="4DBE4685"/>
    <w:rsid w:val="4DC1538F"/>
    <w:rsid w:val="4DC569C2"/>
    <w:rsid w:val="4DC58C60"/>
    <w:rsid w:val="4DC78BB5"/>
    <w:rsid w:val="4DC794D1"/>
    <w:rsid w:val="4DD1126E"/>
    <w:rsid w:val="4DDDAA78"/>
    <w:rsid w:val="4DE341EE"/>
    <w:rsid w:val="4DE7B76A"/>
    <w:rsid w:val="4DEB1E1B"/>
    <w:rsid w:val="4DF4BE26"/>
    <w:rsid w:val="4DF4C358"/>
    <w:rsid w:val="4DFA5ED8"/>
    <w:rsid w:val="4E04EB2C"/>
    <w:rsid w:val="4E07B89B"/>
    <w:rsid w:val="4E08DF82"/>
    <w:rsid w:val="4E0F2D68"/>
    <w:rsid w:val="4E190EDB"/>
    <w:rsid w:val="4E1B0BE6"/>
    <w:rsid w:val="4E1B71A6"/>
    <w:rsid w:val="4E1F479A"/>
    <w:rsid w:val="4E208B30"/>
    <w:rsid w:val="4E231325"/>
    <w:rsid w:val="4E2B48C6"/>
    <w:rsid w:val="4E370EEE"/>
    <w:rsid w:val="4E374FB5"/>
    <w:rsid w:val="4E385288"/>
    <w:rsid w:val="4E397D86"/>
    <w:rsid w:val="4E46E3A7"/>
    <w:rsid w:val="4E470825"/>
    <w:rsid w:val="4E4BF309"/>
    <w:rsid w:val="4E4E8818"/>
    <w:rsid w:val="4E4E93A0"/>
    <w:rsid w:val="4E4EA7A2"/>
    <w:rsid w:val="4E5638FB"/>
    <w:rsid w:val="4E5C9BCF"/>
    <w:rsid w:val="4E5D8A14"/>
    <w:rsid w:val="4E5E77CE"/>
    <w:rsid w:val="4E62C4A5"/>
    <w:rsid w:val="4E64FC4C"/>
    <w:rsid w:val="4E70006E"/>
    <w:rsid w:val="4E706AB4"/>
    <w:rsid w:val="4E740EB5"/>
    <w:rsid w:val="4E7AED85"/>
    <w:rsid w:val="4E856E67"/>
    <w:rsid w:val="4E8EC5A7"/>
    <w:rsid w:val="4E936893"/>
    <w:rsid w:val="4E9646CD"/>
    <w:rsid w:val="4E9F5EE9"/>
    <w:rsid w:val="4EA5E747"/>
    <w:rsid w:val="4EA67B47"/>
    <w:rsid w:val="4EB10C64"/>
    <w:rsid w:val="4EB7B511"/>
    <w:rsid w:val="4EBB3CF2"/>
    <w:rsid w:val="4EC195ED"/>
    <w:rsid w:val="4ECADA0D"/>
    <w:rsid w:val="4ECB0F34"/>
    <w:rsid w:val="4ECD3738"/>
    <w:rsid w:val="4ED37426"/>
    <w:rsid w:val="4ED72FA8"/>
    <w:rsid w:val="4ED7C075"/>
    <w:rsid w:val="4EDB61AC"/>
    <w:rsid w:val="4EDC7C17"/>
    <w:rsid w:val="4EEAE4FC"/>
    <w:rsid w:val="4EF290D8"/>
    <w:rsid w:val="4EF6FAF4"/>
    <w:rsid w:val="4EFDBBBD"/>
    <w:rsid w:val="4EFF1E74"/>
    <w:rsid w:val="4F0FAD7C"/>
    <w:rsid w:val="4F10D046"/>
    <w:rsid w:val="4F13320E"/>
    <w:rsid w:val="4F19223B"/>
    <w:rsid w:val="4F192CF2"/>
    <w:rsid w:val="4F202EB5"/>
    <w:rsid w:val="4F21C05F"/>
    <w:rsid w:val="4F2CBEBC"/>
    <w:rsid w:val="4F2FA418"/>
    <w:rsid w:val="4F31C6F5"/>
    <w:rsid w:val="4F354BEE"/>
    <w:rsid w:val="4F358D7A"/>
    <w:rsid w:val="4F3C2CF5"/>
    <w:rsid w:val="4F45E9B8"/>
    <w:rsid w:val="4F4B2B0B"/>
    <w:rsid w:val="4F523AC1"/>
    <w:rsid w:val="4F5AEEA4"/>
    <w:rsid w:val="4F5BE742"/>
    <w:rsid w:val="4F5D09A3"/>
    <w:rsid w:val="4F5ED16D"/>
    <w:rsid w:val="4F613A23"/>
    <w:rsid w:val="4F61EAC1"/>
    <w:rsid w:val="4F634299"/>
    <w:rsid w:val="4F64E64C"/>
    <w:rsid w:val="4F66A586"/>
    <w:rsid w:val="4F67C606"/>
    <w:rsid w:val="4F6ED8B8"/>
    <w:rsid w:val="4F7AAD66"/>
    <w:rsid w:val="4F7AE764"/>
    <w:rsid w:val="4F7D779A"/>
    <w:rsid w:val="4F80CB1F"/>
    <w:rsid w:val="4F8961C4"/>
    <w:rsid w:val="4F8B6DC2"/>
    <w:rsid w:val="4F999153"/>
    <w:rsid w:val="4F9AEE62"/>
    <w:rsid w:val="4F9B5309"/>
    <w:rsid w:val="4F9DF660"/>
    <w:rsid w:val="4FA18DB8"/>
    <w:rsid w:val="4FA1CCAC"/>
    <w:rsid w:val="4FA5C8EB"/>
    <w:rsid w:val="4FB45008"/>
    <w:rsid w:val="4FB47C2F"/>
    <w:rsid w:val="4FB4993B"/>
    <w:rsid w:val="4FB534B4"/>
    <w:rsid w:val="4FB66FCA"/>
    <w:rsid w:val="4FB8AC81"/>
    <w:rsid w:val="4FBC754D"/>
    <w:rsid w:val="4FBE33C8"/>
    <w:rsid w:val="4FC619D8"/>
    <w:rsid w:val="4FC8CA38"/>
    <w:rsid w:val="4FC94EBF"/>
    <w:rsid w:val="4FCC9EEB"/>
    <w:rsid w:val="4FDD8D98"/>
    <w:rsid w:val="4FDF0B8D"/>
    <w:rsid w:val="4FDFC8C4"/>
    <w:rsid w:val="4FDFDC30"/>
    <w:rsid w:val="4FE25B96"/>
    <w:rsid w:val="4FEAF3E1"/>
    <w:rsid w:val="4FF19EF0"/>
    <w:rsid w:val="4FF1A132"/>
    <w:rsid w:val="4FF27037"/>
    <w:rsid w:val="4FF3CE10"/>
    <w:rsid w:val="4FF46338"/>
    <w:rsid w:val="4FFA482F"/>
    <w:rsid w:val="4FFBE26E"/>
    <w:rsid w:val="50071B09"/>
    <w:rsid w:val="50084A3F"/>
    <w:rsid w:val="500AB099"/>
    <w:rsid w:val="500E06A5"/>
    <w:rsid w:val="5018065D"/>
    <w:rsid w:val="501DDF4E"/>
    <w:rsid w:val="501F267C"/>
    <w:rsid w:val="5020AE3C"/>
    <w:rsid w:val="5021510E"/>
    <w:rsid w:val="502FD80F"/>
    <w:rsid w:val="5038E9CA"/>
    <w:rsid w:val="503CEC75"/>
    <w:rsid w:val="503DCDB5"/>
    <w:rsid w:val="503DD363"/>
    <w:rsid w:val="504530C7"/>
    <w:rsid w:val="504C3514"/>
    <w:rsid w:val="50513E69"/>
    <w:rsid w:val="5051654C"/>
    <w:rsid w:val="5053738F"/>
    <w:rsid w:val="50579080"/>
    <w:rsid w:val="505CF3F6"/>
    <w:rsid w:val="505FE1A9"/>
    <w:rsid w:val="5060A6F8"/>
    <w:rsid w:val="5061FA00"/>
    <w:rsid w:val="50628BD6"/>
    <w:rsid w:val="5065BBF9"/>
    <w:rsid w:val="5066DFCB"/>
    <w:rsid w:val="506A729E"/>
    <w:rsid w:val="5073F4CC"/>
    <w:rsid w:val="50766472"/>
    <w:rsid w:val="508788EF"/>
    <w:rsid w:val="5096449F"/>
    <w:rsid w:val="5097B4FD"/>
    <w:rsid w:val="50A23FD1"/>
    <w:rsid w:val="50A6B1C1"/>
    <w:rsid w:val="50A6B625"/>
    <w:rsid w:val="50A89BE4"/>
    <w:rsid w:val="50AD8BC1"/>
    <w:rsid w:val="50B4009D"/>
    <w:rsid w:val="50B587FF"/>
    <w:rsid w:val="50B79644"/>
    <w:rsid w:val="50BCC750"/>
    <w:rsid w:val="50C54DBE"/>
    <w:rsid w:val="50C83BCE"/>
    <w:rsid w:val="50CB5673"/>
    <w:rsid w:val="50D11BE2"/>
    <w:rsid w:val="50D5976E"/>
    <w:rsid w:val="50D673FC"/>
    <w:rsid w:val="50D8A654"/>
    <w:rsid w:val="50DBC65C"/>
    <w:rsid w:val="50DEB6D4"/>
    <w:rsid w:val="50EC99FF"/>
    <w:rsid w:val="50ED205C"/>
    <w:rsid w:val="50EF7EA0"/>
    <w:rsid w:val="50EFB30C"/>
    <w:rsid w:val="50EFC029"/>
    <w:rsid w:val="50F0EB11"/>
    <w:rsid w:val="50FC706D"/>
    <w:rsid w:val="51007245"/>
    <w:rsid w:val="5107D50A"/>
    <w:rsid w:val="510E04A4"/>
    <w:rsid w:val="5111BDD8"/>
    <w:rsid w:val="5113F131"/>
    <w:rsid w:val="5118F46D"/>
    <w:rsid w:val="511F59D1"/>
    <w:rsid w:val="511F8845"/>
    <w:rsid w:val="5120C3F9"/>
    <w:rsid w:val="5123A7BD"/>
    <w:rsid w:val="5123B23C"/>
    <w:rsid w:val="5123B531"/>
    <w:rsid w:val="512478F1"/>
    <w:rsid w:val="512AC36B"/>
    <w:rsid w:val="512C97BC"/>
    <w:rsid w:val="512E193A"/>
    <w:rsid w:val="51373B67"/>
    <w:rsid w:val="513D8781"/>
    <w:rsid w:val="51410690"/>
    <w:rsid w:val="514C37C5"/>
    <w:rsid w:val="515005B9"/>
    <w:rsid w:val="51502442"/>
    <w:rsid w:val="51569878"/>
    <w:rsid w:val="5156E6AA"/>
    <w:rsid w:val="515EEDCC"/>
    <w:rsid w:val="515F07AC"/>
    <w:rsid w:val="515FC983"/>
    <w:rsid w:val="51604833"/>
    <w:rsid w:val="5160DAF4"/>
    <w:rsid w:val="5161CA50"/>
    <w:rsid w:val="5162A859"/>
    <w:rsid w:val="5164F21B"/>
    <w:rsid w:val="516612A5"/>
    <w:rsid w:val="516813F9"/>
    <w:rsid w:val="51743D60"/>
    <w:rsid w:val="5177A571"/>
    <w:rsid w:val="517BBED3"/>
    <w:rsid w:val="517C9BD6"/>
    <w:rsid w:val="517CDA81"/>
    <w:rsid w:val="518686A6"/>
    <w:rsid w:val="5187F23D"/>
    <w:rsid w:val="518853EC"/>
    <w:rsid w:val="518927BB"/>
    <w:rsid w:val="518A5166"/>
    <w:rsid w:val="519552D9"/>
    <w:rsid w:val="5199A769"/>
    <w:rsid w:val="5199B373"/>
    <w:rsid w:val="519C3891"/>
    <w:rsid w:val="51A16066"/>
    <w:rsid w:val="51A48B77"/>
    <w:rsid w:val="51A80901"/>
    <w:rsid w:val="51ACA0A8"/>
    <w:rsid w:val="51AE6543"/>
    <w:rsid w:val="51B73AB4"/>
    <w:rsid w:val="51BC8DFE"/>
    <w:rsid w:val="51BEA487"/>
    <w:rsid w:val="51C266E6"/>
    <w:rsid w:val="51C728F9"/>
    <w:rsid w:val="51C7D3B6"/>
    <w:rsid w:val="51CAF805"/>
    <w:rsid w:val="51D12164"/>
    <w:rsid w:val="51D15F90"/>
    <w:rsid w:val="51D85436"/>
    <w:rsid w:val="51D8F027"/>
    <w:rsid w:val="51E9AD9A"/>
    <w:rsid w:val="51ECD51A"/>
    <w:rsid w:val="51F2D6A1"/>
    <w:rsid w:val="51F86401"/>
    <w:rsid w:val="51F965DD"/>
    <w:rsid w:val="52018CD6"/>
    <w:rsid w:val="5202E327"/>
    <w:rsid w:val="52098DE4"/>
    <w:rsid w:val="520CFD78"/>
    <w:rsid w:val="521211F0"/>
    <w:rsid w:val="5218D681"/>
    <w:rsid w:val="52197836"/>
    <w:rsid w:val="52199528"/>
    <w:rsid w:val="5220722F"/>
    <w:rsid w:val="52217670"/>
    <w:rsid w:val="522863E7"/>
    <w:rsid w:val="522B4B4F"/>
    <w:rsid w:val="5230A081"/>
    <w:rsid w:val="523356EF"/>
    <w:rsid w:val="52344337"/>
    <w:rsid w:val="52380DB5"/>
    <w:rsid w:val="523BA77C"/>
    <w:rsid w:val="52422293"/>
    <w:rsid w:val="5244EBD5"/>
    <w:rsid w:val="524A7E49"/>
    <w:rsid w:val="524B6C20"/>
    <w:rsid w:val="5250FE24"/>
    <w:rsid w:val="52546B79"/>
    <w:rsid w:val="5254D15B"/>
    <w:rsid w:val="52577538"/>
    <w:rsid w:val="5262D0BE"/>
    <w:rsid w:val="5264C47B"/>
    <w:rsid w:val="526D5FFB"/>
    <w:rsid w:val="526F4018"/>
    <w:rsid w:val="527A272D"/>
    <w:rsid w:val="527F7140"/>
    <w:rsid w:val="52811204"/>
    <w:rsid w:val="528ADA6A"/>
    <w:rsid w:val="5299622A"/>
    <w:rsid w:val="529B8D39"/>
    <w:rsid w:val="529D96C6"/>
    <w:rsid w:val="529E4887"/>
    <w:rsid w:val="529E9210"/>
    <w:rsid w:val="52A0F971"/>
    <w:rsid w:val="52A904F1"/>
    <w:rsid w:val="52AABD9A"/>
    <w:rsid w:val="52B2BC5D"/>
    <w:rsid w:val="52B590F4"/>
    <w:rsid w:val="52B9089F"/>
    <w:rsid w:val="52BAC2E7"/>
    <w:rsid w:val="52C091B6"/>
    <w:rsid w:val="52C24AD2"/>
    <w:rsid w:val="52CB2AA4"/>
    <w:rsid w:val="52D3112A"/>
    <w:rsid w:val="52DB1BC3"/>
    <w:rsid w:val="52DD0D29"/>
    <w:rsid w:val="52E2EF93"/>
    <w:rsid w:val="52E4B0E9"/>
    <w:rsid w:val="52E9BD88"/>
    <w:rsid w:val="52F09B77"/>
    <w:rsid w:val="52F312E3"/>
    <w:rsid w:val="52F4017D"/>
    <w:rsid w:val="52F4F70A"/>
    <w:rsid w:val="52FC275F"/>
    <w:rsid w:val="5303A1E7"/>
    <w:rsid w:val="530574AC"/>
    <w:rsid w:val="5310CD12"/>
    <w:rsid w:val="5311C665"/>
    <w:rsid w:val="53122EE9"/>
    <w:rsid w:val="531284CC"/>
    <w:rsid w:val="5314318D"/>
    <w:rsid w:val="53260329"/>
    <w:rsid w:val="53279F0C"/>
    <w:rsid w:val="532F11B0"/>
    <w:rsid w:val="53316EC7"/>
    <w:rsid w:val="5331F8A9"/>
    <w:rsid w:val="533C116F"/>
    <w:rsid w:val="53405B94"/>
    <w:rsid w:val="5342515B"/>
    <w:rsid w:val="53460015"/>
    <w:rsid w:val="53479FCD"/>
    <w:rsid w:val="534808A8"/>
    <w:rsid w:val="53580F42"/>
    <w:rsid w:val="535AF4E0"/>
    <w:rsid w:val="5362C22D"/>
    <w:rsid w:val="5365D989"/>
    <w:rsid w:val="5365E738"/>
    <w:rsid w:val="537D145E"/>
    <w:rsid w:val="53850D1E"/>
    <w:rsid w:val="5387A161"/>
    <w:rsid w:val="538B32A4"/>
    <w:rsid w:val="538BA244"/>
    <w:rsid w:val="538BBDC7"/>
    <w:rsid w:val="538CA721"/>
    <w:rsid w:val="5393F511"/>
    <w:rsid w:val="5395FC67"/>
    <w:rsid w:val="539A842A"/>
    <w:rsid w:val="53A30A19"/>
    <w:rsid w:val="53A548A1"/>
    <w:rsid w:val="53A7DE6F"/>
    <w:rsid w:val="53A9EFF7"/>
    <w:rsid w:val="53AAFFB1"/>
    <w:rsid w:val="53ADE496"/>
    <w:rsid w:val="53B2C590"/>
    <w:rsid w:val="53BA8903"/>
    <w:rsid w:val="53BFA7AD"/>
    <w:rsid w:val="53C4E1E4"/>
    <w:rsid w:val="53C4EEB3"/>
    <w:rsid w:val="53C64492"/>
    <w:rsid w:val="53C9DB44"/>
    <w:rsid w:val="53CB3EE5"/>
    <w:rsid w:val="53CBDDDB"/>
    <w:rsid w:val="53D200AF"/>
    <w:rsid w:val="53D37677"/>
    <w:rsid w:val="53D6F9EE"/>
    <w:rsid w:val="53DD3780"/>
    <w:rsid w:val="53F10E12"/>
    <w:rsid w:val="53F3C09B"/>
    <w:rsid w:val="53F64711"/>
    <w:rsid w:val="540094DC"/>
    <w:rsid w:val="54065059"/>
    <w:rsid w:val="5409A2B4"/>
    <w:rsid w:val="540F44E2"/>
    <w:rsid w:val="540F4914"/>
    <w:rsid w:val="541B3B89"/>
    <w:rsid w:val="541D178F"/>
    <w:rsid w:val="54207D4E"/>
    <w:rsid w:val="54298717"/>
    <w:rsid w:val="542B0480"/>
    <w:rsid w:val="542E5C04"/>
    <w:rsid w:val="54326C2D"/>
    <w:rsid w:val="543953F1"/>
    <w:rsid w:val="543D7B13"/>
    <w:rsid w:val="543DFA13"/>
    <w:rsid w:val="543F8F2E"/>
    <w:rsid w:val="54468DFB"/>
    <w:rsid w:val="5447A631"/>
    <w:rsid w:val="54504481"/>
    <w:rsid w:val="545253CD"/>
    <w:rsid w:val="5452B869"/>
    <w:rsid w:val="545E06A8"/>
    <w:rsid w:val="545FD142"/>
    <w:rsid w:val="54615483"/>
    <w:rsid w:val="5469107C"/>
    <w:rsid w:val="546B69B7"/>
    <w:rsid w:val="546B76D2"/>
    <w:rsid w:val="546C2105"/>
    <w:rsid w:val="54726362"/>
    <w:rsid w:val="5475417F"/>
    <w:rsid w:val="547D2D01"/>
    <w:rsid w:val="54872129"/>
    <w:rsid w:val="548FD6CF"/>
    <w:rsid w:val="5490F2E9"/>
    <w:rsid w:val="5492B172"/>
    <w:rsid w:val="549A2167"/>
    <w:rsid w:val="549A94EA"/>
    <w:rsid w:val="549B2970"/>
    <w:rsid w:val="549CC43A"/>
    <w:rsid w:val="549CE0FB"/>
    <w:rsid w:val="549DC046"/>
    <w:rsid w:val="54A117C1"/>
    <w:rsid w:val="54A2A38B"/>
    <w:rsid w:val="54AA0473"/>
    <w:rsid w:val="54AC2DC6"/>
    <w:rsid w:val="54AF009E"/>
    <w:rsid w:val="54B2EDD0"/>
    <w:rsid w:val="54B31232"/>
    <w:rsid w:val="54BC34E7"/>
    <w:rsid w:val="54C1C052"/>
    <w:rsid w:val="54C6C2DA"/>
    <w:rsid w:val="54D7B7B0"/>
    <w:rsid w:val="54D97916"/>
    <w:rsid w:val="54D9A556"/>
    <w:rsid w:val="54F4453C"/>
    <w:rsid w:val="54F466B7"/>
    <w:rsid w:val="54F9CA1C"/>
    <w:rsid w:val="54FADAC4"/>
    <w:rsid w:val="54FCA7CB"/>
    <w:rsid w:val="55058087"/>
    <w:rsid w:val="55064D9B"/>
    <w:rsid w:val="5508D197"/>
    <w:rsid w:val="550930D7"/>
    <w:rsid w:val="550BE50E"/>
    <w:rsid w:val="55114EDB"/>
    <w:rsid w:val="5513E2C5"/>
    <w:rsid w:val="5515FA0B"/>
    <w:rsid w:val="551B14D8"/>
    <w:rsid w:val="551CA443"/>
    <w:rsid w:val="551D8FED"/>
    <w:rsid w:val="55217131"/>
    <w:rsid w:val="55227547"/>
    <w:rsid w:val="5524B0C3"/>
    <w:rsid w:val="5524B7CC"/>
    <w:rsid w:val="5524CC9D"/>
    <w:rsid w:val="5527D6C6"/>
    <w:rsid w:val="552879F9"/>
    <w:rsid w:val="553122B4"/>
    <w:rsid w:val="553222EE"/>
    <w:rsid w:val="55335F05"/>
    <w:rsid w:val="55343F73"/>
    <w:rsid w:val="5539537B"/>
    <w:rsid w:val="55411AA2"/>
    <w:rsid w:val="5548C81D"/>
    <w:rsid w:val="554D0219"/>
    <w:rsid w:val="555294E1"/>
    <w:rsid w:val="5560DA63"/>
    <w:rsid w:val="5564154A"/>
    <w:rsid w:val="5565781A"/>
    <w:rsid w:val="556B914E"/>
    <w:rsid w:val="556C62DF"/>
    <w:rsid w:val="5571DF99"/>
    <w:rsid w:val="5576DE49"/>
    <w:rsid w:val="55793F82"/>
    <w:rsid w:val="55796E78"/>
    <w:rsid w:val="557B92D6"/>
    <w:rsid w:val="557C5B18"/>
    <w:rsid w:val="55821F0B"/>
    <w:rsid w:val="558406E5"/>
    <w:rsid w:val="55875178"/>
    <w:rsid w:val="55875264"/>
    <w:rsid w:val="558BE25E"/>
    <w:rsid w:val="558D01FD"/>
    <w:rsid w:val="55948D6F"/>
    <w:rsid w:val="5595C287"/>
    <w:rsid w:val="559B144A"/>
    <w:rsid w:val="55B722B0"/>
    <w:rsid w:val="55BC6061"/>
    <w:rsid w:val="55BCA587"/>
    <w:rsid w:val="55C0C4D9"/>
    <w:rsid w:val="55C1CC4C"/>
    <w:rsid w:val="55C6923A"/>
    <w:rsid w:val="55C88AD3"/>
    <w:rsid w:val="55D1E314"/>
    <w:rsid w:val="55DC3EB8"/>
    <w:rsid w:val="55DC9DBE"/>
    <w:rsid w:val="55E782BE"/>
    <w:rsid w:val="55E87B40"/>
    <w:rsid w:val="55E92433"/>
    <w:rsid w:val="55F4FE68"/>
    <w:rsid w:val="55F72654"/>
    <w:rsid w:val="55F7F249"/>
    <w:rsid w:val="55FC1B80"/>
    <w:rsid w:val="5602DF1D"/>
    <w:rsid w:val="560CF98B"/>
    <w:rsid w:val="560D063A"/>
    <w:rsid w:val="560E908F"/>
    <w:rsid w:val="561EB140"/>
    <w:rsid w:val="5622DFB6"/>
    <w:rsid w:val="56233011"/>
    <w:rsid w:val="562C1EB2"/>
    <w:rsid w:val="562EB47F"/>
    <w:rsid w:val="56317F34"/>
    <w:rsid w:val="56337A49"/>
    <w:rsid w:val="5646DAC1"/>
    <w:rsid w:val="564892E8"/>
    <w:rsid w:val="564A0C20"/>
    <w:rsid w:val="56522CC7"/>
    <w:rsid w:val="56591F9C"/>
    <w:rsid w:val="565DA1D2"/>
    <w:rsid w:val="566C5F8D"/>
    <w:rsid w:val="566CBBFF"/>
    <w:rsid w:val="56739521"/>
    <w:rsid w:val="56777DF7"/>
    <w:rsid w:val="56779AEF"/>
    <w:rsid w:val="56790724"/>
    <w:rsid w:val="567B4B9C"/>
    <w:rsid w:val="567E3A77"/>
    <w:rsid w:val="56830C2B"/>
    <w:rsid w:val="5684821F"/>
    <w:rsid w:val="568905EF"/>
    <w:rsid w:val="568A5767"/>
    <w:rsid w:val="568FFEC1"/>
    <w:rsid w:val="569A32E5"/>
    <w:rsid w:val="569D5A54"/>
    <w:rsid w:val="56ACB37C"/>
    <w:rsid w:val="56AF95AE"/>
    <w:rsid w:val="56B2CE7B"/>
    <w:rsid w:val="56B2F5EB"/>
    <w:rsid w:val="56B53EC3"/>
    <w:rsid w:val="56B82FEA"/>
    <w:rsid w:val="56CD4B34"/>
    <w:rsid w:val="56D95A26"/>
    <w:rsid w:val="56DE1795"/>
    <w:rsid w:val="56EAE1D9"/>
    <w:rsid w:val="56EEFA61"/>
    <w:rsid w:val="56F02185"/>
    <w:rsid w:val="56F24FBB"/>
    <w:rsid w:val="56FD8767"/>
    <w:rsid w:val="5704E51C"/>
    <w:rsid w:val="570B428B"/>
    <w:rsid w:val="5711E4EA"/>
    <w:rsid w:val="57144942"/>
    <w:rsid w:val="5715BCC6"/>
    <w:rsid w:val="571DEF6C"/>
    <w:rsid w:val="571F7D2C"/>
    <w:rsid w:val="571FB4AF"/>
    <w:rsid w:val="57214436"/>
    <w:rsid w:val="5727B2BF"/>
    <w:rsid w:val="57294B12"/>
    <w:rsid w:val="5734259F"/>
    <w:rsid w:val="5734CFFB"/>
    <w:rsid w:val="573E2435"/>
    <w:rsid w:val="57405B6D"/>
    <w:rsid w:val="57411640"/>
    <w:rsid w:val="57414376"/>
    <w:rsid w:val="57548327"/>
    <w:rsid w:val="57570C02"/>
    <w:rsid w:val="57584A57"/>
    <w:rsid w:val="575AD3CB"/>
    <w:rsid w:val="57663E42"/>
    <w:rsid w:val="5768947C"/>
    <w:rsid w:val="576FD895"/>
    <w:rsid w:val="5770132E"/>
    <w:rsid w:val="577045C2"/>
    <w:rsid w:val="577098F9"/>
    <w:rsid w:val="577517BD"/>
    <w:rsid w:val="57761A5C"/>
    <w:rsid w:val="57769D05"/>
    <w:rsid w:val="57793B64"/>
    <w:rsid w:val="577A4661"/>
    <w:rsid w:val="577C0D5F"/>
    <w:rsid w:val="577CCC30"/>
    <w:rsid w:val="57840512"/>
    <w:rsid w:val="57855224"/>
    <w:rsid w:val="5785F035"/>
    <w:rsid w:val="57868A35"/>
    <w:rsid w:val="57875A5D"/>
    <w:rsid w:val="578E8B42"/>
    <w:rsid w:val="579254BA"/>
    <w:rsid w:val="5798795D"/>
    <w:rsid w:val="57A217AC"/>
    <w:rsid w:val="57AA0BF5"/>
    <w:rsid w:val="57AAC87D"/>
    <w:rsid w:val="57AB5B8C"/>
    <w:rsid w:val="57AFD145"/>
    <w:rsid w:val="57B14D0B"/>
    <w:rsid w:val="57B24DFC"/>
    <w:rsid w:val="57B7DBD3"/>
    <w:rsid w:val="57CC30C1"/>
    <w:rsid w:val="57CE0EF9"/>
    <w:rsid w:val="57D2AFFE"/>
    <w:rsid w:val="57E381FD"/>
    <w:rsid w:val="57E8B9AF"/>
    <w:rsid w:val="57E98BDA"/>
    <w:rsid w:val="57E9C846"/>
    <w:rsid w:val="57F0BD87"/>
    <w:rsid w:val="57F1510B"/>
    <w:rsid w:val="57F1E05E"/>
    <w:rsid w:val="57F3884B"/>
    <w:rsid w:val="57F48E25"/>
    <w:rsid w:val="57F4A2CF"/>
    <w:rsid w:val="57FAF3A2"/>
    <w:rsid w:val="580CADCD"/>
    <w:rsid w:val="581455B3"/>
    <w:rsid w:val="581CF6D1"/>
    <w:rsid w:val="581DA24A"/>
    <w:rsid w:val="581FFAE8"/>
    <w:rsid w:val="583C69A0"/>
    <w:rsid w:val="583D3C5A"/>
    <w:rsid w:val="583F238F"/>
    <w:rsid w:val="584D7DC5"/>
    <w:rsid w:val="584DCC72"/>
    <w:rsid w:val="58516029"/>
    <w:rsid w:val="58590524"/>
    <w:rsid w:val="585D4DCF"/>
    <w:rsid w:val="58679C38"/>
    <w:rsid w:val="586C187D"/>
    <w:rsid w:val="58707051"/>
    <w:rsid w:val="5878071D"/>
    <w:rsid w:val="58789B6E"/>
    <w:rsid w:val="587A566C"/>
    <w:rsid w:val="587C0745"/>
    <w:rsid w:val="588A5C5E"/>
    <w:rsid w:val="58928513"/>
    <w:rsid w:val="589ADE60"/>
    <w:rsid w:val="589FCB12"/>
    <w:rsid w:val="58A3895A"/>
    <w:rsid w:val="58A4E8B9"/>
    <w:rsid w:val="58ADC50E"/>
    <w:rsid w:val="58AE7A6B"/>
    <w:rsid w:val="58B65D16"/>
    <w:rsid w:val="58B973B6"/>
    <w:rsid w:val="58BD132E"/>
    <w:rsid w:val="58C32529"/>
    <w:rsid w:val="58C54EE8"/>
    <w:rsid w:val="58C68E60"/>
    <w:rsid w:val="58D0EC82"/>
    <w:rsid w:val="58D0F6A5"/>
    <w:rsid w:val="58D68B60"/>
    <w:rsid w:val="58D965AE"/>
    <w:rsid w:val="58DABE0E"/>
    <w:rsid w:val="58DF4BBD"/>
    <w:rsid w:val="58E523B2"/>
    <w:rsid w:val="58E5C7F8"/>
    <w:rsid w:val="58EAB743"/>
    <w:rsid w:val="58F19091"/>
    <w:rsid w:val="58F1A87B"/>
    <w:rsid w:val="58F24D1B"/>
    <w:rsid w:val="58F4FA25"/>
    <w:rsid w:val="58FA7D1A"/>
    <w:rsid w:val="591043C0"/>
    <w:rsid w:val="5916F994"/>
    <w:rsid w:val="59225A96"/>
    <w:rsid w:val="5923A231"/>
    <w:rsid w:val="59272FF2"/>
    <w:rsid w:val="59276D20"/>
    <w:rsid w:val="5929E561"/>
    <w:rsid w:val="5938983F"/>
    <w:rsid w:val="593D15C2"/>
    <w:rsid w:val="594461DF"/>
    <w:rsid w:val="594E68F8"/>
    <w:rsid w:val="59590A9F"/>
    <w:rsid w:val="595A0C92"/>
    <w:rsid w:val="595BC299"/>
    <w:rsid w:val="595BCAEA"/>
    <w:rsid w:val="595E79FF"/>
    <w:rsid w:val="5961243C"/>
    <w:rsid w:val="59616E36"/>
    <w:rsid w:val="5962A44D"/>
    <w:rsid w:val="59662295"/>
    <w:rsid w:val="59710F22"/>
    <w:rsid w:val="597295C5"/>
    <w:rsid w:val="59752742"/>
    <w:rsid w:val="5983AACB"/>
    <w:rsid w:val="5988A282"/>
    <w:rsid w:val="599AE299"/>
    <w:rsid w:val="599B68EC"/>
    <w:rsid w:val="59A9C632"/>
    <w:rsid w:val="59B44AC4"/>
    <w:rsid w:val="59C07E92"/>
    <w:rsid w:val="59C412A2"/>
    <w:rsid w:val="59C4C6C5"/>
    <w:rsid w:val="59C9F7FA"/>
    <w:rsid w:val="59CC35BC"/>
    <w:rsid w:val="59DD8718"/>
    <w:rsid w:val="59DFE9E0"/>
    <w:rsid w:val="59E5D00D"/>
    <w:rsid w:val="59E7D955"/>
    <w:rsid w:val="59EF47FD"/>
    <w:rsid w:val="59F10110"/>
    <w:rsid w:val="59F1C280"/>
    <w:rsid w:val="59F38AE9"/>
    <w:rsid w:val="59F499B4"/>
    <w:rsid w:val="59F6E2E5"/>
    <w:rsid w:val="59F7C9CD"/>
    <w:rsid w:val="59F9B2FE"/>
    <w:rsid w:val="59FC01FA"/>
    <w:rsid w:val="59FDD41F"/>
    <w:rsid w:val="5A03FB78"/>
    <w:rsid w:val="5A042427"/>
    <w:rsid w:val="5A10C046"/>
    <w:rsid w:val="5A12A941"/>
    <w:rsid w:val="5A15C809"/>
    <w:rsid w:val="5A1835FF"/>
    <w:rsid w:val="5A1A8686"/>
    <w:rsid w:val="5A1C9E0F"/>
    <w:rsid w:val="5A1EF5A1"/>
    <w:rsid w:val="5A262CBF"/>
    <w:rsid w:val="5A2DA565"/>
    <w:rsid w:val="5A2E7749"/>
    <w:rsid w:val="5A2F338D"/>
    <w:rsid w:val="5A31479B"/>
    <w:rsid w:val="5A363127"/>
    <w:rsid w:val="5A3876EE"/>
    <w:rsid w:val="5A3FC1DD"/>
    <w:rsid w:val="5A430F1C"/>
    <w:rsid w:val="5A436102"/>
    <w:rsid w:val="5A464BB6"/>
    <w:rsid w:val="5A4B495F"/>
    <w:rsid w:val="5A4C301C"/>
    <w:rsid w:val="5A551CE3"/>
    <w:rsid w:val="5A5725BC"/>
    <w:rsid w:val="5A596218"/>
    <w:rsid w:val="5A5B1A25"/>
    <w:rsid w:val="5A5C2660"/>
    <w:rsid w:val="5A5C5B8D"/>
    <w:rsid w:val="5A5D895A"/>
    <w:rsid w:val="5A5D8D4B"/>
    <w:rsid w:val="5A61DE0D"/>
    <w:rsid w:val="5A63036B"/>
    <w:rsid w:val="5A6583BB"/>
    <w:rsid w:val="5A68C2EF"/>
    <w:rsid w:val="5A6EEAE5"/>
    <w:rsid w:val="5A739E68"/>
    <w:rsid w:val="5A7B6BFF"/>
    <w:rsid w:val="5A7C5AAB"/>
    <w:rsid w:val="5A7C8C68"/>
    <w:rsid w:val="5A7D620A"/>
    <w:rsid w:val="5A7D6CB5"/>
    <w:rsid w:val="5A81B0EF"/>
    <w:rsid w:val="5A8813CD"/>
    <w:rsid w:val="5A906E5E"/>
    <w:rsid w:val="5A99ABB7"/>
    <w:rsid w:val="5A9CBF20"/>
    <w:rsid w:val="5A9CE525"/>
    <w:rsid w:val="5A9F6E5D"/>
    <w:rsid w:val="5AA27F76"/>
    <w:rsid w:val="5AA3A8D0"/>
    <w:rsid w:val="5AA4DD48"/>
    <w:rsid w:val="5AB38902"/>
    <w:rsid w:val="5AB465E2"/>
    <w:rsid w:val="5AB881A0"/>
    <w:rsid w:val="5AB99319"/>
    <w:rsid w:val="5ABF7292"/>
    <w:rsid w:val="5AC15D80"/>
    <w:rsid w:val="5AC48A1D"/>
    <w:rsid w:val="5AD438D1"/>
    <w:rsid w:val="5AD52C5A"/>
    <w:rsid w:val="5ADA8407"/>
    <w:rsid w:val="5ADB1EB9"/>
    <w:rsid w:val="5AE57742"/>
    <w:rsid w:val="5AE73A6F"/>
    <w:rsid w:val="5AF07E31"/>
    <w:rsid w:val="5AF0C163"/>
    <w:rsid w:val="5AF19BAD"/>
    <w:rsid w:val="5AFA4224"/>
    <w:rsid w:val="5AFBB11E"/>
    <w:rsid w:val="5B0099DF"/>
    <w:rsid w:val="5B045CD7"/>
    <w:rsid w:val="5B074E19"/>
    <w:rsid w:val="5B0905A1"/>
    <w:rsid w:val="5B0AEB70"/>
    <w:rsid w:val="5B0B657C"/>
    <w:rsid w:val="5B0CAE9D"/>
    <w:rsid w:val="5B1BA955"/>
    <w:rsid w:val="5B24E2EB"/>
    <w:rsid w:val="5B25B4CC"/>
    <w:rsid w:val="5B271AC3"/>
    <w:rsid w:val="5B279AB9"/>
    <w:rsid w:val="5B2EE5AD"/>
    <w:rsid w:val="5B37F204"/>
    <w:rsid w:val="5B44BC4F"/>
    <w:rsid w:val="5B45C69F"/>
    <w:rsid w:val="5B48CF2E"/>
    <w:rsid w:val="5B4C5B91"/>
    <w:rsid w:val="5B509180"/>
    <w:rsid w:val="5B52CE88"/>
    <w:rsid w:val="5B555044"/>
    <w:rsid w:val="5B581A2F"/>
    <w:rsid w:val="5B59DA3D"/>
    <w:rsid w:val="5B65C4A5"/>
    <w:rsid w:val="5B6C856A"/>
    <w:rsid w:val="5B797814"/>
    <w:rsid w:val="5B8221C0"/>
    <w:rsid w:val="5B8374F6"/>
    <w:rsid w:val="5B8451F4"/>
    <w:rsid w:val="5B865B33"/>
    <w:rsid w:val="5B8D8144"/>
    <w:rsid w:val="5B9076BE"/>
    <w:rsid w:val="5B9D1B20"/>
    <w:rsid w:val="5B9DE130"/>
    <w:rsid w:val="5BA024BF"/>
    <w:rsid w:val="5BA0297F"/>
    <w:rsid w:val="5BA1A4EC"/>
    <w:rsid w:val="5BA59224"/>
    <w:rsid w:val="5BB29428"/>
    <w:rsid w:val="5BBA2D7E"/>
    <w:rsid w:val="5BBF59B3"/>
    <w:rsid w:val="5BD1DB4E"/>
    <w:rsid w:val="5BD9070C"/>
    <w:rsid w:val="5BE07E75"/>
    <w:rsid w:val="5BE776F6"/>
    <w:rsid w:val="5BE8361F"/>
    <w:rsid w:val="5BEB815E"/>
    <w:rsid w:val="5BEDE8C8"/>
    <w:rsid w:val="5BEE4F91"/>
    <w:rsid w:val="5BF73FB0"/>
    <w:rsid w:val="5BF7F0BD"/>
    <w:rsid w:val="5BF99EAA"/>
    <w:rsid w:val="5C04462F"/>
    <w:rsid w:val="5C0884F1"/>
    <w:rsid w:val="5C096993"/>
    <w:rsid w:val="5C0EB320"/>
    <w:rsid w:val="5C105043"/>
    <w:rsid w:val="5C1219BD"/>
    <w:rsid w:val="5C130387"/>
    <w:rsid w:val="5C22B477"/>
    <w:rsid w:val="5C300B53"/>
    <w:rsid w:val="5C30C30A"/>
    <w:rsid w:val="5C36FFDF"/>
    <w:rsid w:val="5C37FAAC"/>
    <w:rsid w:val="5C3AD69A"/>
    <w:rsid w:val="5C3FB9DD"/>
    <w:rsid w:val="5C426259"/>
    <w:rsid w:val="5C42C50F"/>
    <w:rsid w:val="5C436504"/>
    <w:rsid w:val="5C485B4F"/>
    <w:rsid w:val="5C498BA2"/>
    <w:rsid w:val="5C58C347"/>
    <w:rsid w:val="5C5B210F"/>
    <w:rsid w:val="5C5B94CC"/>
    <w:rsid w:val="5C625EA9"/>
    <w:rsid w:val="5C654F09"/>
    <w:rsid w:val="5C6BCEF9"/>
    <w:rsid w:val="5C6E07AE"/>
    <w:rsid w:val="5C746AFE"/>
    <w:rsid w:val="5C7970BA"/>
    <w:rsid w:val="5C7DD6FA"/>
    <w:rsid w:val="5C7EE5D4"/>
    <w:rsid w:val="5C7FD210"/>
    <w:rsid w:val="5C8AE546"/>
    <w:rsid w:val="5C8AFDDB"/>
    <w:rsid w:val="5C904ED4"/>
    <w:rsid w:val="5C96C790"/>
    <w:rsid w:val="5C992FD4"/>
    <w:rsid w:val="5C9AA668"/>
    <w:rsid w:val="5C9E4BA1"/>
    <w:rsid w:val="5CA1CDFC"/>
    <w:rsid w:val="5CA68BD8"/>
    <w:rsid w:val="5CBD3E3E"/>
    <w:rsid w:val="5CBD9EC8"/>
    <w:rsid w:val="5CBE756B"/>
    <w:rsid w:val="5CBFB435"/>
    <w:rsid w:val="5CC0B34C"/>
    <w:rsid w:val="5CC2407C"/>
    <w:rsid w:val="5CC40753"/>
    <w:rsid w:val="5CC47F7D"/>
    <w:rsid w:val="5CC5FC92"/>
    <w:rsid w:val="5CCDDF9C"/>
    <w:rsid w:val="5CD634E3"/>
    <w:rsid w:val="5CDF8C35"/>
    <w:rsid w:val="5CE514E1"/>
    <w:rsid w:val="5CE5CCD3"/>
    <w:rsid w:val="5CE5E8DE"/>
    <w:rsid w:val="5CE674F1"/>
    <w:rsid w:val="5CEB1EC3"/>
    <w:rsid w:val="5CEBC112"/>
    <w:rsid w:val="5CEBE837"/>
    <w:rsid w:val="5CF2B0A6"/>
    <w:rsid w:val="5CF359EF"/>
    <w:rsid w:val="5CF6FE40"/>
    <w:rsid w:val="5CFC5F6F"/>
    <w:rsid w:val="5CFCE2E1"/>
    <w:rsid w:val="5D0AE9D4"/>
    <w:rsid w:val="5D12B06F"/>
    <w:rsid w:val="5D1D5B7A"/>
    <w:rsid w:val="5D1D91B7"/>
    <w:rsid w:val="5D213F73"/>
    <w:rsid w:val="5D215040"/>
    <w:rsid w:val="5D217E28"/>
    <w:rsid w:val="5D24B292"/>
    <w:rsid w:val="5D26B41B"/>
    <w:rsid w:val="5D2B1CC8"/>
    <w:rsid w:val="5D2D0DCC"/>
    <w:rsid w:val="5D328FD3"/>
    <w:rsid w:val="5D43A623"/>
    <w:rsid w:val="5D466AF8"/>
    <w:rsid w:val="5D476C2C"/>
    <w:rsid w:val="5D55B515"/>
    <w:rsid w:val="5D55C2FB"/>
    <w:rsid w:val="5D56098D"/>
    <w:rsid w:val="5D568950"/>
    <w:rsid w:val="5D57A66C"/>
    <w:rsid w:val="5D600702"/>
    <w:rsid w:val="5D6301DC"/>
    <w:rsid w:val="5D63C50B"/>
    <w:rsid w:val="5D64E230"/>
    <w:rsid w:val="5D657C6B"/>
    <w:rsid w:val="5D6BBA9F"/>
    <w:rsid w:val="5D6D2EE4"/>
    <w:rsid w:val="5D6F492D"/>
    <w:rsid w:val="5D72001A"/>
    <w:rsid w:val="5D759005"/>
    <w:rsid w:val="5D764298"/>
    <w:rsid w:val="5D81266E"/>
    <w:rsid w:val="5D81E5F8"/>
    <w:rsid w:val="5D83A88D"/>
    <w:rsid w:val="5D85303C"/>
    <w:rsid w:val="5D8A34E8"/>
    <w:rsid w:val="5D8D30F0"/>
    <w:rsid w:val="5D8D7398"/>
    <w:rsid w:val="5D908878"/>
    <w:rsid w:val="5D9DACCD"/>
    <w:rsid w:val="5DA4FB00"/>
    <w:rsid w:val="5DA9E84F"/>
    <w:rsid w:val="5DAB3B1E"/>
    <w:rsid w:val="5DAFB37D"/>
    <w:rsid w:val="5DB1C9CD"/>
    <w:rsid w:val="5DC1210D"/>
    <w:rsid w:val="5DC26D5C"/>
    <w:rsid w:val="5DC3D7AC"/>
    <w:rsid w:val="5DC85A95"/>
    <w:rsid w:val="5DC865CD"/>
    <w:rsid w:val="5DCBF31B"/>
    <w:rsid w:val="5DCF00EA"/>
    <w:rsid w:val="5DD7D84D"/>
    <w:rsid w:val="5DDF97A4"/>
    <w:rsid w:val="5DE00DB6"/>
    <w:rsid w:val="5DE06E16"/>
    <w:rsid w:val="5DE7D361"/>
    <w:rsid w:val="5DE7F053"/>
    <w:rsid w:val="5DEA8FAE"/>
    <w:rsid w:val="5DF493A8"/>
    <w:rsid w:val="5DF831CD"/>
    <w:rsid w:val="5E00251C"/>
    <w:rsid w:val="5E07F8DC"/>
    <w:rsid w:val="5E0AAB46"/>
    <w:rsid w:val="5E14980D"/>
    <w:rsid w:val="5E169128"/>
    <w:rsid w:val="5E209B8A"/>
    <w:rsid w:val="5E2304A5"/>
    <w:rsid w:val="5E29AA84"/>
    <w:rsid w:val="5E2D2B5B"/>
    <w:rsid w:val="5E3BBC61"/>
    <w:rsid w:val="5E40C723"/>
    <w:rsid w:val="5E411E95"/>
    <w:rsid w:val="5E4A3F57"/>
    <w:rsid w:val="5E5590AC"/>
    <w:rsid w:val="5E58BD2F"/>
    <w:rsid w:val="5E59C63F"/>
    <w:rsid w:val="5E613031"/>
    <w:rsid w:val="5E62C382"/>
    <w:rsid w:val="5E6332EC"/>
    <w:rsid w:val="5E65950E"/>
    <w:rsid w:val="5E68DE9D"/>
    <w:rsid w:val="5E69F011"/>
    <w:rsid w:val="5E6AD97B"/>
    <w:rsid w:val="5E6CF255"/>
    <w:rsid w:val="5E6D34D0"/>
    <w:rsid w:val="5E7142B2"/>
    <w:rsid w:val="5E743C2A"/>
    <w:rsid w:val="5E750C58"/>
    <w:rsid w:val="5E770AB5"/>
    <w:rsid w:val="5E77ABF6"/>
    <w:rsid w:val="5E7A7974"/>
    <w:rsid w:val="5E7F2AEA"/>
    <w:rsid w:val="5E8A7FDB"/>
    <w:rsid w:val="5E8DDD2B"/>
    <w:rsid w:val="5E8F299E"/>
    <w:rsid w:val="5E911AF4"/>
    <w:rsid w:val="5E94AC0B"/>
    <w:rsid w:val="5E952AFD"/>
    <w:rsid w:val="5EA4EB7B"/>
    <w:rsid w:val="5EAD606F"/>
    <w:rsid w:val="5EB16F94"/>
    <w:rsid w:val="5EB45ABB"/>
    <w:rsid w:val="5EB92968"/>
    <w:rsid w:val="5EBC3F99"/>
    <w:rsid w:val="5EBF3856"/>
    <w:rsid w:val="5EC0F2A4"/>
    <w:rsid w:val="5EC1F733"/>
    <w:rsid w:val="5EC390F8"/>
    <w:rsid w:val="5EC80AD7"/>
    <w:rsid w:val="5ED8B4FB"/>
    <w:rsid w:val="5EDACE1B"/>
    <w:rsid w:val="5EEC4996"/>
    <w:rsid w:val="5EEE21D5"/>
    <w:rsid w:val="5EEE87E5"/>
    <w:rsid w:val="5EF30C9F"/>
    <w:rsid w:val="5EF4C53A"/>
    <w:rsid w:val="5EF66BC1"/>
    <w:rsid w:val="5EFD761A"/>
    <w:rsid w:val="5F0164E9"/>
    <w:rsid w:val="5F05897E"/>
    <w:rsid w:val="5F08C0C7"/>
    <w:rsid w:val="5F1321C7"/>
    <w:rsid w:val="5F133B1C"/>
    <w:rsid w:val="5F14F132"/>
    <w:rsid w:val="5F16521E"/>
    <w:rsid w:val="5F192050"/>
    <w:rsid w:val="5F290592"/>
    <w:rsid w:val="5F31A8FB"/>
    <w:rsid w:val="5F3452A0"/>
    <w:rsid w:val="5F3FFC12"/>
    <w:rsid w:val="5F4100CC"/>
    <w:rsid w:val="5F468CEF"/>
    <w:rsid w:val="5F4B3FC7"/>
    <w:rsid w:val="5F52417C"/>
    <w:rsid w:val="5F5C50FE"/>
    <w:rsid w:val="5F5D0B60"/>
    <w:rsid w:val="5F6181F9"/>
    <w:rsid w:val="5F6288CE"/>
    <w:rsid w:val="5F62CF4C"/>
    <w:rsid w:val="5F6AFD64"/>
    <w:rsid w:val="5F6DEC83"/>
    <w:rsid w:val="5F6E81A2"/>
    <w:rsid w:val="5F6E8C4E"/>
    <w:rsid w:val="5F76DA24"/>
    <w:rsid w:val="5F790137"/>
    <w:rsid w:val="5F79E95C"/>
    <w:rsid w:val="5F7B0717"/>
    <w:rsid w:val="5F7D1A69"/>
    <w:rsid w:val="5F80A8B6"/>
    <w:rsid w:val="5F832C1A"/>
    <w:rsid w:val="5F85C8BC"/>
    <w:rsid w:val="5F86600F"/>
    <w:rsid w:val="5F877524"/>
    <w:rsid w:val="5F931B9C"/>
    <w:rsid w:val="5F97E91F"/>
    <w:rsid w:val="5F9C0A68"/>
    <w:rsid w:val="5FA54D59"/>
    <w:rsid w:val="5FAB36C7"/>
    <w:rsid w:val="5FAC503F"/>
    <w:rsid w:val="5FAF6ED4"/>
    <w:rsid w:val="5FB1AA6B"/>
    <w:rsid w:val="5FB4AEAA"/>
    <w:rsid w:val="5FB947B3"/>
    <w:rsid w:val="5FBC8B87"/>
    <w:rsid w:val="5FBD3A52"/>
    <w:rsid w:val="5FBF3DB4"/>
    <w:rsid w:val="5FC313F1"/>
    <w:rsid w:val="5FC9EF1E"/>
    <w:rsid w:val="5FCE6AC3"/>
    <w:rsid w:val="5FD20BBE"/>
    <w:rsid w:val="5FD7E9C9"/>
    <w:rsid w:val="5FD9B7ED"/>
    <w:rsid w:val="5FD9FE9C"/>
    <w:rsid w:val="5FDCE06E"/>
    <w:rsid w:val="5FE19185"/>
    <w:rsid w:val="5FE44C9E"/>
    <w:rsid w:val="5FEB49B4"/>
    <w:rsid w:val="5FED7A03"/>
    <w:rsid w:val="5FEDC0BB"/>
    <w:rsid w:val="5FF0522C"/>
    <w:rsid w:val="5FF4D10F"/>
    <w:rsid w:val="5FF62317"/>
    <w:rsid w:val="5FF90964"/>
    <w:rsid w:val="5FFF9656"/>
    <w:rsid w:val="600382AE"/>
    <w:rsid w:val="60082FEB"/>
    <w:rsid w:val="600AA4AF"/>
    <w:rsid w:val="600BF0AC"/>
    <w:rsid w:val="600DE41B"/>
    <w:rsid w:val="60106B00"/>
    <w:rsid w:val="60114997"/>
    <w:rsid w:val="6018EEC0"/>
    <w:rsid w:val="601E4D79"/>
    <w:rsid w:val="602620AD"/>
    <w:rsid w:val="6029F959"/>
    <w:rsid w:val="602F52D0"/>
    <w:rsid w:val="6033095B"/>
    <w:rsid w:val="603A4072"/>
    <w:rsid w:val="603B00FE"/>
    <w:rsid w:val="60422676"/>
    <w:rsid w:val="604A6691"/>
    <w:rsid w:val="604FCC25"/>
    <w:rsid w:val="6055CA51"/>
    <w:rsid w:val="6057693E"/>
    <w:rsid w:val="60588001"/>
    <w:rsid w:val="60589871"/>
    <w:rsid w:val="6070F619"/>
    <w:rsid w:val="60714002"/>
    <w:rsid w:val="607220FF"/>
    <w:rsid w:val="608009A4"/>
    <w:rsid w:val="608653EF"/>
    <w:rsid w:val="60867686"/>
    <w:rsid w:val="6087B0A2"/>
    <w:rsid w:val="608F84A7"/>
    <w:rsid w:val="60A53514"/>
    <w:rsid w:val="60A86AD0"/>
    <w:rsid w:val="60AC72D7"/>
    <w:rsid w:val="60ACA2AA"/>
    <w:rsid w:val="60B3EF98"/>
    <w:rsid w:val="60B71ADD"/>
    <w:rsid w:val="60BA4FDA"/>
    <w:rsid w:val="60BB322C"/>
    <w:rsid w:val="60BDD456"/>
    <w:rsid w:val="60C0952C"/>
    <w:rsid w:val="60C0E525"/>
    <w:rsid w:val="60C69CDE"/>
    <w:rsid w:val="60CD0B72"/>
    <w:rsid w:val="60D71EB4"/>
    <w:rsid w:val="60E32E97"/>
    <w:rsid w:val="60E5ACE9"/>
    <w:rsid w:val="60E774AA"/>
    <w:rsid w:val="60EA86E1"/>
    <w:rsid w:val="60F0E49A"/>
    <w:rsid w:val="60F4B14E"/>
    <w:rsid w:val="60F76CFD"/>
    <w:rsid w:val="60FD894B"/>
    <w:rsid w:val="60FEB916"/>
    <w:rsid w:val="610B95F4"/>
    <w:rsid w:val="61133C0D"/>
    <w:rsid w:val="611622AB"/>
    <w:rsid w:val="611762CF"/>
    <w:rsid w:val="6117CC26"/>
    <w:rsid w:val="611A50EB"/>
    <w:rsid w:val="611B47ED"/>
    <w:rsid w:val="611BF5ED"/>
    <w:rsid w:val="611DFF78"/>
    <w:rsid w:val="61242537"/>
    <w:rsid w:val="6124F282"/>
    <w:rsid w:val="61251103"/>
    <w:rsid w:val="612594BE"/>
    <w:rsid w:val="612C346A"/>
    <w:rsid w:val="612D6C7B"/>
    <w:rsid w:val="61385095"/>
    <w:rsid w:val="613FAE63"/>
    <w:rsid w:val="61431E4C"/>
    <w:rsid w:val="614BAF63"/>
    <w:rsid w:val="614C3DDB"/>
    <w:rsid w:val="614E2BB6"/>
    <w:rsid w:val="614E91A6"/>
    <w:rsid w:val="614E9774"/>
    <w:rsid w:val="614FCA64"/>
    <w:rsid w:val="6152142D"/>
    <w:rsid w:val="615FB68F"/>
    <w:rsid w:val="6163635D"/>
    <w:rsid w:val="61663E3B"/>
    <w:rsid w:val="6167484C"/>
    <w:rsid w:val="616F89CC"/>
    <w:rsid w:val="617313EE"/>
    <w:rsid w:val="61763FBD"/>
    <w:rsid w:val="6180104A"/>
    <w:rsid w:val="6180284C"/>
    <w:rsid w:val="61803140"/>
    <w:rsid w:val="618A2BA1"/>
    <w:rsid w:val="618E4E54"/>
    <w:rsid w:val="618E738D"/>
    <w:rsid w:val="61918297"/>
    <w:rsid w:val="619221D9"/>
    <w:rsid w:val="619316FA"/>
    <w:rsid w:val="6196AB98"/>
    <w:rsid w:val="6196DA25"/>
    <w:rsid w:val="6199FEC9"/>
    <w:rsid w:val="61A5DC1D"/>
    <w:rsid w:val="61B4E243"/>
    <w:rsid w:val="61B528C7"/>
    <w:rsid w:val="61BC0C9C"/>
    <w:rsid w:val="61BE2CCB"/>
    <w:rsid w:val="61C04F65"/>
    <w:rsid w:val="61C1B4BA"/>
    <w:rsid w:val="61C77D50"/>
    <w:rsid w:val="61C7D321"/>
    <w:rsid w:val="61C98B77"/>
    <w:rsid w:val="61CB96F3"/>
    <w:rsid w:val="61CD706D"/>
    <w:rsid w:val="61CFAE32"/>
    <w:rsid w:val="61D0E635"/>
    <w:rsid w:val="61DBC6EE"/>
    <w:rsid w:val="61DBFA17"/>
    <w:rsid w:val="61E3E1B4"/>
    <w:rsid w:val="61E46DBB"/>
    <w:rsid w:val="61E5D2C9"/>
    <w:rsid w:val="61ED3A1B"/>
    <w:rsid w:val="61ED4D1C"/>
    <w:rsid w:val="61EDE2BF"/>
    <w:rsid w:val="61F30EFC"/>
    <w:rsid w:val="61F36845"/>
    <w:rsid w:val="61F45062"/>
    <w:rsid w:val="61F4DA7E"/>
    <w:rsid w:val="61F9A015"/>
    <w:rsid w:val="6202B478"/>
    <w:rsid w:val="62035710"/>
    <w:rsid w:val="620B0DAB"/>
    <w:rsid w:val="62174A44"/>
    <w:rsid w:val="6219D46A"/>
    <w:rsid w:val="62305C8D"/>
    <w:rsid w:val="62309144"/>
    <w:rsid w:val="62334139"/>
    <w:rsid w:val="6233B1A5"/>
    <w:rsid w:val="62370C89"/>
    <w:rsid w:val="623EE166"/>
    <w:rsid w:val="62406922"/>
    <w:rsid w:val="62484980"/>
    <w:rsid w:val="624DC0E4"/>
    <w:rsid w:val="624DE117"/>
    <w:rsid w:val="62549791"/>
    <w:rsid w:val="625AC4FD"/>
    <w:rsid w:val="62607C0C"/>
    <w:rsid w:val="62635036"/>
    <w:rsid w:val="6263DBC9"/>
    <w:rsid w:val="626A3DBB"/>
    <w:rsid w:val="626C0B4E"/>
    <w:rsid w:val="626C2D64"/>
    <w:rsid w:val="62718403"/>
    <w:rsid w:val="6276D9F2"/>
    <w:rsid w:val="627E60A3"/>
    <w:rsid w:val="628135E2"/>
    <w:rsid w:val="6284A060"/>
    <w:rsid w:val="629B61F8"/>
    <w:rsid w:val="629E432D"/>
    <w:rsid w:val="62A078CD"/>
    <w:rsid w:val="62A28E8B"/>
    <w:rsid w:val="62A4EAEA"/>
    <w:rsid w:val="62AA89A6"/>
    <w:rsid w:val="62B45B75"/>
    <w:rsid w:val="62C3ACCA"/>
    <w:rsid w:val="62C68BD8"/>
    <w:rsid w:val="62C804CB"/>
    <w:rsid w:val="62CBC020"/>
    <w:rsid w:val="62CCD15A"/>
    <w:rsid w:val="62CFB0FF"/>
    <w:rsid w:val="62E52E10"/>
    <w:rsid w:val="62E8E688"/>
    <w:rsid w:val="62EC03FB"/>
    <w:rsid w:val="62F9F6BA"/>
    <w:rsid w:val="63024171"/>
    <w:rsid w:val="63066FC2"/>
    <w:rsid w:val="63086609"/>
    <w:rsid w:val="630C954C"/>
    <w:rsid w:val="6311335E"/>
    <w:rsid w:val="631F532D"/>
    <w:rsid w:val="63209094"/>
    <w:rsid w:val="63248CB7"/>
    <w:rsid w:val="63269A27"/>
    <w:rsid w:val="632C848E"/>
    <w:rsid w:val="63334B3D"/>
    <w:rsid w:val="6333EB89"/>
    <w:rsid w:val="633532F7"/>
    <w:rsid w:val="6337E084"/>
    <w:rsid w:val="633C290D"/>
    <w:rsid w:val="633D7EA1"/>
    <w:rsid w:val="633DAEA5"/>
    <w:rsid w:val="6341B772"/>
    <w:rsid w:val="6342FAFA"/>
    <w:rsid w:val="6347963F"/>
    <w:rsid w:val="634A92B3"/>
    <w:rsid w:val="634C7134"/>
    <w:rsid w:val="63562A49"/>
    <w:rsid w:val="63582CF2"/>
    <w:rsid w:val="6358B538"/>
    <w:rsid w:val="635EB5A9"/>
    <w:rsid w:val="6360F1E1"/>
    <w:rsid w:val="6361EAB2"/>
    <w:rsid w:val="6362EC93"/>
    <w:rsid w:val="636B6073"/>
    <w:rsid w:val="636C3C19"/>
    <w:rsid w:val="636C6E0A"/>
    <w:rsid w:val="63765AC6"/>
    <w:rsid w:val="63785D7D"/>
    <w:rsid w:val="637A27D6"/>
    <w:rsid w:val="637F268D"/>
    <w:rsid w:val="63806B77"/>
    <w:rsid w:val="6380C9EB"/>
    <w:rsid w:val="6384EF6B"/>
    <w:rsid w:val="63942E0F"/>
    <w:rsid w:val="63947077"/>
    <w:rsid w:val="639F3376"/>
    <w:rsid w:val="63A6726A"/>
    <w:rsid w:val="63A778AB"/>
    <w:rsid w:val="63A8069B"/>
    <w:rsid w:val="63AD70B4"/>
    <w:rsid w:val="63B0CEDF"/>
    <w:rsid w:val="63B11B9A"/>
    <w:rsid w:val="63B2B07E"/>
    <w:rsid w:val="63B60C1B"/>
    <w:rsid w:val="63BC76E0"/>
    <w:rsid w:val="63C024B0"/>
    <w:rsid w:val="63C6D1A8"/>
    <w:rsid w:val="63C7AE2F"/>
    <w:rsid w:val="63CB4721"/>
    <w:rsid w:val="63CCBF34"/>
    <w:rsid w:val="63CE280D"/>
    <w:rsid w:val="63D09D4C"/>
    <w:rsid w:val="63D6A07F"/>
    <w:rsid w:val="63E067F6"/>
    <w:rsid w:val="63E590DC"/>
    <w:rsid w:val="63F1CAE8"/>
    <w:rsid w:val="63FF40E2"/>
    <w:rsid w:val="63FFE1B3"/>
    <w:rsid w:val="6401649F"/>
    <w:rsid w:val="6405F49B"/>
    <w:rsid w:val="64077EFF"/>
    <w:rsid w:val="6408C7A4"/>
    <w:rsid w:val="6413F360"/>
    <w:rsid w:val="6419DDD2"/>
    <w:rsid w:val="642347BB"/>
    <w:rsid w:val="6432E6C7"/>
    <w:rsid w:val="643377CF"/>
    <w:rsid w:val="6433F2E1"/>
    <w:rsid w:val="643C0310"/>
    <w:rsid w:val="643C8B0F"/>
    <w:rsid w:val="6443393C"/>
    <w:rsid w:val="644655AA"/>
    <w:rsid w:val="6447611A"/>
    <w:rsid w:val="644ACBC2"/>
    <w:rsid w:val="6456A1BF"/>
    <w:rsid w:val="64585810"/>
    <w:rsid w:val="645962D0"/>
    <w:rsid w:val="646280DF"/>
    <w:rsid w:val="64639656"/>
    <w:rsid w:val="6467D141"/>
    <w:rsid w:val="646B3A0B"/>
    <w:rsid w:val="646C639D"/>
    <w:rsid w:val="64747246"/>
    <w:rsid w:val="6475E9A0"/>
    <w:rsid w:val="6480112D"/>
    <w:rsid w:val="64858284"/>
    <w:rsid w:val="648C7BEC"/>
    <w:rsid w:val="649E2E08"/>
    <w:rsid w:val="64A3271A"/>
    <w:rsid w:val="64A9675D"/>
    <w:rsid w:val="64AC34B1"/>
    <w:rsid w:val="64B7DE9A"/>
    <w:rsid w:val="64B82F97"/>
    <w:rsid w:val="64C285E0"/>
    <w:rsid w:val="64C2AD6A"/>
    <w:rsid w:val="64C39F17"/>
    <w:rsid w:val="64C3DA22"/>
    <w:rsid w:val="64CC00C8"/>
    <w:rsid w:val="64CFEECC"/>
    <w:rsid w:val="64D843B5"/>
    <w:rsid w:val="64D973C2"/>
    <w:rsid w:val="64D9E1CD"/>
    <w:rsid w:val="64DE15D2"/>
    <w:rsid w:val="64DF06EB"/>
    <w:rsid w:val="64EDD3AD"/>
    <w:rsid w:val="64F2FF7E"/>
    <w:rsid w:val="64FA4335"/>
    <w:rsid w:val="64FB79D9"/>
    <w:rsid w:val="65007FC1"/>
    <w:rsid w:val="65080B52"/>
    <w:rsid w:val="65108B76"/>
    <w:rsid w:val="65119A0F"/>
    <w:rsid w:val="651259F0"/>
    <w:rsid w:val="65210E14"/>
    <w:rsid w:val="652D19C3"/>
    <w:rsid w:val="653B2D6C"/>
    <w:rsid w:val="653EB7DF"/>
    <w:rsid w:val="653F72CF"/>
    <w:rsid w:val="6544FCBA"/>
    <w:rsid w:val="6546AE1F"/>
    <w:rsid w:val="654EF5B4"/>
    <w:rsid w:val="654F208C"/>
    <w:rsid w:val="6550D264"/>
    <w:rsid w:val="65621B37"/>
    <w:rsid w:val="6562EE46"/>
    <w:rsid w:val="6564C161"/>
    <w:rsid w:val="656815FF"/>
    <w:rsid w:val="6569CEEB"/>
    <w:rsid w:val="656BB885"/>
    <w:rsid w:val="656DB530"/>
    <w:rsid w:val="657166CE"/>
    <w:rsid w:val="6572C298"/>
    <w:rsid w:val="65748B50"/>
    <w:rsid w:val="657ABA65"/>
    <w:rsid w:val="6582562A"/>
    <w:rsid w:val="65861EA0"/>
    <w:rsid w:val="6588DE2A"/>
    <w:rsid w:val="659263A4"/>
    <w:rsid w:val="6595BFE8"/>
    <w:rsid w:val="659B9D10"/>
    <w:rsid w:val="659E04D8"/>
    <w:rsid w:val="65A1894C"/>
    <w:rsid w:val="65A72AD3"/>
    <w:rsid w:val="65AC3041"/>
    <w:rsid w:val="65B5B6C9"/>
    <w:rsid w:val="65B5C2D8"/>
    <w:rsid w:val="65B796F6"/>
    <w:rsid w:val="65BAA07B"/>
    <w:rsid w:val="65BBEAF5"/>
    <w:rsid w:val="65C24D49"/>
    <w:rsid w:val="65C7136F"/>
    <w:rsid w:val="65C82C49"/>
    <w:rsid w:val="65D5B642"/>
    <w:rsid w:val="65DB9C76"/>
    <w:rsid w:val="65DDA1A2"/>
    <w:rsid w:val="65E34D58"/>
    <w:rsid w:val="65E5579D"/>
    <w:rsid w:val="65E6FC4E"/>
    <w:rsid w:val="65E897AF"/>
    <w:rsid w:val="65EB6894"/>
    <w:rsid w:val="65EE9640"/>
    <w:rsid w:val="65F1806D"/>
    <w:rsid w:val="65F730D7"/>
    <w:rsid w:val="65F9B1AA"/>
    <w:rsid w:val="65FABD1A"/>
    <w:rsid w:val="65FCAB08"/>
    <w:rsid w:val="65FEB6DD"/>
    <w:rsid w:val="660B3701"/>
    <w:rsid w:val="66105935"/>
    <w:rsid w:val="661152BA"/>
    <w:rsid w:val="66142209"/>
    <w:rsid w:val="66189551"/>
    <w:rsid w:val="661B6A51"/>
    <w:rsid w:val="661C2954"/>
    <w:rsid w:val="66288D9A"/>
    <w:rsid w:val="662B0418"/>
    <w:rsid w:val="66323280"/>
    <w:rsid w:val="6645C6B0"/>
    <w:rsid w:val="6646B6FB"/>
    <w:rsid w:val="6647CA7E"/>
    <w:rsid w:val="664B0DF6"/>
    <w:rsid w:val="664B58B1"/>
    <w:rsid w:val="664CD368"/>
    <w:rsid w:val="66593443"/>
    <w:rsid w:val="665C1EAE"/>
    <w:rsid w:val="6665A927"/>
    <w:rsid w:val="6666ABC8"/>
    <w:rsid w:val="666C98B7"/>
    <w:rsid w:val="6675933F"/>
    <w:rsid w:val="667E2D8C"/>
    <w:rsid w:val="6689F0DC"/>
    <w:rsid w:val="668A92B0"/>
    <w:rsid w:val="668C3A86"/>
    <w:rsid w:val="668FCDB4"/>
    <w:rsid w:val="6690868E"/>
    <w:rsid w:val="66920AA1"/>
    <w:rsid w:val="66944B68"/>
    <w:rsid w:val="6698ADEB"/>
    <w:rsid w:val="66A4B0DC"/>
    <w:rsid w:val="66A7B217"/>
    <w:rsid w:val="66B1D16C"/>
    <w:rsid w:val="66B255BD"/>
    <w:rsid w:val="66B6897C"/>
    <w:rsid w:val="66B6A47B"/>
    <w:rsid w:val="66B9A32C"/>
    <w:rsid w:val="66BC87CA"/>
    <w:rsid w:val="66BF5542"/>
    <w:rsid w:val="66C05CB4"/>
    <w:rsid w:val="66C32888"/>
    <w:rsid w:val="66C7D010"/>
    <w:rsid w:val="66CADBAA"/>
    <w:rsid w:val="66D1C714"/>
    <w:rsid w:val="66D395B3"/>
    <w:rsid w:val="66DFA79E"/>
    <w:rsid w:val="66EAFF8C"/>
    <w:rsid w:val="66F5DA7B"/>
    <w:rsid w:val="66F78773"/>
    <w:rsid w:val="66FC5DBF"/>
    <w:rsid w:val="66FE054B"/>
    <w:rsid w:val="670A4B89"/>
    <w:rsid w:val="670D97B2"/>
    <w:rsid w:val="670DE274"/>
    <w:rsid w:val="6710BF1E"/>
    <w:rsid w:val="6729831E"/>
    <w:rsid w:val="672B627D"/>
    <w:rsid w:val="672D572D"/>
    <w:rsid w:val="67306914"/>
    <w:rsid w:val="6730C37B"/>
    <w:rsid w:val="67315285"/>
    <w:rsid w:val="67326AC7"/>
    <w:rsid w:val="67370F79"/>
    <w:rsid w:val="6749C39F"/>
    <w:rsid w:val="674B272B"/>
    <w:rsid w:val="6750DC84"/>
    <w:rsid w:val="675463CF"/>
    <w:rsid w:val="67580F82"/>
    <w:rsid w:val="675BE43D"/>
    <w:rsid w:val="67613931"/>
    <w:rsid w:val="67681F4E"/>
    <w:rsid w:val="676C88DA"/>
    <w:rsid w:val="677257BC"/>
    <w:rsid w:val="677586F5"/>
    <w:rsid w:val="6777B857"/>
    <w:rsid w:val="6781699E"/>
    <w:rsid w:val="678852E5"/>
    <w:rsid w:val="678B5828"/>
    <w:rsid w:val="678E6AA4"/>
    <w:rsid w:val="6790AD4B"/>
    <w:rsid w:val="6792F0EC"/>
    <w:rsid w:val="67948735"/>
    <w:rsid w:val="67957150"/>
    <w:rsid w:val="67959FDC"/>
    <w:rsid w:val="67A5A4D6"/>
    <w:rsid w:val="67A9F447"/>
    <w:rsid w:val="67AEE443"/>
    <w:rsid w:val="67AFBBA9"/>
    <w:rsid w:val="67B01F44"/>
    <w:rsid w:val="67B124A5"/>
    <w:rsid w:val="67B136B7"/>
    <w:rsid w:val="67B2B965"/>
    <w:rsid w:val="67B453F5"/>
    <w:rsid w:val="67BA6F4E"/>
    <w:rsid w:val="67BDB189"/>
    <w:rsid w:val="67C185BB"/>
    <w:rsid w:val="67D59AA7"/>
    <w:rsid w:val="67D895F1"/>
    <w:rsid w:val="67E6AE40"/>
    <w:rsid w:val="67E7CBC1"/>
    <w:rsid w:val="67EB8238"/>
    <w:rsid w:val="67F56959"/>
    <w:rsid w:val="67F78754"/>
    <w:rsid w:val="67F8E868"/>
    <w:rsid w:val="68036DD2"/>
    <w:rsid w:val="68063D07"/>
    <w:rsid w:val="680B6808"/>
    <w:rsid w:val="680E5002"/>
    <w:rsid w:val="6818BCF1"/>
    <w:rsid w:val="681C61D3"/>
    <w:rsid w:val="6820DCE0"/>
    <w:rsid w:val="682317AC"/>
    <w:rsid w:val="6826B6D0"/>
    <w:rsid w:val="68283175"/>
    <w:rsid w:val="6828FCED"/>
    <w:rsid w:val="682D067E"/>
    <w:rsid w:val="683A1C32"/>
    <w:rsid w:val="683A222F"/>
    <w:rsid w:val="683D70A7"/>
    <w:rsid w:val="68433723"/>
    <w:rsid w:val="68438D2D"/>
    <w:rsid w:val="684952C6"/>
    <w:rsid w:val="684C7B28"/>
    <w:rsid w:val="684F961D"/>
    <w:rsid w:val="6858EF41"/>
    <w:rsid w:val="685BAE87"/>
    <w:rsid w:val="685D2D06"/>
    <w:rsid w:val="685EB461"/>
    <w:rsid w:val="6864813E"/>
    <w:rsid w:val="6867BA35"/>
    <w:rsid w:val="686EDCB7"/>
    <w:rsid w:val="6873B835"/>
    <w:rsid w:val="6879E895"/>
    <w:rsid w:val="687DF842"/>
    <w:rsid w:val="6884493C"/>
    <w:rsid w:val="6884A7F3"/>
    <w:rsid w:val="6886E640"/>
    <w:rsid w:val="688780C9"/>
    <w:rsid w:val="688941CF"/>
    <w:rsid w:val="68894756"/>
    <w:rsid w:val="688B5DD8"/>
    <w:rsid w:val="688F17DB"/>
    <w:rsid w:val="6890769E"/>
    <w:rsid w:val="6894075A"/>
    <w:rsid w:val="68944C79"/>
    <w:rsid w:val="68A354FC"/>
    <w:rsid w:val="68A48593"/>
    <w:rsid w:val="68AB1A27"/>
    <w:rsid w:val="68AE2462"/>
    <w:rsid w:val="68AF0FCE"/>
    <w:rsid w:val="68B7924C"/>
    <w:rsid w:val="68BAF5EC"/>
    <w:rsid w:val="68BBD9D5"/>
    <w:rsid w:val="68C5B024"/>
    <w:rsid w:val="68D20D2A"/>
    <w:rsid w:val="68D5CE5B"/>
    <w:rsid w:val="68D9C132"/>
    <w:rsid w:val="68E09635"/>
    <w:rsid w:val="68E1CBDF"/>
    <w:rsid w:val="68E58638"/>
    <w:rsid w:val="68EEE77B"/>
    <w:rsid w:val="68F11217"/>
    <w:rsid w:val="68F967AA"/>
    <w:rsid w:val="68FA2AF3"/>
    <w:rsid w:val="69033E00"/>
    <w:rsid w:val="69051488"/>
    <w:rsid w:val="69113429"/>
    <w:rsid w:val="69235F7C"/>
    <w:rsid w:val="692733CF"/>
    <w:rsid w:val="6928982E"/>
    <w:rsid w:val="6931099B"/>
    <w:rsid w:val="69347F2B"/>
    <w:rsid w:val="6936BC42"/>
    <w:rsid w:val="693FA73B"/>
    <w:rsid w:val="694440C1"/>
    <w:rsid w:val="694BCA83"/>
    <w:rsid w:val="69545D0F"/>
    <w:rsid w:val="6957BA51"/>
    <w:rsid w:val="6959D9F5"/>
    <w:rsid w:val="695A7799"/>
    <w:rsid w:val="695DA250"/>
    <w:rsid w:val="6960AB20"/>
    <w:rsid w:val="6964366B"/>
    <w:rsid w:val="6967C805"/>
    <w:rsid w:val="6969B271"/>
    <w:rsid w:val="696E7B7F"/>
    <w:rsid w:val="69713864"/>
    <w:rsid w:val="697196CA"/>
    <w:rsid w:val="6977030C"/>
    <w:rsid w:val="697FB958"/>
    <w:rsid w:val="698D9305"/>
    <w:rsid w:val="698EA3EC"/>
    <w:rsid w:val="6992F8A2"/>
    <w:rsid w:val="699484BE"/>
    <w:rsid w:val="6994EF69"/>
    <w:rsid w:val="699A3AA5"/>
    <w:rsid w:val="69A1CAF5"/>
    <w:rsid w:val="69AF757E"/>
    <w:rsid w:val="69AFE777"/>
    <w:rsid w:val="69B138CD"/>
    <w:rsid w:val="69B1BA0B"/>
    <w:rsid w:val="69B5EDBF"/>
    <w:rsid w:val="69B71128"/>
    <w:rsid w:val="69BAD573"/>
    <w:rsid w:val="69C64004"/>
    <w:rsid w:val="69C7DA43"/>
    <w:rsid w:val="69CBD704"/>
    <w:rsid w:val="69CDE766"/>
    <w:rsid w:val="69D08423"/>
    <w:rsid w:val="69D0DBDE"/>
    <w:rsid w:val="69D553B0"/>
    <w:rsid w:val="69EBA797"/>
    <w:rsid w:val="69ED70BF"/>
    <w:rsid w:val="69EDA806"/>
    <w:rsid w:val="69EF8A5A"/>
    <w:rsid w:val="69F3961D"/>
    <w:rsid w:val="69F6B48F"/>
    <w:rsid w:val="69FF12AC"/>
    <w:rsid w:val="6A034E1A"/>
    <w:rsid w:val="6A0647FB"/>
    <w:rsid w:val="6A08BDB0"/>
    <w:rsid w:val="6A098470"/>
    <w:rsid w:val="6A0A2EF5"/>
    <w:rsid w:val="6A19F9F5"/>
    <w:rsid w:val="6A23DFDA"/>
    <w:rsid w:val="6A25C486"/>
    <w:rsid w:val="6A26EBEA"/>
    <w:rsid w:val="6A28F190"/>
    <w:rsid w:val="6A28FE2A"/>
    <w:rsid w:val="6A2BE66F"/>
    <w:rsid w:val="6A2E4CB8"/>
    <w:rsid w:val="6A2F8776"/>
    <w:rsid w:val="6A30BFEA"/>
    <w:rsid w:val="6A341216"/>
    <w:rsid w:val="6A36F5D2"/>
    <w:rsid w:val="6A38BE39"/>
    <w:rsid w:val="6A3A6542"/>
    <w:rsid w:val="6A44535C"/>
    <w:rsid w:val="6A4A2C67"/>
    <w:rsid w:val="6A595CA1"/>
    <w:rsid w:val="6A59F000"/>
    <w:rsid w:val="6A5F519B"/>
    <w:rsid w:val="6A645041"/>
    <w:rsid w:val="6A66CEF6"/>
    <w:rsid w:val="6A6B7052"/>
    <w:rsid w:val="6A71D096"/>
    <w:rsid w:val="6A72E509"/>
    <w:rsid w:val="6A7518A2"/>
    <w:rsid w:val="6A7A54AE"/>
    <w:rsid w:val="6A7BB7FA"/>
    <w:rsid w:val="6A7DBDBF"/>
    <w:rsid w:val="6A85491E"/>
    <w:rsid w:val="6A86E295"/>
    <w:rsid w:val="6A876EFC"/>
    <w:rsid w:val="6A883826"/>
    <w:rsid w:val="6A9254CD"/>
    <w:rsid w:val="6AA05FB8"/>
    <w:rsid w:val="6AA3E2CD"/>
    <w:rsid w:val="6AB04B3F"/>
    <w:rsid w:val="6AB85754"/>
    <w:rsid w:val="6ABBE64E"/>
    <w:rsid w:val="6AC34E29"/>
    <w:rsid w:val="6AC9AEA7"/>
    <w:rsid w:val="6ACBF349"/>
    <w:rsid w:val="6ACE704E"/>
    <w:rsid w:val="6ACEC9F1"/>
    <w:rsid w:val="6AD0695E"/>
    <w:rsid w:val="6AD0F40A"/>
    <w:rsid w:val="6AD0F8D9"/>
    <w:rsid w:val="6AD6D6E5"/>
    <w:rsid w:val="6AD7D818"/>
    <w:rsid w:val="6ADD70F9"/>
    <w:rsid w:val="6AF9F450"/>
    <w:rsid w:val="6B03D9AF"/>
    <w:rsid w:val="6B09A043"/>
    <w:rsid w:val="6B0BE53B"/>
    <w:rsid w:val="6B0CF426"/>
    <w:rsid w:val="6B10836F"/>
    <w:rsid w:val="6B10D8CA"/>
    <w:rsid w:val="6B206934"/>
    <w:rsid w:val="6B25466F"/>
    <w:rsid w:val="6B255349"/>
    <w:rsid w:val="6B33DCF8"/>
    <w:rsid w:val="6B3533C7"/>
    <w:rsid w:val="6B3BA07F"/>
    <w:rsid w:val="6B3DF11F"/>
    <w:rsid w:val="6B40C010"/>
    <w:rsid w:val="6B44A666"/>
    <w:rsid w:val="6B4920AC"/>
    <w:rsid w:val="6B4A2078"/>
    <w:rsid w:val="6B517ABC"/>
    <w:rsid w:val="6B526529"/>
    <w:rsid w:val="6B56C3B3"/>
    <w:rsid w:val="6B57FE34"/>
    <w:rsid w:val="6B5A7239"/>
    <w:rsid w:val="6B5E5792"/>
    <w:rsid w:val="6B5ED5B7"/>
    <w:rsid w:val="6B644372"/>
    <w:rsid w:val="6B66E5EF"/>
    <w:rsid w:val="6B6CE198"/>
    <w:rsid w:val="6B6F6A78"/>
    <w:rsid w:val="6B75A722"/>
    <w:rsid w:val="6B7BF504"/>
    <w:rsid w:val="6B882CD2"/>
    <w:rsid w:val="6B8CBA56"/>
    <w:rsid w:val="6B8DACD4"/>
    <w:rsid w:val="6B94363F"/>
    <w:rsid w:val="6B9940F0"/>
    <w:rsid w:val="6B9965EF"/>
    <w:rsid w:val="6B9A99F0"/>
    <w:rsid w:val="6BB19980"/>
    <w:rsid w:val="6BB365FB"/>
    <w:rsid w:val="6BB94C4E"/>
    <w:rsid w:val="6BBA8E3F"/>
    <w:rsid w:val="6BCB9C3D"/>
    <w:rsid w:val="6BCE7A0D"/>
    <w:rsid w:val="6BD03B2A"/>
    <w:rsid w:val="6BD094B1"/>
    <w:rsid w:val="6BEA7B73"/>
    <w:rsid w:val="6BF51580"/>
    <w:rsid w:val="6BF7A2ED"/>
    <w:rsid w:val="6BF7E704"/>
    <w:rsid w:val="6BF82E92"/>
    <w:rsid w:val="6BFA19E5"/>
    <w:rsid w:val="6C046F39"/>
    <w:rsid w:val="6C06E27D"/>
    <w:rsid w:val="6C07336C"/>
    <w:rsid w:val="6C0A94EE"/>
    <w:rsid w:val="6C12EF17"/>
    <w:rsid w:val="6C1A7E4E"/>
    <w:rsid w:val="6C2142B9"/>
    <w:rsid w:val="6C24EFB7"/>
    <w:rsid w:val="6C250C5D"/>
    <w:rsid w:val="6C2A264B"/>
    <w:rsid w:val="6C2AF387"/>
    <w:rsid w:val="6C2CFF85"/>
    <w:rsid w:val="6C32F343"/>
    <w:rsid w:val="6C3DAEA6"/>
    <w:rsid w:val="6C422E0F"/>
    <w:rsid w:val="6C4A08ED"/>
    <w:rsid w:val="6C4CCFCF"/>
    <w:rsid w:val="6C4D9675"/>
    <w:rsid w:val="6C50F528"/>
    <w:rsid w:val="6C5BA53C"/>
    <w:rsid w:val="6C5F6B3B"/>
    <w:rsid w:val="6C6BC6B4"/>
    <w:rsid w:val="6C6E9EC8"/>
    <w:rsid w:val="6C6FA410"/>
    <w:rsid w:val="6C76AC17"/>
    <w:rsid w:val="6C7AD93C"/>
    <w:rsid w:val="6C865FAD"/>
    <w:rsid w:val="6C88AD81"/>
    <w:rsid w:val="6C8E4E25"/>
    <w:rsid w:val="6C8E9B31"/>
    <w:rsid w:val="6C9B12DF"/>
    <w:rsid w:val="6CA21041"/>
    <w:rsid w:val="6CA2914A"/>
    <w:rsid w:val="6CA6C8FE"/>
    <w:rsid w:val="6CA7B59C"/>
    <w:rsid w:val="6CAF38E0"/>
    <w:rsid w:val="6CB812D5"/>
    <w:rsid w:val="6CB97F94"/>
    <w:rsid w:val="6CBA2ED2"/>
    <w:rsid w:val="6CC08412"/>
    <w:rsid w:val="6CC1A05F"/>
    <w:rsid w:val="6CCC2A44"/>
    <w:rsid w:val="6CD354B6"/>
    <w:rsid w:val="6CD9EE19"/>
    <w:rsid w:val="6CDB69D4"/>
    <w:rsid w:val="6CDE56C0"/>
    <w:rsid w:val="6CDEC7E7"/>
    <w:rsid w:val="6CDF5D52"/>
    <w:rsid w:val="6CE0D7E4"/>
    <w:rsid w:val="6CE2E414"/>
    <w:rsid w:val="6CE51B32"/>
    <w:rsid w:val="6CE74065"/>
    <w:rsid w:val="6CF2122E"/>
    <w:rsid w:val="6CF77429"/>
    <w:rsid w:val="6D018ABC"/>
    <w:rsid w:val="6D020F6E"/>
    <w:rsid w:val="6D03602F"/>
    <w:rsid w:val="6D0933E4"/>
    <w:rsid w:val="6D0B3AD9"/>
    <w:rsid w:val="6D0DA83A"/>
    <w:rsid w:val="6D0FF5D0"/>
    <w:rsid w:val="6D10E1CA"/>
    <w:rsid w:val="6D11AF7E"/>
    <w:rsid w:val="6D1D4B91"/>
    <w:rsid w:val="6D1E9D9B"/>
    <w:rsid w:val="6D2264A0"/>
    <w:rsid w:val="6D30C7C2"/>
    <w:rsid w:val="6D3C142A"/>
    <w:rsid w:val="6D3EC856"/>
    <w:rsid w:val="6D3F6364"/>
    <w:rsid w:val="6D44C56B"/>
    <w:rsid w:val="6D4814F5"/>
    <w:rsid w:val="6D4A05CA"/>
    <w:rsid w:val="6D4B35B7"/>
    <w:rsid w:val="6D4D6FDB"/>
    <w:rsid w:val="6D503258"/>
    <w:rsid w:val="6D513A25"/>
    <w:rsid w:val="6D5F8DF1"/>
    <w:rsid w:val="6D5FE947"/>
    <w:rsid w:val="6D71A8C7"/>
    <w:rsid w:val="6D7553FF"/>
    <w:rsid w:val="6D82A0B4"/>
    <w:rsid w:val="6D86D820"/>
    <w:rsid w:val="6D86DD4D"/>
    <w:rsid w:val="6D889CB1"/>
    <w:rsid w:val="6D8E330A"/>
    <w:rsid w:val="6D967110"/>
    <w:rsid w:val="6D98F3FA"/>
    <w:rsid w:val="6D9933E1"/>
    <w:rsid w:val="6D9BC2EC"/>
    <w:rsid w:val="6D9CB7F1"/>
    <w:rsid w:val="6D9F59BA"/>
    <w:rsid w:val="6DAABA46"/>
    <w:rsid w:val="6DAB3A8D"/>
    <w:rsid w:val="6DB07295"/>
    <w:rsid w:val="6DB592E3"/>
    <w:rsid w:val="6DBA5EE0"/>
    <w:rsid w:val="6DBA90DC"/>
    <w:rsid w:val="6DBCF794"/>
    <w:rsid w:val="6DCDEE10"/>
    <w:rsid w:val="6DCEFDD9"/>
    <w:rsid w:val="6DCFA998"/>
    <w:rsid w:val="6DD4D16D"/>
    <w:rsid w:val="6DD5B917"/>
    <w:rsid w:val="6DDDE227"/>
    <w:rsid w:val="6DE4033D"/>
    <w:rsid w:val="6DE4E5F9"/>
    <w:rsid w:val="6DE50094"/>
    <w:rsid w:val="6DEA537E"/>
    <w:rsid w:val="6DFA5F56"/>
    <w:rsid w:val="6E018D5F"/>
    <w:rsid w:val="6E03940B"/>
    <w:rsid w:val="6E076018"/>
    <w:rsid w:val="6E1A2ABE"/>
    <w:rsid w:val="6E1A72BF"/>
    <w:rsid w:val="6E1CCBE6"/>
    <w:rsid w:val="6E1E4CFA"/>
    <w:rsid w:val="6E201B31"/>
    <w:rsid w:val="6E233CEB"/>
    <w:rsid w:val="6E25B786"/>
    <w:rsid w:val="6E2A6FF1"/>
    <w:rsid w:val="6E2BD411"/>
    <w:rsid w:val="6E35DB8F"/>
    <w:rsid w:val="6E372033"/>
    <w:rsid w:val="6E3B9A68"/>
    <w:rsid w:val="6E41642D"/>
    <w:rsid w:val="6E4DF564"/>
    <w:rsid w:val="6E4F21F2"/>
    <w:rsid w:val="6E4FC79F"/>
    <w:rsid w:val="6E4FD8E7"/>
    <w:rsid w:val="6E577071"/>
    <w:rsid w:val="6E57C77E"/>
    <w:rsid w:val="6E59EA62"/>
    <w:rsid w:val="6E5A5AEA"/>
    <w:rsid w:val="6E5D3586"/>
    <w:rsid w:val="6E5E6509"/>
    <w:rsid w:val="6E5EAB54"/>
    <w:rsid w:val="6E62D2C9"/>
    <w:rsid w:val="6E660CAF"/>
    <w:rsid w:val="6E674091"/>
    <w:rsid w:val="6E69C152"/>
    <w:rsid w:val="6E6B7143"/>
    <w:rsid w:val="6E6F203A"/>
    <w:rsid w:val="6E749072"/>
    <w:rsid w:val="6E788B7F"/>
    <w:rsid w:val="6E93448A"/>
    <w:rsid w:val="6E98A8A9"/>
    <w:rsid w:val="6E9EA074"/>
    <w:rsid w:val="6EA28A77"/>
    <w:rsid w:val="6EADD1E3"/>
    <w:rsid w:val="6EB34FAF"/>
    <w:rsid w:val="6EB97F35"/>
    <w:rsid w:val="6EBA822F"/>
    <w:rsid w:val="6EBD01A8"/>
    <w:rsid w:val="6EBFDA17"/>
    <w:rsid w:val="6EC4B08C"/>
    <w:rsid w:val="6ED29251"/>
    <w:rsid w:val="6EDE7E97"/>
    <w:rsid w:val="6EE095CC"/>
    <w:rsid w:val="6EE2A5E4"/>
    <w:rsid w:val="6EE6F093"/>
    <w:rsid w:val="6EEBF17D"/>
    <w:rsid w:val="6EEDFD74"/>
    <w:rsid w:val="6EF69747"/>
    <w:rsid w:val="6F0291DF"/>
    <w:rsid w:val="6F032633"/>
    <w:rsid w:val="6F07A940"/>
    <w:rsid w:val="6F0B5E88"/>
    <w:rsid w:val="6F13BECC"/>
    <w:rsid w:val="6F156164"/>
    <w:rsid w:val="6F1CD45D"/>
    <w:rsid w:val="6F218193"/>
    <w:rsid w:val="6F281D41"/>
    <w:rsid w:val="6F34C45B"/>
    <w:rsid w:val="6F3B081F"/>
    <w:rsid w:val="6F3CF083"/>
    <w:rsid w:val="6F52EEE2"/>
    <w:rsid w:val="6F59DEFC"/>
    <w:rsid w:val="6F6A73CD"/>
    <w:rsid w:val="6F6B8BB7"/>
    <w:rsid w:val="6F6FC701"/>
    <w:rsid w:val="6F6FE980"/>
    <w:rsid w:val="6F6FF4A0"/>
    <w:rsid w:val="6F74BAB3"/>
    <w:rsid w:val="6F7622EC"/>
    <w:rsid w:val="6F7AF1EF"/>
    <w:rsid w:val="6F84F177"/>
    <w:rsid w:val="6F8A5351"/>
    <w:rsid w:val="6F8A8B37"/>
    <w:rsid w:val="6F95AA5C"/>
    <w:rsid w:val="6F964BD2"/>
    <w:rsid w:val="6F971A71"/>
    <w:rsid w:val="6F9C4DE5"/>
    <w:rsid w:val="6FA16D04"/>
    <w:rsid w:val="6FA53EB2"/>
    <w:rsid w:val="6FA8E3DB"/>
    <w:rsid w:val="6FAE7559"/>
    <w:rsid w:val="6FBA2A0D"/>
    <w:rsid w:val="6FBDE281"/>
    <w:rsid w:val="6FBF1E7F"/>
    <w:rsid w:val="6FC0BF7D"/>
    <w:rsid w:val="6FC57742"/>
    <w:rsid w:val="6FC73546"/>
    <w:rsid w:val="6FC82B30"/>
    <w:rsid w:val="6FCBA6E5"/>
    <w:rsid w:val="6FCD8ED9"/>
    <w:rsid w:val="6FD46347"/>
    <w:rsid w:val="6FD477F8"/>
    <w:rsid w:val="6FD69A06"/>
    <w:rsid w:val="6FD70F8D"/>
    <w:rsid w:val="6FD9E100"/>
    <w:rsid w:val="6FDE111E"/>
    <w:rsid w:val="6FE0E7C9"/>
    <w:rsid w:val="6FE2B439"/>
    <w:rsid w:val="6FE50C4B"/>
    <w:rsid w:val="6FE5A3C3"/>
    <w:rsid w:val="6FE6E4E4"/>
    <w:rsid w:val="6FEC3FB5"/>
    <w:rsid w:val="6FECBBAE"/>
    <w:rsid w:val="6FF24C1A"/>
    <w:rsid w:val="6FF42E0C"/>
    <w:rsid w:val="6FF451B1"/>
    <w:rsid w:val="6FFDB646"/>
    <w:rsid w:val="6FFF0F91"/>
    <w:rsid w:val="7004A6B5"/>
    <w:rsid w:val="7008179B"/>
    <w:rsid w:val="70086417"/>
    <w:rsid w:val="700E47CF"/>
    <w:rsid w:val="700F78E2"/>
    <w:rsid w:val="701529C2"/>
    <w:rsid w:val="7019D6DA"/>
    <w:rsid w:val="701AD2DD"/>
    <w:rsid w:val="701D47EB"/>
    <w:rsid w:val="7027C9D1"/>
    <w:rsid w:val="703E1527"/>
    <w:rsid w:val="704DFFC8"/>
    <w:rsid w:val="70505464"/>
    <w:rsid w:val="705D190A"/>
    <w:rsid w:val="705EA4A8"/>
    <w:rsid w:val="70676423"/>
    <w:rsid w:val="706BD6C7"/>
    <w:rsid w:val="7071A4CF"/>
    <w:rsid w:val="7083D15C"/>
    <w:rsid w:val="7084F0FA"/>
    <w:rsid w:val="709ACFE0"/>
    <w:rsid w:val="70A253AC"/>
    <w:rsid w:val="70A3945E"/>
    <w:rsid w:val="70A7F6FA"/>
    <w:rsid w:val="70C1BCEE"/>
    <w:rsid w:val="70C37BE0"/>
    <w:rsid w:val="70D0A90E"/>
    <w:rsid w:val="70D14F0D"/>
    <w:rsid w:val="70D5164B"/>
    <w:rsid w:val="70DB595F"/>
    <w:rsid w:val="70DBB1F6"/>
    <w:rsid w:val="70DEDC65"/>
    <w:rsid w:val="70E047A1"/>
    <w:rsid w:val="70E0F915"/>
    <w:rsid w:val="70EEDBD7"/>
    <w:rsid w:val="70F91526"/>
    <w:rsid w:val="71009CD0"/>
    <w:rsid w:val="7102A210"/>
    <w:rsid w:val="71058ED2"/>
    <w:rsid w:val="71071EAE"/>
    <w:rsid w:val="7111D601"/>
    <w:rsid w:val="71145CBB"/>
    <w:rsid w:val="711D8226"/>
    <w:rsid w:val="711EEE31"/>
    <w:rsid w:val="712386CB"/>
    <w:rsid w:val="7127D8E2"/>
    <w:rsid w:val="712B4032"/>
    <w:rsid w:val="712BEFB1"/>
    <w:rsid w:val="712F17A4"/>
    <w:rsid w:val="713B786F"/>
    <w:rsid w:val="713D9BD9"/>
    <w:rsid w:val="714501D8"/>
    <w:rsid w:val="714B9083"/>
    <w:rsid w:val="7153FDA0"/>
    <w:rsid w:val="71546CA8"/>
    <w:rsid w:val="715862C3"/>
    <w:rsid w:val="71658CB7"/>
    <w:rsid w:val="7165E8C2"/>
    <w:rsid w:val="717650B8"/>
    <w:rsid w:val="7178D869"/>
    <w:rsid w:val="7178EE20"/>
    <w:rsid w:val="7179290B"/>
    <w:rsid w:val="717BD624"/>
    <w:rsid w:val="717EE5EE"/>
    <w:rsid w:val="718043FF"/>
    <w:rsid w:val="71828C28"/>
    <w:rsid w:val="71895886"/>
    <w:rsid w:val="718EE915"/>
    <w:rsid w:val="71900EFB"/>
    <w:rsid w:val="7192125E"/>
    <w:rsid w:val="7197CDA4"/>
    <w:rsid w:val="719F47D4"/>
    <w:rsid w:val="71A02ACE"/>
    <w:rsid w:val="71A1797B"/>
    <w:rsid w:val="71A299BC"/>
    <w:rsid w:val="71A8B34E"/>
    <w:rsid w:val="71AD8CA9"/>
    <w:rsid w:val="71B6221B"/>
    <w:rsid w:val="71BC370D"/>
    <w:rsid w:val="71BC3990"/>
    <w:rsid w:val="71BCFF16"/>
    <w:rsid w:val="71BD0EC2"/>
    <w:rsid w:val="71C0D484"/>
    <w:rsid w:val="71C59157"/>
    <w:rsid w:val="71C67202"/>
    <w:rsid w:val="71C6DEED"/>
    <w:rsid w:val="71C6F28D"/>
    <w:rsid w:val="71CCE656"/>
    <w:rsid w:val="71D20C87"/>
    <w:rsid w:val="71D7809F"/>
    <w:rsid w:val="71D7DCE7"/>
    <w:rsid w:val="71DBACD9"/>
    <w:rsid w:val="71DE7154"/>
    <w:rsid w:val="71EC3D92"/>
    <w:rsid w:val="71F928C6"/>
    <w:rsid w:val="71FBCF89"/>
    <w:rsid w:val="720547C7"/>
    <w:rsid w:val="7209486F"/>
    <w:rsid w:val="72099A5A"/>
    <w:rsid w:val="720A6DDB"/>
    <w:rsid w:val="721433F5"/>
    <w:rsid w:val="72192BF7"/>
    <w:rsid w:val="7219C2F2"/>
    <w:rsid w:val="721BDC15"/>
    <w:rsid w:val="721D822D"/>
    <w:rsid w:val="72225624"/>
    <w:rsid w:val="72226D8D"/>
    <w:rsid w:val="7224F261"/>
    <w:rsid w:val="7226D88E"/>
    <w:rsid w:val="722ED93F"/>
    <w:rsid w:val="72311287"/>
    <w:rsid w:val="72314A5F"/>
    <w:rsid w:val="72332296"/>
    <w:rsid w:val="72353272"/>
    <w:rsid w:val="72372B15"/>
    <w:rsid w:val="72376168"/>
    <w:rsid w:val="723802D5"/>
    <w:rsid w:val="72383DCE"/>
    <w:rsid w:val="723C8A1D"/>
    <w:rsid w:val="7242E040"/>
    <w:rsid w:val="7244155D"/>
    <w:rsid w:val="724B7EE6"/>
    <w:rsid w:val="724D8562"/>
    <w:rsid w:val="72571F7F"/>
    <w:rsid w:val="72579D76"/>
    <w:rsid w:val="72584E22"/>
    <w:rsid w:val="72650760"/>
    <w:rsid w:val="7269CFDF"/>
    <w:rsid w:val="726AA344"/>
    <w:rsid w:val="726C651D"/>
    <w:rsid w:val="726FB5BD"/>
    <w:rsid w:val="72737311"/>
    <w:rsid w:val="72752445"/>
    <w:rsid w:val="727CAEE6"/>
    <w:rsid w:val="72852706"/>
    <w:rsid w:val="7285F04F"/>
    <w:rsid w:val="7288BEF3"/>
    <w:rsid w:val="729388AE"/>
    <w:rsid w:val="7297D397"/>
    <w:rsid w:val="729BACD6"/>
    <w:rsid w:val="72A1C1B6"/>
    <w:rsid w:val="72A5F168"/>
    <w:rsid w:val="72A74806"/>
    <w:rsid w:val="72AC5B75"/>
    <w:rsid w:val="72AC601C"/>
    <w:rsid w:val="72B26913"/>
    <w:rsid w:val="72B3889C"/>
    <w:rsid w:val="72B3E7A2"/>
    <w:rsid w:val="72B44F17"/>
    <w:rsid w:val="72B531C4"/>
    <w:rsid w:val="72B9DAA4"/>
    <w:rsid w:val="72BF85E0"/>
    <w:rsid w:val="72C59A67"/>
    <w:rsid w:val="72D3ABB5"/>
    <w:rsid w:val="72D3FC19"/>
    <w:rsid w:val="72D7052E"/>
    <w:rsid w:val="72DD3537"/>
    <w:rsid w:val="72E0621C"/>
    <w:rsid w:val="72E0A446"/>
    <w:rsid w:val="72E141AE"/>
    <w:rsid w:val="72EB35DE"/>
    <w:rsid w:val="72ECEBB9"/>
    <w:rsid w:val="72ED41EE"/>
    <w:rsid w:val="72F0CF24"/>
    <w:rsid w:val="72F0FDDA"/>
    <w:rsid w:val="72F26F00"/>
    <w:rsid w:val="72F4B57C"/>
    <w:rsid w:val="72FAF7EE"/>
    <w:rsid w:val="72FC51E0"/>
    <w:rsid w:val="73040D78"/>
    <w:rsid w:val="7304C6BF"/>
    <w:rsid w:val="7308A6A5"/>
    <w:rsid w:val="730C4CEE"/>
    <w:rsid w:val="730D97C2"/>
    <w:rsid w:val="730F0B8B"/>
    <w:rsid w:val="73136E6B"/>
    <w:rsid w:val="731D7A69"/>
    <w:rsid w:val="731FA130"/>
    <w:rsid w:val="7325F3BC"/>
    <w:rsid w:val="7325F82A"/>
    <w:rsid w:val="73284149"/>
    <w:rsid w:val="73291ABB"/>
    <w:rsid w:val="73337395"/>
    <w:rsid w:val="733C0217"/>
    <w:rsid w:val="7340399F"/>
    <w:rsid w:val="73465E56"/>
    <w:rsid w:val="734C7DE0"/>
    <w:rsid w:val="734CAA76"/>
    <w:rsid w:val="734FBB2C"/>
    <w:rsid w:val="73549FFD"/>
    <w:rsid w:val="7358C07C"/>
    <w:rsid w:val="7359E244"/>
    <w:rsid w:val="7372A81A"/>
    <w:rsid w:val="73748BDB"/>
    <w:rsid w:val="737B2158"/>
    <w:rsid w:val="737C21E7"/>
    <w:rsid w:val="737FCA6F"/>
    <w:rsid w:val="738577A9"/>
    <w:rsid w:val="7386328F"/>
    <w:rsid w:val="73879174"/>
    <w:rsid w:val="7389D482"/>
    <w:rsid w:val="739164E7"/>
    <w:rsid w:val="7393D3DD"/>
    <w:rsid w:val="7394C0D4"/>
    <w:rsid w:val="739D0251"/>
    <w:rsid w:val="73ABFFB8"/>
    <w:rsid w:val="73AD3364"/>
    <w:rsid w:val="73B19FC4"/>
    <w:rsid w:val="73B1CB31"/>
    <w:rsid w:val="73B44E97"/>
    <w:rsid w:val="73BC0CD1"/>
    <w:rsid w:val="73C0BAEA"/>
    <w:rsid w:val="73CAC821"/>
    <w:rsid w:val="73D1F48D"/>
    <w:rsid w:val="73DAC0B4"/>
    <w:rsid w:val="73DE6795"/>
    <w:rsid w:val="73E1545E"/>
    <w:rsid w:val="73E1D9AA"/>
    <w:rsid w:val="73EB2055"/>
    <w:rsid w:val="73EE737B"/>
    <w:rsid w:val="73EE8A93"/>
    <w:rsid w:val="73EF9073"/>
    <w:rsid w:val="73F631D3"/>
    <w:rsid w:val="73FAC888"/>
    <w:rsid w:val="73FBC8F3"/>
    <w:rsid w:val="7405A95C"/>
    <w:rsid w:val="7407E09B"/>
    <w:rsid w:val="740A6F8C"/>
    <w:rsid w:val="74115C8C"/>
    <w:rsid w:val="7414B126"/>
    <w:rsid w:val="74172A19"/>
    <w:rsid w:val="741EB929"/>
    <w:rsid w:val="742528BD"/>
    <w:rsid w:val="742904D4"/>
    <w:rsid w:val="742B2511"/>
    <w:rsid w:val="74311958"/>
    <w:rsid w:val="74316453"/>
    <w:rsid w:val="74381D72"/>
    <w:rsid w:val="743CDEE3"/>
    <w:rsid w:val="743E411F"/>
    <w:rsid w:val="743ECCF1"/>
    <w:rsid w:val="743EEB62"/>
    <w:rsid w:val="74422E50"/>
    <w:rsid w:val="744FF173"/>
    <w:rsid w:val="74591910"/>
    <w:rsid w:val="745B92C5"/>
    <w:rsid w:val="745BCC78"/>
    <w:rsid w:val="74688882"/>
    <w:rsid w:val="746FDD51"/>
    <w:rsid w:val="747073EC"/>
    <w:rsid w:val="7471CD8C"/>
    <w:rsid w:val="747B76F3"/>
    <w:rsid w:val="7480D6DE"/>
    <w:rsid w:val="7481D88F"/>
    <w:rsid w:val="7482B0F8"/>
    <w:rsid w:val="748456C5"/>
    <w:rsid w:val="748CB5D4"/>
    <w:rsid w:val="749B8C09"/>
    <w:rsid w:val="74A15BF6"/>
    <w:rsid w:val="74AA359E"/>
    <w:rsid w:val="74AD1A7E"/>
    <w:rsid w:val="74ADFE74"/>
    <w:rsid w:val="74AE8BD0"/>
    <w:rsid w:val="74B3B59D"/>
    <w:rsid w:val="74B69647"/>
    <w:rsid w:val="74BC2DF6"/>
    <w:rsid w:val="74BEA3D3"/>
    <w:rsid w:val="74C2A554"/>
    <w:rsid w:val="74C4E7E2"/>
    <w:rsid w:val="74C58D75"/>
    <w:rsid w:val="74D4C956"/>
    <w:rsid w:val="74D6FD32"/>
    <w:rsid w:val="74E41085"/>
    <w:rsid w:val="74E67956"/>
    <w:rsid w:val="74ED30D4"/>
    <w:rsid w:val="74EEB13F"/>
    <w:rsid w:val="74F40F9D"/>
    <w:rsid w:val="74F4577B"/>
    <w:rsid w:val="74F4F749"/>
    <w:rsid w:val="74F7F4DF"/>
    <w:rsid w:val="74FB1C3D"/>
    <w:rsid w:val="74FD3C4B"/>
    <w:rsid w:val="74FEE5A5"/>
    <w:rsid w:val="74FF3F0D"/>
    <w:rsid w:val="75001001"/>
    <w:rsid w:val="750251FE"/>
    <w:rsid w:val="75111FA4"/>
    <w:rsid w:val="7512BE75"/>
    <w:rsid w:val="75192593"/>
    <w:rsid w:val="7519CD28"/>
    <w:rsid w:val="751AE9FE"/>
    <w:rsid w:val="751B85BF"/>
    <w:rsid w:val="751FF729"/>
    <w:rsid w:val="7520950E"/>
    <w:rsid w:val="752A0B68"/>
    <w:rsid w:val="752F5092"/>
    <w:rsid w:val="753867D7"/>
    <w:rsid w:val="753A33ED"/>
    <w:rsid w:val="753B906E"/>
    <w:rsid w:val="753E21E1"/>
    <w:rsid w:val="753F6974"/>
    <w:rsid w:val="75410B51"/>
    <w:rsid w:val="7544A8EB"/>
    <w:rsid w:val="75531A99"/>
    <w:rsid w:val="7554296D"/>
    <w:rsid w:val="7558D072"/>
    <w:rsid w:val="756EC755"/>
    <w:rsid w:val="75723B92"/>
    <w:rsid w:val="75755C53"/>
    <w:rsid w:val="75781BE0"/>
    <w:rsid w:val="757B32A3"/>
    <w:rsid w:val="75834E00"/>
    <w:rsid w:val="7583D2CB"/>
    <w:rsid w:val="758457F1"/>
    <w:rsid w:val="758809BE"/>
    <w:rsid w:val="758AAC0D"/>
    <w:rsid w:val="758CD4CA"/>
    <w:rsid w:val="758EF026"/>
    <w:rsid w:val="7596C62E"/>
    <w:rsid w:val="759A0223"/>
    <w:rsid w:val="759BDB15"/>
    <w:rsid w:val="75A719B5"/>
    <w:rsid w:val="75B2A362"/>
    <w:rsid w:val="75B2DA84"/>
    <w:rsid w:val="75B4EEAF"/>
    <w:rsid w:val="75B92452"/>
    <w:rsid w:val="75B9E627"/>
    <w:rsid w:val="75BAF310"/>
    <w:rsid w:val="75C07FD2"/>
    <w:rsid w:val="75C1B80C"/>
    <w:rsid w:val="75C56932"/>
    <w:rsid w:val="75C8D54D"/>
    <w:rsid w:val="75D208D5"/>
    <w:rsid w:val="75D7AC8E"/>
    <w:rsid w:val="75DADF3C"/>
    <w:rsid w:val="75E05A72"/>
    <w:rsid w:val="75E49E54"/>
    <w:rsid w:val="75FA468B"/>
    <w:rsid w:val="75FE0945"/>
    <w:rsid w:val="760DB26C"/>
    <w:rsid w:val="760F4D45"/>
    <w:rsid w:val="76104065"/>
    <w:rsid w:val="76116877"/>
    <w:rsid w:val="7611AF1E"/>
    <w:rsid w:val="7614CFEF"/>
    <w:rsid w:val="7625DE85"/>
    <w:rsid w:val="762A0219"/>
    <w:rsid w:val="762F6BB1"/>
    <w:rsid w:val="7632D755"/>
    <w:rsid w:val="76368666"/>
    <w:rsid w:val="76385CFD"/>
    <w:rsid w:val="76475CFE"/>
    <w:rsid w:val="76492284"/>
    <w:rsid w:val="764D5866"/>
    <w:rsid w:val="76524863"/>
    <w:rsid w:val="7657F383"/>
    <w:rsid w:val="766022C4"/>
    <w:rsid w:val="7663F079"/>
    <w:rsid w:val="7664B01D"/>
    <w:rsid w:val="7666D1A6"/>
    <w:rsid w:val="7667F448"/>
    <w:rsid w:val="766B4CA5"/>
    <w:rsid w:val="766BA8C4"/>
    <w:rsid w:val="766C7321"/>
    <w:rsid w:val="7674070F"/>
    <w:rsid w:val="76783E1F"/>
    <w:rsid w:val="767A2FFE"/>
    <w:rsid w:val="767E60F7"/>
    <w:rsid w:val="7682F693"/>
    <w:rsid w:val="7683389F"/>
    <w:rsid w:val="7684AD1F"/>
    <w:rsid w:val="76928E12"/>
    <w:rsid w:val="76961F10"/>
    <w:rsid w:val="769ADFA3"/>
    <w:rsid w:val="769BB3C2"/>
    <w:rsid w:val="769BCF97"/>
    <w:rsid w:val="76A80ADD"/>
    <w:rsid w:val="76AC8BFF"/>
    <w:rsid w:val="76AEB66D"/>
    <w:rsid w:val="76AF476D"/>
    <w:rsid w:val="76B25206"/>
    <w:rsid w:val="76B48AE6"/>
    <w:rsid w:val="76BD3B8C"/>
    <w:rsid w:val="76BD5912"/>
    <w:rsid w:val="76C68E66"/>
    <w:rsid w:val="76C7FCB5"/>
    <w:rsid w:val="76CD31E4"/>
    <w:rsid w:val="76CEA085"/>
    <w:rsid w:val="76CEF7C9"/>
    <w:rsid w:val="76D3DAAB"/>
    <w:rsid w:val="76DA3595"/>
    <w:rsid w:val="76DBFA07"/>
    <w:rsid w:val="76E2C398"/>
    <w:rsid w:val="76E4B8E9"/>
    <w:rsid w:val="76EC5FBA"/>
    <w:rsid w:val="76F042E7"/>
    <w:rsid w:val="76F22892"/>
    <w:rsid w:val="76FD6067"/>
    <w:rsid w:val="7705B7EB"/>
    <w:rsid w:val="771D072D"/>
    <w:rsid w:val="772396E1"/>
    <w:rsid w:val="7723DA1F"/>
    <w:rsid w:val="7724AC46"/>
    <w:rsid w:val="7724CB1D"/>
    <w:rsid w:val="77276724"/>
    <w:rsid w:val="772CD797"/>
    <w:rsid w:val="772D1CD8"/>
    <w:rsid w:val="7731DA9D"/>
    <w:rsid w:val="773504DF"/>
    <w:rsid w:val="77356EE9"/>
    <w:rsid w:val="773A5CBA"/>
    <w:rsid w:val="773C19F7"/>
    <w:rsid w:val="7741091F"/>
    <w:rsid w:val="7741BC86"/>
    <w:rsid w:val="7741ED50"/>
    <w:rsid w:val="7746B92D"/>
    <w:rsid w:val="77484765"/>
    <w:rsid w:val="774BDC2A"/>
    <w:rsid w:val="77502324"/>
    <w:rsid w:val="77533822"/>
    <w:rsid w:val="7756E43B"/>
    <w:rsid w:val="775754DB"/>
    <w:rsid w:val="7757E3EA"/>
    <w:rsid w:val="7758281E"/>
    <w:rsid w:val="775DA62E"/>
    <w:rsid w:val="7761DE28"/>
    <w:rsid w:val="77629F8B"/>
    <w:rsid w:val="7766056B"/>
    <w:rsid w:val="7769F39F"/>
    <w:rsid w:val="776B34FE"/>
    <w:rsid w:val="7772D409"/>
    <w:rsid w:val="77749F96"/>
    <w:rsid w:val="7774EB90"/>
    <w:rsid w:val="77759370"/>
    <w:rsid w:val="777C94DD"/>
    <w:rsid w:val="778B603E"/>
    <w:rsid w:val="77911C28"/>
    <w:rsid w:val="7798939C"/>
    <w:rsid w:val="77A46871"/>
    <w:rsid w:val="77A63175"/>
    <w:rsid w:val="77A72927"/>
    <w:rsid w:val="77ABB148"/>
    <w:rsid w:val="77ACEFEB"/>
    <w:rsid w:val="77AFC535"/>
    <w:rsid w:val="77B24556"/>
    <w:rsid w:val="77B962BF"/>
    <w:rsid w:val="77C05CDC"/>
    <w:rsid w:val="77C10C54"/>
    <w:rsid w:val="77C32FF0"/>
    <w:rsid w:val="77CBC6AB"/>
    <w:rsid w:val="77D4557A"/>
    <w:rsid w:val="77ED2177"/>
    <w:rsid w:val="77F547C8"/>
    <w:rsid w:val="77F9429E"/>
    <w:rsid w:val="77FBFD1B"/>
    <w:rsid w:val="77FD87B4"/>
    <w:rsid w:val="7806CCE9"/>
    <w:rsid w:val="78081810"/>
    <w:rsid w:val="7808FDAE"/>
    <w:rsid w:val="7811A1F5"/>
    <w:rsid w:val="7811FA47"/>
    <w:rsid w:val="78198C34"/>
    <w:rsid w:val="781A973D"/>
    <w:rsid w:val="781CF2C4"/>
    <w:rsid w:val="781F6C3A"/>
    <w:rsid w:val="7820FECF"/>
    <w:rsid w:val="78213F47"/>
    <w:rsid w:val="7822D435"/>
    <w:rsid w:val="7823846B"/>
    <w:rsid w:val="782C40F0"/>
    <w:rsid w:val="782E700B"/>
    <w:rsid w:val="782F913D"/>
    <w:rsid w:val="7830349C"/>
    <w:rsid w:val="78369DBC"/>
    <w:rsid w:val="78394130"/>
    <w:rsid w:val="783BFAEB"/>
    <w:rsid w:val="7841173C"/>
    <w:rsid w:val="784478D1"/>
    <w:rsid w:val="7845A34B"/>
    <w:rsid w:val="784B4C41"/>
    <w:rsid w:val="7852588F"/>
    <w:rsid w:val="7854DA82"/>
    <w:rsid w:val="785DC0B4"/>
    <w:rsid w:val="785F9547"/>
    <w:rsid w:val="78652DDB"/>
    <w:rsid w:val="786D2833"/>
    <w:rsid w:val="78788D22"/>
    <w:rsid w:val="7878FD12"/>
    <w:rsid w:val="7883BB3F"/>
    <w:rsid w:val="788717A9"/>
    <w:rsid w:val="788D6C5F"/>
    <w:rsid w:val="788F7F17"/>
    <w:rsid w:val="78907178"/>
    <w:rsid w:val="789A06CD"/>
    <w:rsid w:val="789A3B97"/>
    <w:rsid w:val="789BDEE5"/>
    <w:rsid w:val="789BED04"/>
    <w:rsid w:val="789D285B"/>
    <w:rsid w:val="78A3423D"/>
    <w:rsid w:val="78A3E0CA"/>
    <w:rsid w:val="78A56190"/>
    <w:rsid w:val="78ABA5BF"/>
    <w:rsid w:val="78AE088E"/>
    <w:rsid w:val="78B6B5C4"/>
    <w:rsid w:val="78B952E6"/>
    <w:rsid w:val="78BA4F27"/>
    <w:rsid w:val="78CACCDB"/>
    <w:rsid w:val="78D1D9BC"/>
    <w:rsid w:val="78D4DC34"/>
    <w:rsid w:val="78D9E61A"/>
    <w:rsid w:val="78DA674C"/>
    <w:rsid w:val="78DC6E06"/>
    <w:rsid w:val="78DC8BCB"/>
    <w:rsid w:val="78E09969"/>
    <w:rsid w:val="78ECE082"/>
    <w:rsid w:val="78EDF4E7"/>
    <w:rsid w:val="78F65C2B"/>
    <w:rsid w:val="78FB0167"/>
    <w:rsid w:val="78FCA951"/>
    <w:rsid w:val="78FF7B72"/>
    <w:rsid w:val="79016E11"/>
    <w:rsid w:val="7905C2F6"/>
    <w:rsid w:val="790BF32B"/>
    <w:rsid w:val="790D191E"/>
    <w:rsid w:val="7912F434"/>
    <w:rsid w:val="791658D6"/>
    <w:rsid w:val="7916C725"/>
    <w:rsid w:val="791B90CC"/>
    <w:rsid w:val="791DE3D2"/>
    <w:rsid w:val="7924988D"/>
    <w:rsid w:val="792AE343"/>
    <w:rsid w:val="792F40D0"/>
    <w:rsid w:val="79354164"/>
    <w:rsid w:val="79389AE4"/>
    <w:rsid w:val="793FB8E8"/>
    <w:rsid w:val="7944B824"/>
    <w:rsid w:val="794C5C91"/>
    <w:rsid w:val="794F6565"/>
    <w:rsid w:val="79534A72"/>
    <w:rsid w:val="79565A0C"/>
    <w:rsid w:val="7959894A"/>
    <w:rsid w:val="79608858"/>
    <w:rsid w:val="7962F516"/>
    <w:rsid w:val="7964C4C7"/>
    <w:rsid w:val="79663CF1"/>
    <w:rsid w:val="796D14A3"/>
    <w:rsid w:val="796E4BBA"/>
    <w:rsid w:val="7972D2C7"/>
    <w:rsid w:val="7976559A"/>
    <w:rsid w:val="7977EB45"/>
    <w:rsid w:val="79784551"/>
    <w:rsid w:val="7980FA1D"/>
    <w:rsid w:val="798F1821"/>
    <w:rsid w:val="7999DC5E"/>
    <w:rsid w:val="799B8858"/>
    <w:rsid w:val="79A1BE23"/>
    <w:rsid w:val="79A85076"/>
    <w:rsid w:val="79AA4F8A"/>
    <w:rsid w:val="79AAD933"/>
    <w:rsid w:val="79BA467D"/>
    <w:rsid w:val="79BF7690"/>
    <w:rsid w:val="79C02441"/>
    <w:rsid w:val="79C25779"/>
    <w:rsid w:val="79C740CD"/>
    <w:rsid w:val="79CD045F"/>
    <w:rsid w:val="79D03A9F"/>
    <w:rsid w:val="79D330BC"/>
    <w:rsid w:val="79D4853A"/>
    <w:rsid w:val="79DBC08A"/>
    <w:rsid w:val="79DC2748"/>
    <w:rsid w:val="79DD715C"/>
    <w:rsid w:val="79E8A593"/>
    <w:rsid w:val="79EE6F8F"/>
    <w:rsid w:val="79EE7331"/>
    <w:rsid w:val="79F3AFFC"/>
    <w:rsid w:val="79F52552"/>
    <w:rsid w:val="79F973F2"/>
    <w:rsid w:val="79FABCCB"/>
    <w:rsid w:val="79FCEC1D"/>
    <w:rsid w:val="7A073C14"/>
    <w:rsid w:val="7A0A5290"/>
    <w:rsid w:val="7A0C9C6C"/>
    <w:rsid w:val="7A0CD914"/>
    <w:rsid w:val="7A0DB1BE"/>
    <w:rsid w:val="7A17D7E7"/>
    <w:rsid w:val="7A1E117E"/>
    <w:rsid w:val="7A2DEAA3"/>
    <w:rsid w:val="7A2F89C5"/>
    <w:rsid w:val="7A32AAFA"/>
    <w:rsid w:val="7A35E5EA"/>
    <w:rsid w:val="7A3C2C41"/>
    <w:rsid w:val="7A42C981"/>
    <w:rsid w:val="7A55EC4F"/>
    <w:rsid w:val="7A56E4FC"/>
    <w:rsid w:val="7A5A61D9"/>
    <w:rsid w:val="7A5ABFD8"/>
    <w:rsid w:val="7A5B55E6"/>
    <w:rsid w:val="7A5CC837"/>
    <w:rsid w:val="7A65D086"/>
    <w:rsid w:val="7A70108E"/>
    <w:rsid w:val="7A73BA31"/>
    <w:rsid w:val="7A76211E"/>
    <w:rsid w:val="7A7B13B3"/>
    <w:rsid w:val="7A7C84F1"/>
    <w:rsid w:val="7A8BCAA9"/>
    <w:rsid w:val="7A8E4736"/>
    <w:rsid w:val="7A938F00"/>
    <w:rsid w:val="7A93F0F5"/>
    <w:rsid w:val="7A9C5571"/>
    <w:rsid w:val="7A9F4CAC"/>
    <w:rsid w:val="7AA0A7D6"/>
    <w:rsid w:val="7AA1310C"/>
    <w:rsid w:val="7AA6AD69"/>
    <w:rsid w:val="7AA80BA6"/>
    <w:rsid w:val="7AAB1423"/>
    <w:rsid w:val="7AACEDEE"/>
    <w:rsid w:val="7AAD45B6"/>
    <w:rsid w:val="7AB1F680"/>
    <w:rsid w:val="7AB2DB94"/>
    <w:rsid w:val="7AB31D5E"/>
    <w:rsid w:val="7AB5D78C"/>
    <w:rsid w:val="7AB6239D"/>
    <w:rsid w:val="7AB8BE0F"/>
    <w:rsid w:val="7ABCCD29"/>
    <w:rsid w:val="7AC6F9C0"/>
    <w:rsid w:val="7ACC6DEE"/>
    <w:rsid w:val="7AD0C648"/>
    <w:rsid w:val="7AD8D1C5"/>
    <w:rsid w:val="7AE10D13"/>
    <w:rsid w:val="7AE2768D"/>
    <w:rsid w:val="7AEC301D"/>
    <w:rsid w:val="7AEECD10"/>
    <w:rsid w:val="7AF0AC43"/>
    <w:rsid w:val="7AF3F653"/>
    <w:rsid w:val="7AF445C3"/>
    <w:rsid w:val="7AF4CD66"/>
    <w:rsid w:val="7AF71747"/>
    <w:rsid w:val="7AFCD682"/>
    <w:rsid w:val="7AFE498E"/>
    <w:rsid w:val="7AFFB605"/>
    <w:rsid w:val="7B01E857"/>
    <w:rsid w:val="7B02E3C2"/>
    <w:rsid w:val="7B08C459"/>
    <w:rsid w:val="7B0A0047"/>
    <w:rsid w:val="7B12C85D"/>
    <w:rsid w:val="7B142764"/>
    <w:rsid w:val="7B151025"/>
    <w:rsid w:val="7B1D08F7"/>
    <w:rsid w:val="7B21E98B"/>
    <w:rsid w:val="7B252EA8"/>
    <w:rsid w:val="7B2DAE17"/>
    <w:rsid w:val="7B327BDB"/>
    <w:rsid w:val="7B428187"/>
    <w:rsid w:val="7B4EF1F5"/>
    <w:rsid w:val="7B57DC0C"/>
    <w:rsid w:val="7B5A6E5D"/>
    <w:rsid w:val="7B5D4888"/>
    <w:rsid w:val="7B5DF5CF"/>
    <w:rsid w:val="7B6A2D15"/>
    <w:rsid w:val="7B713519"/>
    <w:rsid w:val="7B740BA7"/>
    <w:rsid w:val="7B77085D"/>
    <w:rsid w:val="7B7B10A5"/>
    <w:rsid w:val="7B8504B9"/>
    <w:rsid w:val="7B8B99AE"/>
    <w:rsid w:val="7B8FF485"/>
    <w:rsid w:val="7B903F84"/>
    <w:rsid w:val="7B997010"/>
    <w:rsid w:val="7B9A2FB5"/>
    <w:rsid w:val="7BA4CA74"/>
    <w:rsid w:val="7BA5F077"/>
    <w:rsid w:val="7BA7F892"/>
    <w:rsid w:val="7BA9AF71"/>
    <w:rsid w:val="7BAACBA6"/>
    <w:rsid w:val="7BAAFE78"/>
    <w:rsid w:val="7BB0EB51"/>
    <w:rsid w:val="7BB66A8E"/>
    <w:rsid w:val="7BB9F1E5"/>
    <w:rsid w:val="7BC16C68"/>
    <w:rsid w:val="7BD2394D"/>
    <w:rsid w:val="7BD2A6DA"/>
    <w:rsid w:val="7BD37B2D"/>
    <w:rsid w:val="7BD50DCF"/>
    <w:rsid w:val="7BD54765"/>
    <w:rsid w:val="7BDA6BE2"/>
    <w:rsid w:val="7BDF5975"/>
    <w:rsid w:val="7BE66904"/>
    <w:rsid w:val="7BE8FB8A"/>
    <w:rsid w:val="7BF16CC1"/>
    <w:rsid w:val="7BF3C9EE"/>
    <w:rsid w:val="7BFC3A65"/>
    <w:rsid w:val="7BFDE0E7"/>
    <w:rsid w:val="7BFFC2F2"/>
    <w:rsid w:val="7C060610"/>
    <w:rsid w:val="7C093407"/>
    <w:rsid w:val="7C1126A2"/>
    <w:rsid w:val="7C13AE71"/>
    <w:rsid w:val="7C1639BB"/>
    <w:rsid w:val="7C17EC0F"/>
    <w:rsid w:val="7C1820EA"/>
    <w:rsid w:val="7C1934F1"/>
    <w:rsid w:val="7C1E9AA3"/>
    <w:rsid w:val="7C1EF8B8"/>
    <w:rsid w:val="7C246CC7"/>
    <w:rsid w:val="7C2595A9"/>
    <w:rsid w:val="7C2662C4"/>
    <w:rsid w:val="7C2C7DCD"/>
    <w:rsid w:val="7C36DF94"/>
    <w:rsid w:val="7C3A641F"/>
    <w:rsid w:val="7C3D64C2"/>
    <w:rsid w:val="7C3EADF5"/>
    <w:rsid w:val="7C44E15B"/>
    <w:rsid w:val="7C4C6228"/>
    <w:rsid w:val="7C4CE876"/>
    <w:rsid w:val="7C4DC5A5"/>
    <w:rsid w:val="7C4F10BA"/>
    <w:rsid w:val="7C58E261"/>
    <w:rsid w:val="7C5BB5F1"/>
    <w:rsid w:val="7C5D51DB"/>
    <w:rsid w:val="7C5D7E57"/>
    <w:rsid w:val="7C657BC8"/>
    <w:rsid w:val="7C668BF2"/>
    <w:rsid w:val="7C6859D0"/>
    <w:rsid w:val="7C72C8AB"/>
    <w:rsid w:val="7C74D8B6"/>
    <w:rsid w:val="7C812CC1"/>
    <w:rsid w:val="7C81D906"/>
    <w:rsid w:val="7C82575E"/>
    <w:rsid w:val="7C83F285"/>
    <w:rsid w:val="7C84836E"/>
    <w:rsid w:val="7C871DF1"/>
    <w:rsid w:val="7C9455F7"/>
    <w:rsid w:val="7C9A062A"/>
    <w:rsid w:val="7C9E82F1"/>
    <w:rsid w:val="7CA56C7D"/>
    <w:rsid w:val="7CA5E37F"/>
    <w:rsid w:val="7CA9A5A0"/>
    <w:rsid w:val="7CAC4083"/>
    <w:rsid w:val="7CAE9B89"/>
    <w:rsid w:val="7CB07063"/>
    <w:rsid w:val="7CB2294F"/>
    <w:rsid w:val="7CB352D2"/>
    <w:rsid w:val="7CB8D958"/>
    <w:rsid w:val="7CC656F6"/>
    <w:rsid w:val="7CCBAD0F"/>
    <w:rsid w:val="7CD06D29"/>
    <w:rsid w:val="7CE411AD"/>
    <w:rsid w:val="7CE6FC3B"/>
    <w:rsid w:val="7CF046AC"/>
    <w:rsid w:val="7CF69D5C"/>
    <w:rsid w:val="7CFBBC05"/>
    <w:rsid w:val="7D026E66"/>
    <w:rsid w:val="7D037C83"/>
    <w:rsid w:val="7D0EAEB4"/>
    <w:rsid w:val="7D13641C"/>
    <w:rsid w:val="7D14034D"/>
    <w:rsid w:val="7D172623"/>
    <w:rsid w:val="7D18D0A2"/>
    <w:rsid w:val="7D201CDB"/>
    <w:rsid w:val="7D20E327"/>
    <w:rsid w:val="7D229A46"/>
    <w:rsid w:val="7D26E45B"/>
    <w:rsid w:val="7D37CA37"/>
    <w:rsid w:val="7D3D3FEF"/>
    <w:rsid w:val="7D3EA487"/>
    <w:rsid w:val="7D402F00"/>
    <w:rsid w:val="7D416B8D"/>
    <w:rsid w:val="7D447874"/>
    <w:rsid w:val="7D4C4A28"/>
    <w:rsid w:val="7D50222B"/>
    <w:rsid w:val="7D50411F"/>
    <w:rsid w:val="7D52D9CB"/>
    <w:rsid w:val="7D55EAEA"/>
    <w:rsid w:val="7D58820A"/>
    <w:rsid w:val="7D58933B"/>
    <w:rsid w:val="7D62939C"/>
    <w:rsid w:val="7D635786"/>
    <w:rsid w:val="7D6EF558"/>
    <w:rsid w:val="7D799646"/>
    <w:rsid w:val="7D7BA8DB"/>
    <w:rsid w:val="7D7BAFF8"/>
    <w:rsid w:val="7D8B6A8A"/>
    <w:rsid w:val="7D99E217"/>
    <w:rsid w:val="7DA0CA4E"/>
    <w:rsid w:val="7DA92093"/>
    <w:rsid w:val="7DAC2F19"/>
    <w:rsid w:val="7DB6890E"/>
    <w:rsid w:val="7DB84AB9"/>
    <w:rsid w:val="7DBD2968"/>
    <w:rsid w:val="7DC1F02E"/>
    <w:rsid w:val="7DCC1F7B"/>
    <w:rsid w:val="7DCD2485"/>
    <w:rsid w:val="7DCD4029"/>
    <w:rsid w:val="7DD267D6"/>
    <w:rsid w:val="7DD330DF"/>
    <w:rsid w:val="7DD42131"/>
    <w:rsid w:val="7DDA02B6"/>
    <w:rsid w:val="7DDEDEBC"/>
    <w:rsid w:val="7DDF7743"/>
    <w:rsid w:val="7DE2715F"/>
    <w:rsid w:val="7DE641B9"/>
    <w:rsid w:val="7DED9E6D"/>
    <w:rsid w:val="7DEE141A"/>
    <w:rsid w:val="7DEFA909"/>
    <w:rsid w:val="7DF2E2BD"/>
    <w:rsid w:val="7DF2E809"/>
    <w:rsid w:val="7DF5BC45"/>
    <w:rsid w:val="7DF7212D"/>
    <w:rsid w:val="7DF856EE"/>
    <w:rsid w:val="7DF9D882"/>
    <w:rsid w:val="7DFC1818"/>
    <w:rsid w:val="7DFCF166"/>
    <w:rsid w:val="7DFFE512"/>
    <w:rsid w:val="7E011CF0"/>
    <w:rsid w:val="7E095CBA"/>
    <w:rsid w:val="7E0D9B58"/>
    <w:rsid w:val="7E0E0F5B"/>
    <w:rsid w:val="7E0F646E"/>
    <w:rsid w:val="7E0FED91"/>
    <w:rsid w:val="7E11AA46"/>
    <w:rsid w:val="7E11B070"/>
    <w:rsid w:val="7E132C10"/>
    <w:rsid w:val="7E13C5A0"/>
    <w:rsid w:val="7E178F53"/>
    <w:rsid w:val="7E1E94C5"/>
    <w:rsid w:val="7E25B39D"/>
    <w:rsid w:val="7E26C8E9"/>
    <w:rsid w:val="7E27321D"/>
    <w:rsid w:val="7E28B737"/>
    <w:rsid w:val="7E2BA227"/>
    <w:rsid w:val="7E2C95F2"/>
    <w:rsid w:val="7E33BB80"/>
    <w:rsid w:val="7E36685D"/>
    <w:rsid w:val="7E36DCC9"/>
    <w:rsid w:val="7E37F20F"/>
    <w:rsid w:val="7E393952"/>
    <w:rsid w:val="7E3CC4D9"/>
    <w:rsid w:val="7E433C7C"/>
    <w:rsid w:val="7E54A9B9"/>
    <w:rsid w:val="7E565161"/>
    <w:rsid w:val="7E572AF1"/>
    <w:rsid w:val="7E59F925"/>
    <w:rsid w:val="7E5E9314"/>
    <w:rsid w:val="7E64ABD7"/>
    <w:rsid w:val="7E67E0DB"/>
    <w:rsid w:val="7E6942F5"/>
    <w:rsid w:val="7E6EC0DC"/>
    <w:rsid w:val="7E6FCD7B"/>
    <w:rsid w:val="7E82ED3F"/>
    <w:rsid w:val="7E92ADD9"/>
    <w:rsid w:val="7E95DD60"/>
    <w:rsid w:val="7E9BBC7A"/>
    <w:rsid w:val="7E9CEE77"/>
    <w:rsid w:val="7E9EC15B"/>
    <w:rsid w:val="7EA5AE07"/>
    <w:rsid w:val="7EABCBA9"/>
    <w:rsid w:val="7EADF9B2"/>
    <w:rsid w:val="7EB1084F"/>
    <w:rsid w:val="7EB130F2"/>
    <w:rsid w:val="7EB3612A"/>
    <w:rsid w:val="7EB8BB7A"/>
    <w:rsid w:val="7EBDDB36"/>
    <w:rsid w:val="7EC4329D"/>
    <w:rsid w:val="7EC4CF2E"/>
    <w:rsid w:val="7ECF0881"/>
    <w:rsid w:val="7ECFD9E4"/>
    <w:rsid w:val="7EDD9139"/>
    <w:rsid w:val="7EDFE13C"/>
    <w:rsid w:val="7EE13B63"/>
    <w:rsid w:val="7EEC3742"/>
    <w:rsid w:val="7EEEFF91"/>
    <w:rsid w:val="7EF37E61"/>
    <w:rsid w:val="7EFEF922"/>
    <w:rsid w:val="7F039DA5"/>
    <w:rsid w:val="7F1D35DC"/>
    <w:rsid w:val="7F277FFA"/>
    <w:rsid w:val="7F2B18DD"/>
    <w:rsid w:val="7F2CD7E0"/>
    <w:rsid w:val="7F2DD1AD"/>
    <w:rsid w:val="7F38E88D"/>
    <w:rsid w:val="7F3D38B1"/>
    <w:rsid w:val="7F3EEC87"/>
    <w:rsid w:val="7F4080E7"/>
    <w:rsid w:val="7F4688D2"/>
    <w:rsid w:val="7F504D9A"/>
    <w:rsid w:val="7F5734DF"/>
    <w:rsid w:val="7F5A029D"/>
    <w:rsid w:val="7F5F6953"/>
    <w:rsid w:val="7F67AB7E"/>
    <w:rsid w:val="7F682FAF"/>
    <w:rsid w:val="7F6A3B8F"/>
    <w:rsid w:val="7F6F50B0"/>
    <w:rsid w:val="7F7229BA"/>
    <w:rsid w:val="7F7DEC9A"/>
    <w:rsid w:val="7F801FF6"/>
    <w:rsid w:val="7F80B4DF"/>
    <w:rsid w:val="7F836B48"/>
    <w:rsid w:val="7F8AB4B8"/>
    <w:rsid w:val="7F8CE60D"/>
    <w:rsid w:val="7F912383"/>
    <w:rsid w:val="7F9A33EA"/>
    <w:rsid w:val="7F9B880D"/>
    <w:rsid w:val="7F9FC393"/>
    <w:rsid w:val="7FB027FE"/>
    <w:rsid w:val="7FB19680"/>
    <w:rsid w:val="7FB2434D"/>
    <w:rsid w:val="7FB57158"/>
    <w:rsid w:val="7FC93371"/>
    <w:rsid w:val="7FD7D548"/>
    <w:rsid w:val="7FD8FE3C"/>
    <w:rsid w:val="7FDAD71C"/>
    <w:rsid w:val="7FDAEAEC"/>
    <w:rsid w:val="7FE0C8CB"/>
    <w:rsid w:val="7FE8155E"/>
    <w:rsid w:val="7FEA264C"/>
    <w:rsid w:val="7FEB8672"/>
    <w:rsid w:val="7FED2F1C"/>
    <w:rsid w:val="7FF76316"/>
    <w:rsid w:val="7FFF005E"/>
    <w:rsid w:val="7FFF280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2AAB3"/>
  <w15:docId w15:val="{7F9C1CC6-1D2D-472D-B085-9474C485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top w:w="100" w:type="dxa"/>
        <w:left w:w="100" w:type="dxa"/>
        <w:bottom w:w="100" w:type="dxa"/>
        <w:right w:w="100"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top w:w="100" w:type="dxa"/>
        <w:left w:w="100" w:type="dxa"/>
        <w:bottom w:w="100" w:type="dxa"/>
        <w:right w:w="100"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table" w:customStyle="1" w:styleId="ae">
    <w:basedOn w:val="Tabelanormal"/>
    <w:tblPr>
      <w:tblStyleRowBandSize w:val="1"/>
      <w:tblStyleColBandSize w:val="1"/>
      <w:tblCellMar>
        <w:top w:w="100" w:type="dxa"/>
        <w:left w:w="100" w:type="dxa"/>
        <w:bottom w:w="100" w:type="dxa"/>
        <w:right w:w="100" w:type="dxa"/>
      </w:tblCellMar>
    </w:tblPr>
  </w:style>
  <w:style w:type="table" w:customStyle="1" w:styleId="af">
    <w:basedOn w:val="Tabelanormal"/>
    <w:tblPr>
      <w:tblStyleRowBandSize w:val="1"/>
      <w:tblStyleColBandSize w:val="1"/>
      <w:tblCellMar>
        <w:top w:w="100" w:type="dxa"/>
        <w:left w:w="100" w:type="dxa"/>
        <w:bottom w:w="100" w:type="dxa"/>
        <w:right w:w="100" w:type="dxa"/>
      </w:tblCellMar>
    </w:tblPr>
  </w:style>
  <w:style w:type="table" w:customStyle="1" w:styleId="af0">
    <w:basedOn w:val="Tabelanormal"/>
    <w:tblPr>
      <w:tblStyleRowBandSize w:val="1"/>
      <w:tblStyleColBandSize w:val="1"/>
      <w:tblCellMar>
        <w:top w:w="100" w:type="dxa"/>
        <w:left w:w="100" w:type="dxa"/>
        <w:bottom w:w="100" w:type="dxa"/>
        <w:right w:w="100" w:type="dxa"/>
      </w:tblCellMar>
    </w:tblPr>
  </w:style>
  <w:style w:type="table" w:customStyle="1" w:styleId="af1">
    <w:basedOn w:val="Tabelanormal"/>
    <w:tblPr>
      <w:tblStyleRowBandSize w:val="1"/>
      <w:tblStyleColBandSize w:val="1"/>
      <w:tblCellMar>
        <w:top w:w="100" w:type="dxa"/>
        <w:left w:w="100" w:type="dxa"/>
        <w:bottom w:w="100" w:type="dxa"/>
        <w:right w:w="100" w:type="dxa"/>
      </w:tblCellMar>
    </w:tblPr>
  </w:style>
  <w:style w:type="table" w:customStyle="1" w:styleId="af2">
    <w:basedOn w:val="Tabelanormal"/>
    <w:tblPr>
      <w:tblStyleRowBandSize w:val="1"/>
      <w:tblStyleColBandSize w:val="1"/>
      <w:tblCellMar>
        <w:top w:w="100" w:type="dxa"/>
        <w:left w:w="100" w:type="dxa"/>
        <w:bottom w:w="100" w:type="dxa"/>
        <w:right w:w="100" w:type="dxa"/>
      </w:tblCellMar>
    </w:tblPr>
  </w:style>
  <w:style w:type="table" w:customStyle="1" w:styleId="af3">
    <w:basedOn w:val="Tabelanormal"/>
    <w:tblPr>
      <w:tblStyleRowBandSize w:val="1"/>
      <w:tblStyleColBandSize w:val="1"/>
      <w:tblCellMar>
        <w:top w:w="100" w:type="dxa"/>
        <w:left w:w="100" w:type="dxa"/>
        <w:bottom w:w="100" w:type="dxa"/>
        <w:right w:w="100" w:type="dxa"/>
      </w:tblCellMar>
    </w:tblPr>
  </w:style>
  <w:style w:type="table" w:customStyle="1" w:styleId="af4">
    <w:basedOn w:val="Tabelanormal"/>
    <w:tblPr>
      <w:tblStyleRowBandSize w:val="1"/>
      <w:tblStyleColBandSize w:val="1"/>
      <w:tblCellMar>
        <w:top w:w="100" w:type="dxa"/>
        <w:left w:w="100" w:type="dxa"/>
        <w:bottom w:w="100" w:type="dxa"/>
        <w:right w:w="100" w:type="dxa"/>
      </w:tblCellMar>
    </w:tblPr>
  </w:style>
  <w:style w:type="table" w:customStyle="1" w:styleId="af5">
    <w:basedOn w:val="Tabelanormal"/>
    <w:tblPr>
      <w:tblStyleRowBandSize w:val="1"/>
      <w:tblStyleColBandSize w:val="1"/>
      <w:tblCellMar>
        <w:top w:w="100" w:type="dxa"/>
        <w:left w:w="100" w:type="dxa"/>
        <w:bottom w:w="100" w:type="dxa"/>
        <w:right w:w="100" w:type="dxa"/>
      </w:tblCellMar>
    </w:tblPr>
  </w:style>
  <w:style w:type="table" w:customStyle="1" w:styleId="af6">
    <w:basedOn w:val="Tabelanormal"/>
    <w:tblPr>
      <w:tblStyleRowBandSize w:val="1"/>
      <w:tblStyleColBandSize w:val="1"/>
      <w:tblCellMar>
        <w:top w:w="100" w:type="dxa"/>
        <w:left w:w="100" w:type="dxa"/>
        <w:bottom w:w="100" w:type="dxa"/>
        <w:right w:w="100" w:type="dxa"/>
      </w:tblCellMar>
    </w:tblPr>
  </w:style>
  <w:style w:type="table" w:customStyle="1" w:styleId="af7">
    <w:basedOn w:val="Tabelanormal"/>
    <w:tblPr>
      <w:tblStyleRowBandSize w:val="1"/>
      <w:tblStyleColBandSize w:val="1"/>
      <w:tblCellMar>
        <w:top w:w="100" w:type="dxa"/>
        <w:left w:w="100" w:type="dxa"/>
        <w:bottom w:w="100" w:type="dxa"/>
        <w:right w:w="100" w:type="dxa"/>
      </w:tblCellMar>
    </w:tblPr>
  </w:style>
  <w:style w:type="table" w:customStyle="1" w:styleId="af8">
    <w:basedOn w:val="Tabelanormal"/>
    <w:tblPr>
      <w:tblStyleRowBandSize w:val="1"/>
      <w:tblStyleColBandSize w:val="1"/>
      <w:tblCellMar>
        <w:top w:w="100" w:type="dxa"/>
        <w:left w:w="100" w:type="dxa"/>
        <w:bottom w:w="100" w:type="dxa"/>
        <w:right w:w="100" w:type="dxa"/>
      </w:tblCellMar>
    </w:tblPr>
  </w:style>
  <w:style w:type="table" w:customStyle="1" w:styleId="af9">
    <w:basedOn w:val="Tabelanormal"/>
    <w:tblPr>
      <w:tblStyleRowBandSize w:val="1"/>
      <w:tblStyleColBandSize w:val="1"/>
      <w:tblCellMar>
        <w:top w:w="100" w:type="dxa"/>
        <w:left w:w="100" w:type="dxa"/>
        <w:bottom w:w="100" w:type="dxa"/>
        <w:right w:w="100" w:type="dxa"/>
      </w:tblCellMar>
    </w:tblPr>
  </w:style>
  <w:style w:type="table" w:customStyle="1" w:styleId="afa">
    <w:basedOn w:val="Tabelanormal"/>
    <w:tblPr>
      <w:tblStyleRowBandSize w:val="1"/>
      <w:tblStyleColBandSize w:val="1"/>
      <w:tblCellMar>
        <w:top w:w="100" w:type="dxa"/>
        <w:left w:w="100" w:type="dxa"/>
        <w:bottom w:w="100" w:type="dxa"/>
        <w:right w:w="100" w:type="dxa"/>
      </w:tblCellMar>
    </w:tblPr>
  </w:style>
  <w:style w:type="table" w:customStyle="1" w:styleId="afb">
    <w:basedOn w:val="Tabelanormal"/>
    <w:tblPr>
      <w:tblStyleRowBandSize w:val="1"/>
      <w:tblStyleColBandSize w:val="1"/>
      <w:tblCellMar>
        <w:top w:w="100" w:type="dxa"/>
        <w:left w:w="100" w:type="dxa"/>
        <w:bottom w:w="100" w:type="dxa"/>
        <w:right w:w="100" w:type="dxa"/>
      </w:tblCellMar>
    </w:tblPr>
  </w:style>
  <w:style w:type="table" w:customStyle="1" w:styleId="afc">
    <w:basedOn w:val="Tabelanormal"/>
    <w:tblPr>
      <w:tblStyleRowBandSize w:val="1"/>
      <w:tblStyleColBandSize w:val="1"/>
      <w:tblCellMar>
        <w:top w:w="100" w:type="dxa"/>
        <w:left w:w="100" w:type="dxa"/>
        <w:bottom w:w="100" w:type="dxa"/>
        <w:right w:w="100" w:type="dxa"/>
      </w:tblCellMar>
    </w:tblPr>
  </w:style>
  <w:style w:type="table" w:customStyle="1" w:styleId="afd">
    <w:basedOn w:val="Tabelanormal"/>
    <w:tblPr>
      <w:tblStyleRowBandSize w:val="1"/>
      <w:tblStyleColBandSize w:val="1"/>
      <w:tblCellMar>
        <w:top w:w="100" w:type="dxa"/>
        <w:left w:w="100" w:type="dxa"/>
        <w:bottom w:w="100" w:type="dxa"/>
        <w:right w:w="100" w:type="dxa"/>
      </w:tblCellMar>
    </w:tblPr>
  </w:style>
  <w:style w:type="table" w:customStyle="1" w:styleId="afe">
    <w:basedOn w:val="Tabelanormal"/>
    <w:tblPr>
      <w:tblStyleRowBandSize w:val="1"/>
      <w:tblStyleColBandSize w:val="1"/>
      <w:tblCellMar>
        <w:top w:w="100" w:type="dxa"/>
        <w:left w:w="100" w:type="dxa"/>
        <w:bottom w:w="100" w:type="dxa"/>
        <w:right w:w="100" w:type="dxa"/>
      </w:tblCellMar>
    </w:tblPr>
  </w:style>
  <w:style w:type="table" w:customStyle="1" w:styleId="aff">
    <w:basedOn w:val="Tabelanormal"/>
    <w:tblPr>
      <w:tblStyleRowBandSize w:val="1"/>
      <w:tblStyleColBandSize w:val="1"/>
      <w:tblCellMar>
        <w:top w:w="100" w:type="dxa"/>
        <w:left w:w="100" w:type="dxa"/>
        <w:bottom w:w="100" w:type="dxa"/>
        <w:right w:w="100" w:type="dxa"/>
      </w:tblCellMar>
    </w:tblPr>
  </w:style>
  <w:style w:type="table" w:customStyle="1" w:styleId="aff0">
    <w:basedOn w:val="Tabelanormal"/>
    <w:tblPr>
      <w:tblStyleRowBandSize w:val="1"/>
      <w:tblStyleColBandSize w:val="1"/>
      <w:tblCellMar>
        <w:top w:w="100" w:type="dxa"/>
        <w:left w:w="100" w:type="dxa"/>
        <w:bottom w:w="100" w:type="dxa"/>
        <w:right w:w="100" w:type="dxa"/>
      </w:tblCellMar>
    </w:tblPr>
  </w:style>
  <w:style w:type="table" w:customStyle="1" w:styleId="aff1">
    <w:basedOn w:val="Tabela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000FF" w:themeColor="hyperlink"/>
      <w:u w:val="single"/>
    </w:rPr>
  </w:style>
  <w:style w:type="character" w:styleId="Meno">
    <w:name w:val="Mention"/>
    <w:basedOn w:val="Fontepargpadro"/>
    <w:uiPriority w:val="99"/>
    <w:unhideWhenUsed/>
    <w:rPr>
      <w:color w:val="2B579A"/>
      <w:shd w:val="clear" w:color="auto" w:fill="E6E6E6"/>
    </w:rPr>
  </w:style>
  <w:style w:type="character" w:styleId="Refdenotaderodap">
    <w:name w:val="footnote reference"/>
    <w:basedOn w:val="Fontepargpadro"/>
    <w:uiPriority w:val="99"/>
    <w:semiHidden/>
    <w:unhideWhenUsed/>
    <w:rPr>
      <w:vertAlign w:val="superscript"/>
    </w:rPr>
  </w:style>
  <w:style w:type="character" w:customStyle="1" w:styleId="TextodenotaderodapChar">
    <w:name w:val="Texto de nota de rodapé Char"/>
    <w:basedOn w:val="Fontepargpadro"/>
    <w:link w:val="Textodenotaderodap"/>
    <w:uiPriority w:val="99"/>
    <w:semiHidden/>
    <w:rPr>
      <w:sz w:val="20"/>
      <w:szCs w:val="20"/>
    </w:rPr>
  </w:style>
  <w:style w:type="paragraph" w:styleId="Textodenotaderodap">
    <w:name w:val="footnote text"/>
    <w:basedOn w:val="Normal"/>
    <w:link w:val="TextodenotaderodapChar"/>
    <w:uiPriority w:val="99"/>
    <w:semiHidden/>
    <w:unhideWhenUsed/>
    <w:pPr>
      <w:spacing w:line="240" w:lineRule="auto"/>
    </w:pPr>
    <w:rPr>
      <w:sz w:val="20"/>
      <w:szCs w:val="20"/>
    </w:rPr>
  </w:style>
  <w:style w:type="paragraph" w:customStyle="1" w:styleId="Standard">
    <w:name w:val="Standard"/>
    <w:basedOn w:val="Normal"/>
    <w:uiPriority w:val="1"/>
    <w:rsid w:val="5E7A7974"/>
    <w:pPr>
      <w:widowControl w:val="0"/>
    </w:p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815564"/>
    <w:pPr>
      <w:tabs>
        <w:tab w:val="center" w:pos="4252"/>
        <w:tab w:val="right" w:pos="8504"/>
      </w:tabs>
      <w:spacing w:line="240" w:lineRule="auto"/>
    </w:pPr>
  </w:style>
  <w:style w:type="character" w:customStyle="1" w:styleId="CabealhoChar">
    <w:name w:val="Cabeçalho Char"/>
    <w:basedOn w:val="Fontepargpadro"/>
    <w:link w:val="Cabealho"/>
    <w:uiPriority w:val="99"/>
    <w:rsid w:val="00815564"/>
  </w:style>
  <w:style w:type="paragraph" w:styleId="Rodap">
    <w:name w:val="footer"/>
    <w:basedOn w:val="Normal"/>
    <w:link w:val="RodapChar"/>
    <w:uiPriority w:val="99"/>
    <w:unhideWhenUsed/>
    <w:rsid w:val="00815564"/>
    <w:pPr>
      <w:tabs>
        <w:tab w:val="center" w:pos="4252"/>
        <w:tab w:val="right" w:pos="8504"/>
      </w:tabs>
      <w:spacing w:line="240" w:lineRule="auto"/>
    </w:pPr>
  </w:style>
  <w:style w:type="character" w:customStyle="1" w:styleId="RodapChar">
    <w:name w:val="Rodapé Char"/>
    <w:basedOn w:val="Fontepargpadro"/>
    <w:link w:val="Rodap"/>
    <w:uiPriority w:val="99"/>
    <w:rsid w:val="00815564"/>
  </w:style>
  <w:style w:type="paragraph" w:styleId="Assuntodocomentrio">
    <w:name w:val="annotation subject"/>
    <w:basedOn w:val="Textodecomentrio"/>
    <w:next w:val="Textodecomentrio"/>
    <w:link w:val="AssuntodocomentrioChar"/>
    <w:uiPriority w:val="99"/>
    <w:semiHidden/>
    <w:unhideWhenUsed/>
    <w:rsid w:val="00F35269"/>
    <w:rPr>
      <w:b/>
      <w:bCs/>
    </w:rPr>
  </w:style>
  <w:style w:type="character" w:customStyle="1" w:styleId="AssuntodocomentrioChar">
    <w:name w:val="Assunto do comentário Char"/>
    <w:basedOn w:val="TextodecomentrioChar"/>
    <w:link w:val="Assuntodocomentrio"/>
    <w:uiPriority w:val="99"/>
    <w:semiHidden/>
    <w:rsid w:val="00F35269"/>
    <w:rPr>
      <w:b/>
      <w:bCs/>
      <w:sz w:val="20"/>
      <w:szCs w:val="20"/>
    </w:rPr>
  </w:style>
  <w:style w:type="character" w:styleId="MenoPendente">
    <w:name w:val="Unresolved Mention"/>
    <w:basedOn w:val="Fontepargpadro"/>
    <w:uiPriority w:val="99"/>
    <w:unhideWhenUsed/>
    <w:rsid w:val="00787AA9"/>
    <w:rPr>
      <w:color w:val="605E5C"/>
      <w:shd w:val="clear" w:color="auto" w:fill="E1DFDD"/>
    </w:rPr>
  </w:style>
  <w:style w:type="paragraph" w:styleId="Sumrio1">
    <w:name w:val="toc 1"/>
    <w:basedOn w:val="Normal"/>
    <w:next w:val="Normal"/>
    <w:autoRedefine/>
    <w:uiPriority w:val="39"/>
    <w:unhideWhenUsed/>
    <w:rsid w:val="007129E4"/>
    <w:pPr>
      <w:tabs>
        <w:tab w:val="right" w:leader="dot" w:pos="7079"/>
      </w:tabs>
    </w:pPr>
  </w:style>
  <w:style w:type="paragraph" w:styleId="Sumrio2">
    <w:name w:val="toc 2"/>
    <w:basedOn w:val="Normal"/>
    <w:next w:val="Normal"/>
    <w:autoRedefine/>
    <w:uiPriority w:val="39"/>
    <w:unhideWhenUsed/>
    <w:pPr>
      <w:spacing w:after="100"/>
      <w:ind w:left="220"/>
    </w:pPr>
  </w:style>
  <w:style w:type="paragraph" w:styleId="Sumrio3">
    <w:name w:val="toc 3"/>
    <w:basedOn w:val="Normal"/>
    <w:next w:val="Normal"/>
    <w:autoRedefine/>
    <w:uiPriority w:val="39"/>
    <w:unhideWhenUsed/>
    <w:pPr>
      <w:spacing w:after="100"/>
      <w:ind w:left="440"/>
    </w:pPr>
  </w:style>
  <w:style w:type="paragraph" w:styleId="Sumrio4">
    <w:name w:val="toc 4"/>
    <w:basedOn w:val="Normal"/>
    <w:next w:val="Normal"/>
    <w:autoRedefine/>
    <w:uiPriority w:val="39"/>
    <w:unhideWhenUsed/>
    <w:pPr>
      <w:spacing w:after="100"/>
      <w:ind w:left="660"/>
    </w:pPr>
  </w:style>
  <w:style w:type="paragraph" w:styleId="Sumrio5">
    <w:name w:val="toc 5"/>
    <w:basedOn w:val="Normal"/>
    <w:next w:val="Normal"/>
    <w:autoRedefine/>
    <w:uiPriority w:val="39"/>
    <w:unhideWhenUsed/>
    <w:pPr>
      <w:spacing w:after="100"/>
      <w:ind w:left="880"/>
    </w:pPr>
  </w:style>
  <w:style w:type="paragraph" w:customStyle="1" w:styleId="paragraph">
    <w:name w:val="paragraph"/>
    <w:basedOn w:val="Normal"/>
    <w:rsid w:val="0037359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373595"/>
  </w:style>
  <w:style w:type="character" w:customStyle="1" w:styleId="spellingerror">
    <w:name w:val="spellingerror"/>
    <w:basedOn w:val="Fontepargpadro"/>
    <w:rsid w:val="00373595"/>
  </w:style>
  <w:style w:type="character" w:customStyle="1" w:styleId="superscript">
    <w:name w:val="superscript"/>
    <w:basedOn w:val="Fontepargpadro"/>
    <w:rsid w:val="00373595"/>
  </w:style>
  <w:style w:type="character" w:customStyle="1" w:styleId="eop">
    <w:name w:val="eop"/>
    <w:basedOn w:val="Fontepargpadro"/>
    <w:rsid w:val="00373595"/>
  </w:style>
  <w:style w:type="character" w:customStyle="1" w:styleId="contextualspellingandgrammarerror">
    <w:name w:val="contextualspellingandgrammarerror"/>
    <w:basedOn w:val="Fontepargpadro"/>
    <w:rsid w:val="00373595"/>
  </w:style>
  <w:style w:type="character" w:styleId="Forte">
    <w:name w:val="Strong"/>
    <w:basedOn w:val="Fontepargpadro"/>
    <w:uiPriority w:val="22"/>
    <w:qFormat/>
    <w:rsid w:val="001C2AFC"/>
    <w:rPr>
      <w:b/>
      <w:bCs/>
    </w:rPr>
  </w:style>
  <w:style w:type="paragraph" w:styleId="CabealhodoSumrio">
    <w:name w:val="TOC Heading"/>
    <w:basedOn w:val="Ttulo1"/>
    <w:next w:val="Normal"/>
    <w:uiPriority w:val="39"/>
    <w:unhideWhenUsed/>
    <w:qFormat/>
    <w:rsid w:val="00A75AA0"/>
    <w:pPr>
      <w:spacing w:before="240" w:after="0" w:line="259" w:lineRule="auto"/>
      <w:outlineLvl w:val="9"/>
    </w:pPr>
    <w:rPr>
      <w:rFonts w:asciiTheme="majorHAnsi" w:eastAsiaTheme="majorEastAsia" w:hAnsiTheme="majorHAnsi" w:cstheme="majorBidi"/>
      <w:color w:val="365F91" w:themeColor="accent1" w:themeShade="BF"/>
      <w:sz w:val="32"/>
      <w:szCs w:val="32"/>
      <w:lang w:eastAsia="pt-BR"/>
    </w:rPr>
  </w:style>
  <w:style w:type="character" w:styleId="HiperlinkVisitado">
    <w:name w:val="FollowedHyperlink"/>
    <w:basedOn w:val="Fontepargpadro"/>
    <w:uiPriority w:val="99"/>
    <w:semiHidden/>
    <w:unhideWhenUsed/>
    <w:rsid w:val="00CD3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63789">
      <w:bodyDiv w:val="1"/>
      <w:marLeft w:val="0"/>
      <w:marRight w:val="0"/>
      <w:marTop w:val="0"/>
      <w:marBottom w:val="0"/>
      <w:divBdr>
        <w:top w:val="none" w:sz="0" w:space="0" w:color="auto"/>
        <w:left w:val="none" w:sz="0" w:space="0" w:color="auto"/>
        <w:bottom w:val="none" w:sz="0" w:space="0" w:color="auto"/>
        <w:right w:val="none" w:sz="0" w:space="0" w:color="auto"/>
      </w:divBdr>
    </w:div>
    <w:div w:id="871309830">
      <w:bodyDiv w:val="1"/>
      <w:marLeft w:val="0"/>
      <w:marRight w:val="0"/>
      <w:marTop w:val="0"/>
      <w:marBottom w:val="0"/>
      <w:divBdr>
        <w:top w:val="none" w:sz="0" w:space="0" w:color="auto"/>
        <w:left w:val="none" w:sz="0" w:space="0" w:color="auto"/>
        <w:bottom w:val="none" w:sz="0" w:space="0" w:color="auto"/>
        <w:right w:val="none" w:sz="0" w:space="0" w:color="auto"/>
      </w:divBdr>
      <w:divsChild>
        <w:div w:id="64881509">
          <w:marLeft w:val="0"/>
          <w:marRight w:val="0"/>
          <w:marTop w:val="0"/>
          <w:marBottom w:val="0"/>
          <w:divBdr>
            <w:top w:val="none" w:sz="0" w:space="0" w:color="auto"/>
            <w:left w:val="none" w:sz="0" w:space="0" w:color="auto"/>
            <w:bottom w:val="none" w:sz="0" w:space="0" w:color="auto"/>
            <w:right w:val="none" w:sz="0" w:space="0" w:color="auto"/>
          </w:divBdr>
        </w:div>
        <w:div w:id="694110519">
          <w:marLeft w:val="0"/>
          <w:marRight w:val="0"/>
          <w:marTop w:val="0"/>
          <w:marBottom w:val="0"/>
          <w:divBdr>
            <w:top w:val="none" w:sz="0" w:space="0" w:color="auto"/>
            <w:left w:val="none" w:sz="0" w:space="0" w:color="auto"/>
            <w:bottom w:val="none" w:sz="0" w:space="0" w:color="auto"/>
            <w:right w:val="none" w:sz="0" w:space="0" w:color="auto"/>
          </w:divBdr>
        </w:div>
        <w:div w:id="1719426825">
          <w:marLeft w:val="0"/>
          <w:marRight w:val="0"/>
          <w:marTop w:val="0"/>
          <w:marBottom w:val="0"/>
          <w:divBdr>
            <w:top w:val="none" w:sz="0" w:space="0" w:color="auto"/>
            <w:left w:val="none" w:sz="0" w:space="0" w:color="auto"/>
            <w:bottom w:val="none" w:sz="0" w:space="0" w:color="auto"/>
            <w:right w:val="none" w:sz="0" w:space="0" w:color="auto"/>
          </w:divBdr>
        </w:div>
      </w:divsChild>
    </w:div>
    <w:div w:id="1320616756">
      <w:bodyDiv w:val="1"/>
      <w:marLeft w:val="0"/>
      <w:marRight w:val="0"/>
      <w:marTop w:val="0"/>
      <w:marBottom w:val="0"/>
      <w:divBdr>
        <w:top w:val="none" w:sz="0" w:space="0" w:color="auto"/>
        <w:left w:val="none" w:sz="0" w:space="0" w:color="auto"/>
        <w:bottom w:val="none" w:sz="0" w:space="0" w:color="auto"/>
        <w:right w:val="none" w:sz="0" w:space="0" w:color="auto"/>
      </w:divBdr>
      <w:divsChild>
        <w:div w:id="934093068">
          <w:marLeft w:val="0"/>
          <w:marRight w:val="0"/>
          <w:marTop w:val="0"/>
          <w:marBottom w:val="0"/>
          <w:divBdr>
            <w:top w:val="none" w:sz="0" w:space="0" w:color="auto"/>
            <w:left w:val="none" w:sz="0" w:space="0" w:color="auto"/>
            <w:bottom w:val="none" w:sz="0" w:space="0" w:color="auto"/>
            <w:right w:val="none" w:sz="0" w:space="0" w:color="auto"/>
          </w:divBdr>
        </w:div>
        <w:div w:id="1249195604">
          <w:marLeft w:val="0"/>
          <w:marRight w:val="0"/>
          <w:marTop w:val="0"/>
          <w:marBottom w:val="0"/>
          <w:divBdr>
            <w:top w:val="none" w:sz="0" w:space="0" w:color="auto"/>
            <w:left w:val="none" w:sz="0" w:space="0" w:color="auto"/>
            <w:bottom w:val="none" w:sz="0" w:space="0" w:color="auto"/>
            <w:right w:val="none" w:sz="0" w:space="0" w:color="auto"/>
          </w:divBdr>
        </w:div>
        <w:div w:id="1543132838">
          <w:marLeft w:val="0"/>
          <w:marRight w:val="0"/>
          <w:marTop w:val="0"/>
          <w:marBottom w:val="0"/>
          <w:divBdr>
            <w:top w:val="none" w:sz="0" w:space="0" w:color="auto"/>
            <w:left w:val="none" w:sz="0" w:space="0" w:color="auto"/>
            <w:bottom w:val="none" w:sz="0" w:space="0" w:color="auto"/>
            <w:right w:val="none" w:sz="0" w:space="0" w:color="auto"/>
          </w:divBdr>
        </w:div>
      </w:divsChild>
    </w:div>
    <w:div w:id="1416898890">
      <w:bodyDiv w:val="1"/>
      <w:marLeft w:val="0"/>
      <w:marRight w:val="0"/>
      <w:marTop w:val="0"/>
      <w:marBottom w:val="0"/>
      <w:divBdr>
        <w:top w:val="none" w:sz="0" w:space="0" w:color="auto"/>
        <w:left w:val="none" w:sz="0" w:space="0" w:color="auto"/>
        <w:bottom w:val="none" w:sz="0" w:space="0" w:color="auto"/>
        <w:right w:val="none" w:sz="0" w:space="0" w:color="auto"/>
      </w:divBdr>
      <w:divsChild>
        <w:div w:id="179512762">
          <w:marLeft w:val="0"/>
          <w:marRight w:val="0"/>
          <w:marTop w:val="0"/>
          <w:marBottom w:val="0"/>
          <w:divBdr>
            <w:top w:val="none" w:sz="0" w:space="0" w:color="auto"/>
            <w:left w:val="none" w:sz="0" w:space="0" w:color="auto"/>
            <w:bottom w:val="none" w:sz="0" w:space="0" w:color="auto"/>
            <w:right w:val="none" w:sz="0" w:space="0" w:color="auto"/>
          </w:divBdr>
        </w:div>
        <w:div w:id="677001269">
          <w:marLeft w:val="0"/>
          <w:marRight w:val="0"/>
          <w:marTop w:val="0"/>
          <w:marBottom w:val="0"/>
          <w:divBdr>
            <w:top w:val="none" w:sz="0" w:space="0" w:color="auto"/>
            <w:left w:val="none" w:sz="0" w:space="0" w:color="auto"/>
            <w:bottom w:val="none" w:sz="0" w:space="0" w:color="auto"/>
            <w:right w:val="none" w:sz="0" w:space="0" w:color="auto"/>
          </w:divBdr>
        </w:div>
        <w:div w:id="1554923907">
          <w:marLeft w:val="0"/>
          <w:marRight w:val="0"/>
          <w:marTop w:val="0"/>
          <w:marBottom w:val="0"/>
          <w:divBdr>
            <w:top w:val="none" w:sz="0" w:space="0" w:color="auto"/>
            <w:left w:val="none" w:sz="0" w:space="0" w:color="auto"/>
            <w:bottom w:val="none" w:sz="0" w:space="0" w:color="auto"/>
            <w:right w:val="none" w:sz="0" w:space="0" w:color="auto"/>
          </w:divBdr>
        </w:div>
        <w:div w:id="1740246718">
          <w:marLeft w:val="0"/>
          <w:marRight w:val="0"/>
          <w:marTop w:val="0"/>
          <w:marBottom w:val="0"/>
          <w:divBdr>
            <w:top w:val="none" w:sz="0" w:space="0" w:color="auto"/>
            <w:left w:val="none" w:sz="0" w:space="0" w:color="auto"/>
            <w:bottom w:val="none" w:sz="0" w:space="0" w:color="auto"/>
            <w:right w:val="none" w:sz="0" w:space="0" w:color="auto"/>
          </w:divBdr>
        </w:div>
      </w:divsChild>
    </w:div>
    <w:div w:id="2086564624">
      <w:bodyDiv w:val="1"/>
      <w:marLeft w:val="0"/>
      <w:marRight w:val="0"/>
      <w:marTop w:val="0"/>
      <w:marBottom w:val="0"/>
      <w:divBdr>
        <w:top w:val="none" w:sz="0" w:space="0" w:color="auto"/>
        <w:left w:val="none" w:sz="0" w:space="0" w:color="auto"/>
        <w:bottom w:val="none" w:sz="0" w:space="0" w:color="auto"/>
        <w:right w:val="none" w:sz="0" w:space="0" w:color="auto"/>
      </w:divBdr>
      <w:divsChild>
        <w:div w:id="392585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http://falabr.cgu.gov.br/" TargetMode="External"/><Relationship Id="rId32" Type="http://schemas.openxmlformats.org/officeDocument/2006/relationships/chart" Target="charts/chart1.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www.transparencia.serpro.gov.br/@@remuneracao" TargetMode="External"/><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hyperlink" Target="https://www.transparencia.serpro.gov.br/etica-e-integridade/ouvidoria"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falabr.cgu.gov.b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transparencia.serpro.gov.br/etica-e-integridade/ouvidoria"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oter" Target="footer4.xml"/><Relationship Id="rId64" Type="http://schemas.openxmlformats.org/officeDocument/2006/relationships/image" Target="media/image36.png"/><Relationship Id="rId69" Type="http://schemas.openxmlformats.org/officeDocument/2006/relationships/image" Target="media/image41.png"/><Relationship Id="rId77"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sic@serpro.gov.br" TargetMode="Externa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chart" Target="charts/chart2.xml"/><Relationship Id="rId59" Type="http://schemas.openxmlformats.org/officeDocument/2006/relationships/hyperlink" Target="https://www.transparencia.serpro.gov.br/acesso-a-informacao/institucional/quem-e-quem" TargetMode="External"/><Relationship Id="rId67" Type="http://schemas.openxmlformats.org/officeDocument/2006/relationships/image" Target="media/image39.pn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www.falecomagp.serpro.gov.br/" TargetMode="External"/><Relationship Id="rId49" Type="http://schemas.openxmlformats.org/officeDocument/2006/relationships/image" Target="media/image27.png"/><Relationship Id="rId57" Type="http://schemas.openxmlformats.org/officeDocument/2006/relationships/hyperlink" Target="https://www.transparencia.serpro.gov.br/acesso-a-informacao/servidores"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s://www.transparencia.serpro.gov.br/acesso-a-informacao/atas-de-reuniao/atas-2022" TargetMode="External"/><Relationship Id="rId65" Type="http://schemas.openxmlformats.org/officeDocument/2006/relationships/image" Target="media/image37.png"/><Relationship Id="rId73" Type="http://schemas.openxmlformats.org/officeDocument/2006/relationships/image" Target="media/image45.png"/><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18.png"/><Relationship Id="rId34" Type="http://schemas.openxmlformats.org/officeDocument/2006/relationships/hyperlink" Target="http://www.transparencia.serpro.gov.br/etica-e-integridade/ouvidoria"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transparencia.serpro.gov.br/etica-e-integridade/ouvidoria/resultados-da-ouvidoria" TargetMode="External"/><Relationship Id="rId1" Type="http://schemas.openxmlformats.org/officeDocument/2006/relationships/hyperlink" Target="https://www.transparencia.serpro.gov.br/etica-e-integridade/ouvidoria/fale-com-a-ouvidor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serprogovbr-my.sharepoint.com/personal/karina_bruno_serpro_gov_br/Documents/Arquivos%20base%20para%20relat&#243;rios/2022/Anual/Manifestacoes%20e%20pedidos%202022%20usando%20es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erprogovbr-my.sharepoint.com/personal/karina_bruno_serpro_gov_br/Documents/Arquivos%20base%20para%20relat&#243;rios/2022/Anual/Manifestacoes%20e%20pedidos%202022%20usando%20es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das manifestações'!$B$5</c:f>
              <c:strCache>
                <c:ptCount val="1"/>
                <c:pt idx="0">
                  <c:v>Encaminhada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das manifestações'!$C$4:$N$4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'Gráficos das manifestações'!$C$5:$N$5</c:f>
              <c:numCache>
                <c:formatCode>#,##0</c:formatCode>
                <c:ptCount val="12"/>
                <c:pt idx="0">
                  <c:v>240</c:v>
                </c:pt>
                <c:pt idx="1">
                  <c:v>320</c:v>
                </c:pt>
                <c:pt idx="2">
                  <c:v>470</c:v>
                </c:pt>
                <c:pt idx="3">
                  <c:v>175</c:v>
                </c:pt>
                <c:pt idx="4">
                  <c:v>177</c:v>
                </c:pt>
                <c:pt idx="5">
                  <c:v>128</c:v>
                </c:pt>
                <c:pt idx="6">
                  <c:v>141</c:v>
                </c:pt>
                <c:pt idx="7">
                  <c:v>200</c:v>
                </c:pt>
                <c:pt idx="8">
                  <c:v>126</c:v>
                </c:pt>
                <c:pt idx="9">
                  <c:v>127</c:v>
                </c:pt>
                <c:pt idx="10">
                  <c:v>101</c:v>
                </c:pt>
                <c:pt idx="11">
                  <c:v>92</c:v>
                </c:pt>
              </c:numCache>
            </c:numRef>
          </c:val>
          <c:extLst>
            <c:ext xmlns:c16="http://schemas.microsoft.com/office/drawing/2014/chart" uri="{C3380CC4-5D6E-409C-BE32-E72D297353CC}">
              <c16:uniqueId val="{00000000-F002-491A-ABE3-1ADA6F982E52}"/>
            </c:ext>
          </c:extLst>
        </c:ser>
        <c:ser>
          <c:idx val="1"/>
          <c:order val="1"/>
          <c:tx>
            <c:strRef>
              <c:f>'Gráficos das manifestações'!$B$6</c:f>
              <c:strCache>
                <c:ptCount val="1"/>
                <c:pt idx="0">
                  <c:v>Arquivada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das manifestações'!$C$4:$N$4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'Gráficos das manifestações'!$C$6:$N$6</c:f>
              <c:numCache>
                <c:formatCode>#,##0</c:formatCode>
                <c:ptCount val="12"/>
                <c:pt idx="0">
                  <c:v>15</c:v>
                </c:pt>
                <c:pt idx="1">
                  <c:v>23</c:v>
                </c:pt>
                <c:pt idx="2">
                  <c:v>26</c:v>
                </c:pt>
                <c:pt idx="3">
                  <c:v>11</c:v>
                </c:pt>
                <c:pt idx="4">
                  <c:v>16</c:v>
                </c:pt>
                <c:pt idx="5">
                  <c:v>14</c:v>
                </c:pt>
                <c:pt idx="6">
                  <c:v>13</c:v>
                </c:pt>
                <c:pt idx="7">
                  <c:v>24</c:v>
                </c:pt>
                <c:pt idx="8">
                  <c:v>9</c:v>
                </c:pt>
                <c:pt idx="9">
                  <c:v>12</c:v>
                </c:pt>
                <c:pt idx="10">
                  <c:v>7</c:v>
                </c:pt>
                <c:pt idx="11">
                  <c:v>13</c:v>
                </c:pt>
              </c:numCache>
            </c:numRef>
          </c:val>
          <c:extLst>
            <c:ext xmlns:c16="http://schemas.microsoft.com/office/drawing/2014/chart" uri="{C3380CC4-5D6E-409C-BE32-E72D297353CC}">
              <c16:uniqueId val="{00000001-F002-491A-ABE3-1ADA6F982E52}"/>
            </c:ext>
          </c:extLst>
        </c:ser>
        <c:ser>
          <c:idx val="2"/>
          <c:order val="2"/>
          <c:tx>
            <c:strRef>
              <c:f>'Gráficos das manifestações'!$B$7</c:f>
              <c:strCache>
                <c:ptCount val="1"/>
                <c:pt idx="0">
                  <c:v>Concluída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das manifestações'!$C$4:$N$4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'Gráficos das manifestações'!$C$7:$N$7</c:f>
              <c:numCache>
                <c:formatCode>#,##0</c:formatCode>
                <c:ptCount val="12"/>
                <c:pt idx="0">
                  <c:v>195</c:v>
                </c:pt>
                <c:pt idx="1">
                  <c:v>204</c:v>
                </c:pt>
                <c:pt idx="2">
                  <c:v>223</c:v>
                </c:pt>
                <c:pt idx="3">
                  <c:v>169</c:v>
                </c:pt>
                <c:pt idx="4">
                  <c:v>156</c:v>
                </c:pt>
                <c:pt idx="5">
                  <c:v>185</c:v>
                </c:pt>
                <c:pt idx="6">
                  <c:v>197</c:v>
                </c:pt>
                <c:pt idx="7">
                  <c:v>178</c:v>
                </c:pt>
                <c:pt idx="8">
                  <c:v>157</c:v>
                </c:pt>
                <c:pt idx="9">
                  <c:v>142</c:v>
                </c:pt>
                <c:pt idx="10">
                  <c:v>141</c:v>
                </c:pt>
                <c:pt idx="11">
                  <c:v>137</c:v>
                </c:pt>
              </c:numCache>
            </c:numRef>
          </c:val>
          <c:extLst>
            <c:ext xmlns:c16="http://schemas.microsoft.com/office/drawing/2014/chart" uri="{C3380CC4-5D6E-409C-BE32-E72D297353CC}">
              <c16:uniqueId val="{00000002-F002-491A-ABE3-1ADA6F982E52}"/>
            </c:ext>
          </c:extLst>
        </c:ser>
        <c:dLbls>
          <c:showLegendKey val="0"/>
          <c:showVal val="0"/>
          <c:showCatName val="0"/>
          <c:showSerName val="0"/>
          <c:showPercent val="0"/>
          <c:showBubbleSize val="0"/>
        </c:dLbls>
        <c:gapWidth val="219"/>
        <c:overlap val="-27"/>
        <c:axId val="903893143"/>
        <c:axId val="603259223"/>
      </c:barChart>
      <c:catAx>
        <c:axId val="903893143"/>
        <c:scaling>
          <c:orientation val="minMax"/>
        </c:scaling>
        <c:delete val="1"/>
        <c:axPos val="b"/>
        <c:numFmt formatCode="General" sourceLinked="1"/>
        <c:majorTickMark val="none"/>
        <c:minorTickMark val="none"/>
        <c:tickLblPos val="nextTo"/>
        <c:crossAx val="603259223"/>
        <c:crosses val="autoZero"/>
        <c:auto val="1"/>
        <c:lblAlgn val="ctr"/>
        <c:lblOffset val="100"/>
        <c:noMultiLvlLbl val="0"/>
      </c:catAx>
      <c:valAx>
        <c:axId val="603259223"/>
        <c:scaling>
          <c:orientation val="minMax"/>
        </c:scaling>
        <c:delete val="1"/>
        <c:axPos val="l"/>
        <c:numFmt formatCode="#,##0" sourceLinked="1"/>
        <c:majorTickMark val="none"/>
        <c:minorTickMark val="none"/>
        <c:tickLblPos val="nextTo"/>
        <c:crossAx val="903893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'Gráficos dos pedidos'!$B$4</c:f>
              <c:strCache>
                <c:ptCount val="1"/>
                <c:pt idx="0">
                  <c:v>Encaminhados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dos pedidos'!$C$3:$N$3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'Gráficos dos pedidos'!$C$4:$N$4</c:f>
              <c:numCache>
                <c:formatCode>General</c:formatCode>
                <c:ptCount val="12"/>
                <c:pt idx="0">
                  <c:v>10</c:v>
                </c:pt>
                <c:pt idx="1">
                  <c:v>7</c:v>
                </c:pt>
                <c:pt idx="2">
                  <c:v>6</c:v>
                </c:pt>
                <c:pt idx="3">
                  <c:v>8</c:v>
                </c:pt>
                <c:pt idx="4">
                  <c:v>6</c:v>
                </c:pt>
                <c:pt idx="5">
                  <c:v>5</c:v>
                </c:pt>
                <c:pt idx="6">
                  <c:v>5</c:v>
                </c:pt>
                <c:pt idx="7">
                  <c:v>5</c:v>
                </c:pt>
                <c:pt idx="8">
                  <c:v>5</c:v>
                </c:pt>
                <c:pt idx="9">
                  <c:v>3</c:v>
                </c:pt>
                <c:pt idx="10">
                  <c:v>2</c:v>
                </c:pt>
                <c:pt idx="11">
                  <c:v>4</c:v>
                </c:pt>
              </c:numCache>
            </c:numRef>
          </c:val>
          <c:extLst>
            <c:ext xmlns:c16="http://schemas.microsoft.com/office/drawing/2014/chart" uri="{C3380CC4-5D6E-409C-BE32-E72D297353CC}">
              <c16:uniqueId val="{00000000-E095-4135-BF40-B8BC66EF61EB}"/>
            </c:ext>
          </c:extLst>
        </c:ser>
        <c:ser>
          <c:idx val="1"/>
          <c:order val="1"/>
          <c:tx>
            <c:strRef>
              <c:f>'Gráficos dos pedidos'!$B$5</c:f>
              <c:strCache>
                <c:ptCount val="1"/>
                <c:pt idx="0">
                  <c:v>Respondidos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dos pedidos'!$C$3:$N$3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'Gráficos dos pedidos'!$C$5:$N$5</c:f>
              <c:numCache>
                <c:formatCode>General</c:formatCode>
                <c:ptCount val="12"/>
                <c:pt idx="0">
                  <c:v>10</c:v>
                </c:pt>
                <c:pt idx="1">
                  <c:v>13</c:v>
                </c:pt>
                <c:pt idx="2">
                  <c:v>8</c:v>
                </c:pt>
                <c:pt idx="3">
                  <c:v>14</c:v>
                </c:pt>
                <c:pt idx="4">
                  <c:v>15</c:v>
                </c:pt>
                <c:pt idx="5">
                  <c:v>11</c:v>
                </c:pt>
                <c:pt idx="6">
                  <c:v>11</c:v>
                </c:pt>
                <c:pt idx="7">
                  <c:v>19</c:v>
                </c:pt>
                <c:pt idx="8">
                  <c:v>12</c:v>
                </c:pt>
                <c:pt idx="9">
                  <c:v>5</c:v>
                </c:pt>
                <c:pt idx="10">
                  <c:v>7</c:v>
                </c:pt>
                <c:pt idx="11">
                  <c:v>7</c:v>
                </c:pt>
              </c:numCache>
            </c:numRef>
          </c:val>
          <c:extLst>
            <c:ext xmlns:c16="http://schemas.microsoft.com/office/drawing/2014/chart" uri="{C3380CC4-5D6E-409C-BE32-E72D297353CC}">
              <c16:uniqueId val="{00000001-E095-4135-BF40-B8BC66EF61EB}"/>
            </c:ext>
          </c:extLst>
        </c:ser>
        <c:dLbls>
          <c:showLegendKey val="0"/>
          <c:showVal val="0"/>
          <c:showCatName val="0"/>
          <c:showSerName val="0"/>
          <c:showPercent val="0"/>
          <c:showBubbleSize val="0"/>
        </c:dLbls>
        <c:gapWidth val="150"/>
        <c:shape val="box"/>
        <c:axId val="906647455"/>
        <c:axId val="906646207"/>
        <c:axId val="0"/>
      </c:bar3DChart>
      <c:catAx>
        <c:axId val="906647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pt-BR"/>
          </a:p>
        </c:txPr>
        <c:crossAx val="906646207"/>
        <c:crosses val="autoZero"/>
        <c:auto val="1"/>
        <c:lblAlgn val="ctr"/>
        <c:lblOffset val="100"/>
        <c:noMultiLvlLbl val="0"/>
      </c:catAx>
      <c:valAx>
        <c:axId val="906646207"/>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90664745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9AF4C2A-0761-4092-A871-BEE300F5D111}">
    <t:Anchor>
      <t:Comment id="470742615"/>
    </t:Anchor>
    <t:History>
      <t:Event id="{EE4398D7-690A-4C78-A1FC-D6DF475C0B58}" time="2022-01-21T16:46:07.628Z">
        <t:Attribution userId="S::karina.bruno@serpro.gov.br::ce71af8f-566a-492c-8d92-0fb89e593daf" userProvider="AD" userName="Karina da Costa Bruno"/>
        <t:Anchor>
          <t:Comment id="470742615"/>
        </t:Anchor>
        <t:Create/>
      </t:Event>
      <t:Event id="{6A2AD453-5E1C-412A-9F8F-DD244B6B4364}" time="2022-01-21T16:46:07.628Z">
        <t:Attribution userId="S::karina.bruno@serpro.gov.br::ce71af8f-566a-492c-8d92-0fb89e593daf" userProvider="AD" userName="Karina da Costa Bruno"/>
        <t:Anchor>
          <t:Comment id="470742615"/>
        </t:Anchor>
        <t:Assign userId="S::patricia.almeida@serpro.gov.br::a7aa9f76-9e0b-44bd-9983-ced73d79dfe9" userProvider="AD" userName="Patricia Moreira Almeida"/>
      </t:Event>
      <t:Event id="{D0EED3D8-BE89-4DEC-8412-5799193662B7}" time="2022-01-21T16:46:07.628Z">
        <t:Attribution userId="S::karina.bruno@serpro.gov.br::ce71af8f-566a-492c-8d92-0fb89e593daf" userProvider="AD" userName="Karina da Costa Bruno"/>
        <t:Anchor>
          <t:Comment id="470742615"/>
        </t:Anchor>
        <t:SetTitle title="@Patricia Moreira Almeida validar"/>
      </t:Event>
      <t:Event id="{199B71A2-0C40-479B-8205-61F65F733876}" time="2022-01-21T17:37:10.984Z">
        <t:Attribution userId="S::patricia.almeida@serpro.gov.br::a7aa9f76-9e0b-44bd-9983-ced73d79dfe9" userProvider="AD" userName="Patricia Moreira Almeida"/>
        <t:Progress percentComplete="100"/>
      </t:Event>
    </t:History>
  </t:Task>
  <t:Task id="{E24AA85A-1614-4F6F-99E6-8AE1BC4ADD8F}">
    <t:Anchor>
      <t:Comment id="1128336516"/>
    </t:Anchor>
    <t:History>
      <t:Event id="{4C7FF5FC-7565-4950-8A42-9DDE988391A1}" time="2022-02-07T13:08:58.252Z">
        <t:Attribution userId="S::karina.bruno@serpro.gov.br::ce71af8f-566a-492c-8d92-0fb89e593daf" userProvider="AD" userName="Karina da Costa Bruno"/>
        <t:Anchor>
          <t:Comment id="1128336516"/>
        </t:Anchor>
        <t:Create/>
      </t:Event>
      <t:Event id="{EC559890-FCCB-41EB-A5BA-BFFA5A4CDF4C}" time="2022-02-07T13:08:58.252Z">
        <t:Attribution userId="S::karina.bruno@serpro.gov.br::ce71af8f-566a-492c-8d92-0fb89e593daf" userProvider="AD" userName="Karina da Costa Bruno"/>
        <t:Anchor>
          <t:Comment id="1128336516"/>
        </t:Anchor>
        <t:Assign userId="S::ana.capparelli@serpro.gov.br::d20769fa-b7ed-4b20-9728-fb23fb94eff5" userProvider="AD" userName="Ana Beatriz de Carvalho Capparelli"/>
      </t:Event>
      <t:Event id="{484D81BC-BD9C-4CD1-9D59-954FA426E008}" time="2022-02-07T13:08:58.252Z">
        <t:Attribution userId="S::karina.bruno@serpro.gov.br::ce71af8f-566a-492c-8d92-0fb89e593daf" userProvider="AD" userName="Karina da Costa Bruno"/>
        <t:Anchor>
          <t:Comment id="1128336516"/>
        </t:Anchor>
        <t:SetTitle title="@Ana Beatriz de Carvalho Capparelli revisa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c52d48-7f2d-4e2b-9ad6-ad1d731ef8c2">
      <Terms xmlns="http://schemas.microsoft.com/office/infopath/2007/PartnerControls"/>
    </lcf76f155ced4ddcb4097134ff3c332f>
    <TaxCatchAll xmlns="72c73cc1-e7a2-45a6-b1c2-571f14a3c680" xsi:nil="true"/>
    <MediaLengthInSeconds xmlns="66c52d48-7f2d-4e2b-9ad6-ad1d731ef8c2" xsi:nil="true"/>
    <SharedWithUsers xmlns="72c73cc1-e7a2-45a6-b1c2-571f14a3c680">
      <UserInfo>
        <DisplayName>Ana Beatriz de Carvalho Capparelli</DisplayName>
        <AccountId>12</AccountId>
        <AccountType/>
      </UserInfo>
      <UserInfo>
        <DisplayName>Patricia Moreira Almeida</DisplayName>
        <AccountId>11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1124C3F5013A42BB186870ED41D7A8" ma:contentTypeVersion="15" ma:contentTypeDescription="Create a new document." ma:contentTypeScope="" ma:versionID="cf9a74858e9d9ccc77dd045aafb5912e">
  <xsd:schema xmlns:xsd="http://www.w3.org/2001/XMLSchema" xmlns:xs="http://www.w3.org/2001/XMLSchema" xmlns:p="http://schemas.microsoft.com/office/2006/metadata/properties" xmlns:ns2="66c52d48-7f2d-4e2b-9ad6-ad1d731ef8c2" xmlns:ns3="72c73cc1-e7a2-45a6-b1c2-571f14a3c680" targetNamespace="http://schemas.microsoft.com/office/2006/metadata/properties" ma:root="true" ma:fieldsID="a7bf1bd3e21105f3541ce22a051d3025" ns2:_="" ns3:_="">
    <xsd:import namespace="66c52d48-7f2d-4e2b-9ad6-ad1d731ef8c2"/>
    <xsd:import namespace="72c73cc1-e7a2-45a6-b1c2-571f14a3c6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52d48-7f2d-4e2b-9ad6-ad1d731ef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105fed-749e-4077-bf79-33a6284026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73cc1-e7a2-45a6-b1c2-571f14a3c68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379c8d-2427-49c5-89e5-43eeb259ca67}" ma:internalName="TaxCatchAll" ma:showField="CatchAllData" ma:web="72c73cc1-e7a2-45a6-b1c2-571f14a3c68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C7F01-131B-46F3-A60F-2D3C8D5C979C}">
  <ds:schemaRefs>
    <ds:schemaRef ds:uri="http://schemas.microsoft.com/office/2006/metadata/properties"/>
    <ds:schemaRef ds:uri="http://schemas.microsoft.com/office/infopath/2007/PartnerControls"/>
    <ds:schemaRef ds:uri="66c52d48-7f2d-4e2b-9ad6-ad1d731ef8c2"/>
    <ds:schemaRef ds:uri="72c73cc1-e7a2-45a6-b1c2-571f14a3c680"/>
  </ds:schemaRefs>
</ds:datastoreItem>
</file>

<file path=customXml/itemProps2.xml><?xml version="1.0" encoding="utf-8"?>
<ds:datastoreItem xmlns:ds="http://schemas.openxmlformats.org/officeDocument/2006/customXml" ds:itemID="{EDCA06B3-8A47-43FF-BA58-6173788241E5}">
  <ds:schemaRefs>
    <ds:schemaRef ds:uri="http://schemas.openxmlformats.org/officeDocument/2006/bibliography"/>
  </ds:schemaRefs>
</ds:datastoreItem>
</file>

<file path=customXml/itemProps3.xml><?xml version="1.0" encoding="utf-8"?>
<ds:datastoreItem xmlns:ds="http://schemas.openxmlformats.org/officeDocument/2006/customXml" ds:itemID="{C2F3069C-BADE-4B8F-8BB4-B9C86E1B227D}">
  <ds:schemaRefs>
    <ds:schemaRef ds:uri="http://schemas.microsoft.com/sharepoint/v3/contenttype/forms"/>
  </ds:schemaRefs>
</ds:datastoreItem>
</file>

<file path=customXml/itemProps4.xml><?xml version="1.0" encoding="utf-8"?>
<ds:datastoreItem xmlns:ds="http://schemas.openxmlformats.org/officeDocument/2006/customXml" ds:itemID="{1E13B1A2-4079-4E99-AA9C-C261A4B8C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52d48-7f2d-4e2b-9ad6-ad1d731ef8c2"/>
    <ds:schemaRef ds:uri="72c73cc1-e7a2-45a6-b1c2-571f14a3c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55</Pages>
  <Words>11581</Words>
  <Characters>62542</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da Costa Bruno</dc:creator>
  <cp:keywords/>
  <cp:lastModifiedBy>Karina da Costa Bruno</cp:lastModifiedBy>
  <cp:revision>221</cp:revision>
  <cp:lastPrinted>2023-03-06T14:45:00Z</cp:lastPrinted>
  <dcterms:created xsi:type="dcterms:W3CDTF">2023-02-06T13:36:00Z</dcterms:created>
  <dcterms:modified xsi:type="dcterms:W3CDTF">2023-03-06T14:46:00Z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0x0101006A1124C3F5013A42BB186870ED41D7A8</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{"FileActivityType":"9","FileActivityTimeStamp":"2023-02-09T14:43:53.277Z","FileActivityUsersOnPage":[{"DisplayName":"Karina da Costa Bruno","Id":"karina.bruno@serpro.gov.br"},{"DisplayName":"Ana Beatriz de Carvalho Capparelli","Id":"ana.capparelli@serpro.gov.br"}],"FileActivityNavigationId":null}</vt:lpwstr>
  </property>
  <property fmtid="{D5CDD505-2E9C-101B-9397-08002B2CF9AE}" pid="7" name="TriggerFlowInfo">
    <vt:lpwstr/>
  </property>
</Properties>
</file>